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D6A" w:rsidRDefault="007F0D6A" w:rsidP="007F0D6A">
      <w:pPr>
        <w:widowControl w:val="0"/>
        <w:jc w:val="center"/>
      </w:pPr>
      <w:bookmarkStart w:id="0" w:name="_GoBack"/>
      <w:bookmarkEnd w:id="0"/>
      <w:r w:rsidRPr="007F0D6A">
        <w:rPr>
          <w:b/>
        </w:rPr>
        <w:t>South Carolina General Assembly</w:t>
      </w:r>
    </w:p>
    <w:p w:rsidR="007F0D6A" w:rsidRDefault="007F0D6A" w:rsidP="007F0D6A">
      <w:pPr>
        <w:widowControl w:val="0"/>
        <w:jc w:val="center"/>
      </w:pPr>
      <w:r>
        <w:t>119th Session, 2011-2012</w:t>
      </w:r>
    </w:p>
    <w:p w:rsidR="007F0D6A" w:rsidRDefault="007F0D6A" w:rsidP="007F0D6A">
      <w:pPr>
        <w:widowControl w:val="0"/>
        <w:jc w:val="left"/>
      </w:pPr>
    </w:p>
    <w:p w:rsidR="007F0D6A" w:rsidRDefault="007F0D6A" w:rsidP="007F0D6A">
      <w:pPr>
        <w:widowControl w:val="0"/>
        <w:jc w:val="left"/>
        <w:rPr>
          <w:b/>
        </w:rPr>
      </w:pPr>
      <w:r w:rsidRPr="007F0D6A">
        <w:rPr>
          <w:b/>
        </w:rPr>
        <w:t>S.</w:t>
      </w:r>
      <w:r>
        <w:rPr>
          <w:b/>
        </w:rPr>
        <w:t xml:space="preserve"> </w:t>
      </w:r>
      <w:r w:rsidRPr="007F0D6A">
        <w:rPr>
          <w:b/>
        </w:rPr>
        <w:t>189</w:t>
      </w:r>
    </w:p>
    <w:p w:rsidR="007F0D6A" w:rsidRDefault="007F0D6A" w:rsidP="007F0D6A">
      <w:pPr>
        <w:widowControl w:val="0"/>
        <w:jc w:val="left"/>
        <w:rPr>
          <w:b/>
        </w:rPr>
      </w:pPr>
    </w:p>
    <w:p w:rsidR="007F0D6A" w:rsidRDefault="007F0D6A" w:rsidP="007F0D6A">
      <w:pPr>
        <w:widowControl w:val="0"/>
        <w:jc w:val="left"/>
      </w:pPr>
      <w:r w:rsidRPr="007F0D6A">
        <w:rPr>
          <w:b/>
        </w:rPr>
        <w:t>STATUS INFORMATION</w:t>
      </w:r>
    </w:p>
    <w:p w:rsidR="007F0D6A" w:rsidRDefault="007F0D6A" w:rsidP="007F0D6A">
      <w:pPr>
        <w:widowControl w:val="0"/>
        <w:jc w:val="left"/>
      </w:pPr>
    </w:p>
    <w:p w:rsidR="007F0D6A" w:rsidRDefault="007F0D6A" w:rsidP="007F0D6A">
      <w:pPr>
        <w:widowControl w:val="0"/>
        <w:jc w:val="left"/>
      </w:pPr>
      <w:r>
        <w:t>Joint Resolution</w:t>
      </w:r>
    </w:p>
    <w:p w:rsidR="007F0D6A" w:rsidRDefault="007F0D6A" w:rsidP="007F0D6A">
      <w:pPr>
        <w:widowControl w:val="0"/>
        <w:jc w:val="left"/>
      </w:pPr>
      <w:r>
        <w:t>Sponsors: Senator Rose</w:t>
      </w:r>
    </w:p>
    <w:p w:rsidR="007F0D6A" w:rsidRDefault="007F0D6A" w:rsidP="007F0D6A">
      <w:pPr>
        <w:widowControl w:val="0"/>
        <w:jc w:val="left"/>
      </w:pPr>
      <w:r>
        <w:t>Document Path: l:\council\bills\agm\18202ab11.docx</w:t>
      </w:r>
    </w:p>
    <w:p w:rsidR="007F0D6A" w:rsidRDefault="007F0D6A" w:rsidP="007F0D6A">
      <w:pPr>
        <w:widowControl w:val="0"/>
        <w:jc w:val="left"/>
      </w:pPr>
    </w:p>
    <w:p w:rsidR="00B4599D" w:rsidRDefault="00B4599D" w:rsidP="007F0D6A">
      <w:pPr>
        <w:widowControl w:val="0"/>
        <w:jc w:val="left"/>
      </w:pPr>
      <w:r>
        <w:t>Introduced in the Senate on January 11, 2011</w:t>
      </w:r>
    </w:p>
    <w:p w:rsidR="00B4599D" w:rsidRPr="00B4599D" w:rsidRDefault="00B4599D" w:rsidP="007F0D6A">
      <w:pPr>
        <w:widowControl w:val="0"/>
        <w:jc w:val="left"/>
      </w:pPr>
      <w:r>
        <w:t xml:space="preserve">Currently residing in the Senate Committee on </w:t>
      </w:r>
      <w:r w:rsidRPr="00B4599D">
        <w:rPr>
          <w:b/>
        </w:rPr>
        <w:t>Judiciary</w:t>
      </w:r>
    </w:p>
    <w:p w:rsidR="00B4599D" w:rsidRDefault="00B4599D" w:rsidP="007F0D6A">
      <w:pPr>
        <w:widowControl w:val="0"/>
        <w:jc w:val="left"/>
      </w:pPr>
    </w:p>
    <w:p w:rsidR="007F0D6A" w:rsidRDefault="007F0D6A" w:rsidP="007F0D6A">
      <w:pPr>
        <w:widowControl w:val="0"/>
        <w:jc w:val="left"/>
      </w:pPr>
      <w:r>
        <w:t xml:space="preserve">Summary: </w:t>
      </w:r>
      <w:r w:rsidR="00A223EA">
        <w:t>Constitutional Convention</w:t>
      </w:r>
    </w:p>
    <w:p w:rsidR="007F0D6A" w:rsidRDefault="007F0D6A" w:rsidP="007F0D6A">
      <w:pPr>
        <w:widowControl w:val="0"/>
        <w:jc w:val="left"/>
      </w:pPr>
    </w:p>
    <w:p w:rsidR="007F0D6A" w:rsidRDefault="007F0D6A" w:rsidP="007F0D6A">
      <w:pPr>
        <w:widowControl w:val="0"/>
        <w:jc w:val="left"/>
      </w:pPr>
    </w:p>
    <w:p w:rsidR="007F0D6A" w:rsidRDefault="007F0D6A" w:rsidP="007F0D6A">
      <w:pPr>
        <w:widowControl w:val="0"/>
        <w:tabs>
          <w:tab w:val="center" w:pos="590"/>
          <w:tab w:val="center" w:pos="1440"/>
          <w:tab w:val="left" w:pos="1872"/>
          <w:tab w:val="left" w:pos="9187"/>
        </w:tabs>
        <w:jc w:val="left"/>
      </w:pPr>
      <w:r w:rsidRPr="007F0D6A">
        <w:rPr>
          <w:b/>
        </w:rPr>
        <w:t>HISTORY OF LEGISLATIVE ACTIONS</w:t>
      </w:r>
    </w:p>
    <w:p w:rsidR="007F0D6A" w:rsidRDefault="007F0D6A" w:rsidP="007F0D6A">
      <w:pPr>
        <w:widowControl w:val="0"/>
        <w:tabs>
          <w:tab w:val="center" w:pos="590"/>
          <w:tab w:val="center" w:pos="1440"/>
          <w:tab w:val="left" w:pos="1872"/>
          <w:tab w:val="left" w:pos="9187"/>
        </w:tabs>
        <w:jc w:val="left"/>
      </w:pPr>
    </w:p>
    <w:p w:rsidR="007F0D6A" w:rsidRPr="007F0D6A" w:rsidRDefault="007F0D6A" w:rsidP="007F0D6A">
      <w:pPr>
        <w:widowControl w:val="0"/>
        <w:tabs>
          <w:tab w:val="center" w:pos="590"/>
          <w:tab w:val="center" w:pos="1440"/>
          <w:tab w:val="left" w:pos="1872"/>
          <w:tab w:val="left" w:pos="9187"/>
        </w:tabs>
        <w:jc w:val="left"/>
      </w:pPr>
      <w:r w:rsidRPr="007F0D6A">
        <w:rPr>
          <w:u w:val="single"/>
        </w:rPr>
        <w:tab/>
        <w:t>Date</w:t>
      </w:r>
      <w:r w:rsidRPr="007F0D6A">
        <w:rPr>
          <w:u w:val="single"/>
        </w:rPr>
        <w:tab/>
        <w:t>Body</w:t>
      </w:r>
      <w:r w:rsidRPr="007F0D6A">
        <w:rPr>
          <w:u w:val="single"/>
        </w:rPr>
        <w:tab/>
        <w:t>Action Description with journal page number</w:t>
      </w:r>
      <w:r w:rsidRPr="007F0D6A">
        <w:rPr>
          <w:u w:val="single"/>
        </w:rPr>
        <w:tab/>
      </w:r>
    </w:p>
    <w:p w:rsidR="001B3A55" w:rsidRDefault="001B3A55" w:rsidP="001B3A55">
      <w:pPr>
        <w:widowControl w:val="0"/>
        <w:tabs>
          <w:tab w:val="right" w:pos="1008"/>
          <w:tab w:val="left" w:pos="1152"/>
          <w:tab w:val="left" w:pos="1872"/>
          <w:tab w:val="left" w:pos="9187"/>
        </w:tabs>
        <w:ind w:left="2088" w:hanging="2088"/>
        <w:jc w:val="left"/>
      </w:pPr>
      <w:r>
        <w:tab/>
        <w:t>12/1/2010</w:t>
      </w:r>
      <w:r>
        <w:tab/>
        <w:t>Senate</w:t>
      </w:r>
      <w:r>
        <w:tab/>
      </w:r>
      <w:r w:rsidRPr="00236FD1">
        <w:t>Prefiled</w:t>
      </w:r>
    </w:p>
    <w:p w:rsidR="001B3A55" w:rsidRDefault="001B3A55" w:rsidP="001B3A55">
      <w:pPr>
        <w:widowControl w:val="0"/>
        <w:tabs>
          <w:tab w:val="right" w:pos="1008"/>
          <w:tab w:val="left" w:pos="1152"/>
          <w:tab w:val="left" w:pos="1872"/>
          <w:tab w:val="left" w:pos="9187"/>
        </w:tabs>
        <w:ind w:left="2088" w:hanging="2088"/>
        <w:jc w:val="left"/>
      </w:pPr>
      <w:r>
        <w:tab/>
        <w:t>12/1/2010</w:t>
      </w:r>
      <w:r>
        <w:tab/>
        <w:t>Senate</w:t>
      </w:r>
      <w:r>
        <w:tab/>
      </w:r>
      <w:r w:rsidRPr="00236FD1">
        <w:t xml:space="preserve">Referred to Committee on </w:t>
      </w:r>
      <w:r w:rsidRPr="00236FD1">
        <w:rPr>
          <w:b/>
        </w:rPr>
        <w:t>Judiciary</w:t>
      </w:r>
    </w:p>
    <w:p w:rsidR="001B3A55" w:rsidRDefault="001B3A55" w:rsidP="001B3A55">
      <w:pPr>
        <w:widowControl w:val="0"/>
        <w:tabs>
          <w:tab w:val="right" w:pos="1008"/>
          <w:tab w:val="left" w:pos="1152"/>
          <w:tab w:val="left" w:pos="1872"/>
          <w:tab w:val="left" w:pos="9187"/>
        </w:tabs>
        <w:ind w:left="2088" w:hanging="2088"/>
        <w:jc w:val="left"/>
      </w:pPr>
      <w:r>
        <w:tab/>
        <w:t>1/11/2011</w:t>
      </w:r>
      <w:r>
        <w:tab/>
        <w:t>Senate</w:t>
      </w:r>
      <w:r>
        <w:tab/>
      </w:r>
      <w:r w:rsidRPr="00236FD1">
        <w:t>Introduced and read first time (</w:t>
      </w:r>
      <w:hyperlink r:id="rId7" w:history="1">
        <w:r w:rsidRPr="00236FD1">
          <w:rPr>
            <w:rStyle w:val="Hyperlink"/>
          </w:rPr>
          <w:t>Senate Journal</w:t>
        </w:r>
        <w:r w:rsidRPr="00236FD1">
          <w:rPr>
            <w:rStyle w:val="Hyperlink"/>
          </w:rPr>
          <w:noBreakHyphen/>
          <w:t>page 89</w:t>
        </w:r>
      </w:hyperlink>
      <w:r w:rsidRPr="00236FD1">
        <w:t>)</w:t>
      </w:r>
    </w:p>
    <w:p w:rsidR="001B3A55" w:rsidRDefault="001B3A55" w:rsidP="001B3A55">
      <w:pPr>
        <w:widowControl w:val="0"/>
        <w:tabs>
          <w:tab w:val="right" w:pos="1008"/>
          <w:tab w:val="left" w:pos="1152"/>
          <w:tab w:val="left" w:pos="1872"/>
          <w:tab w:val="left" w:pos="9187"/>
        </w:tabs>
        <w:ind w:left="2088" w:hanging="2088"/>
        <w:jc w:val="left"/>
      </w:pPr>
      <w:r>
        <w:tab/>
        <w:t>1/11/2011</w:t>
      </w:r>
      <w:r>
        <w:tab/>
        <w:t>Senate</w:t>
      </w:r>
      <w:r>
        <w:tab/>
      </w:r>
      <w:r w:rsidRPr="00236FD1">
        <w:t>Referred to</w:t>
      </w:r>
      <w:r>
        <w:t xml:space="preserve"> Committee on </w:t>
      </w:r>
      <w:r w:rsidRPr="00236FD1">
        <w:rPr>
          <w:b/>
        </w:rPr>
        <w:t>Judiciary</w:t>
      </w:r>
      <w:r>
        <w:t xml:space="preserve"> (</w:t>
      </w:r>
      <w:hyperlink r:id="rId8" w:history="1">
        <w:r w:rsidRPr="00236FD1">
          <w:rPr>
            <w:rStyle w:val="Hyperlink"/>
          </w:rPr>
          <w:t>Senate Journal</w:t>
        </w:r>
        <w:r w:rsidRPr="00236FD1">
          <w:rPr>
            <w:rStyle w:val="Hyperlink"/>
          </w:rPr>
          <w:noBreakHyphen/>
          <w:t>page 89</w:t>
        </w:r>
      </w:hyperlink>
      <w:r w:rsidRPr="00236FD1">
        <w:t>)</w:t>
      </w:r>
    </w:p>
    <w:p w:rsidR="001B3A55" w:rsidRDefault="001B3A55" w:rsidP="001B3A55">
      <w:pPr>
        <w:widowControl w:val="0"/>
        <w:tabs>
          <w:tab w:val="right" w:pos="1008"/>
          <w:tab w:val="left" w:pos="1152"/>
          <w:tab w:val="left" w:pos="1872"/>
          <w:tab w:val="left" w:pos="9187"/>
        </w:tabs>
        <w:ind w:left="2088" w:hanging="2088"/>
        <w:jc w:val="left"/>
      </w:pPr>
    </w:p>
    <w:p w:rsidR="007F0D6A" w:rsidRPr="007F0D6A" w:rsidRDefault="007F0D6A" w:rsidP="007F0D6A">
      <w:pPr>
        <w:widowControl w:val="0"/>
        <w:tabs>
          <w:tab w:val="right" w:pos="1008"/>
          <w:tab w:val="left" w:pos="1152"/>
          <w:tab w:val="left" w:pos="1872"/>
          <w:tab w:val="left" w:pos="9187"/>
        </w:tabs>
        <w:ind w:left="2088" w:hanging="2088"/>
        <w:jc w:val="left"/>
      </w:pPr>
    </w:p>
    <w:p w:rsidR="007F0D6A" w:rsidRDefault="007F0D6A" w:rsidP="007F0D6A">
      <w:pPr>
        <w:widowControl w:val="0"/>
        <w:jc w:val="left"/>
      </w:pPr>
      <w:r w:rsidRPr="007F0D6A">
        <w:rPr>
          <w:b/>
        </w:rPr>
        <w:t>VERSIONS OF THIS BILL</w:t>
      </w:r>
    </w:p>
    <w:p w:rsidR="007F0D6A" w:rsidRDefault="007F0D6A" w:rsidP="007F0D6A">
      <w:pPr>
        <w:widowControl w:val="0"/>
        <w:jc w:val="left"/>
      </w:pPr>
    </w:p>
    <w:p w:rsidR="007F0D6A" w:rsidRDefault="00B61137" w:rsidP="007F0D6A">
      <w:pPr>
        <w:widowControl w:val="0"/>
        <w:jc w:val="left"/>
      </w:pPr>
      <w:hyperlink r:id="rId9" w:history="1">
        <w:r w:rsidR="007F0D6A">
          <w:rPr>
            <w:rStyle w:val="Hyperlink"/>
          </w:rPr>
          <w:t>12/1/2010</w:t>
        </w:r>
      </w:hyperlink>
    </w:p>
    <w:p w:rsidR="007F0D6A" w:rsidRDefault="007F0D6A" w:rsidP="007F0D6A"/>
    <w:p w:rsidR="007F0D6A" w:rsidRDefault="007F0D6A" w:rsidP="007F0D6A">
      <w:pPr>
        <w:sectPr w:rsidR="007F0D6A" w:rsidSect="007F0D6A">
          <w:pgSz w:w="12240" w:h="15840" w:code="1"/>
          <w:pgMar w:top="1080" w:right="1440" w:bottom="1080" w:left="1440" w:header="720" w:footer="720" w:gutter="0"/>
          <w:cols w:space="720"/>
          <w:noEndnote/>
          <w:docGrid w:linePitch="360"/>
        </w:sectPr>
      </w:pPr>
    </w:p>
    <w:p w:rsidR="00271156" w:rsidRDefault="00271156" w:rsidP="00271156">
      <w:pPr>
        <w:pStyle w:val="BillDots0"/>
      </w:pPr>
    </w:p>
    <w:p w:rsidR="00271156" w:rsidRDefault="00271156" w:rsidP="00271156">
      <w:pPr>
        <w:pStyle w:val="Numbersforbills"/>
      </w:pPr>
    </w:p>
    <w:p w:rsidR="00271156" w:rsidRDefault="00271156" w:rsidP="0027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156" w:rsidRDefault="00271156" w:rsidP="0027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156" w:rsidRDefault="00271156" w:rsidP="0027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156" w:rsidRDefault="00271156" w:rsidP="0027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156" w:rsidRDefault="00271156" w:rsidP="0027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452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1AF"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CALLING FOR A CONSTITUTIONAL CONVENTION TO REVISE, AMEND, OR CHANGE THE CONSTITUTION OF THIS STATE, AND RECOMMENDING TO THE VOTERS OF THIS STATE TO VOTE FOR OR AGAINST THIS CONVENTION AT THE NEXT ELECTION FOR REPRESENTATIVES, AND PROVIDING IF APPROVED BY A MAJORITY OF QUALIFIED ELECTORS OF THIS STATE VOTING ON THE QUESTION, THE GENERAL ASSEMBLY AT ITS NEXT SESSION SHALL BY MAJORITY VOTE OF THE MEMBERSHIP PROVIDE BY LAW FOR THE COMPOSITION, FUNDING, ORGANIZATION, AND PROCEDURAL RULES OF THIS CONSTITUTIONAL CONVENTION.</w:t>
      </w:r>
    </w:p>
    <w:p w:rsidR="00FA4528" w:rsidRDefault="00F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4528" w:rsidRDefault="00F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528" w:rsidRDefault="00F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1AF" w:rsidRDefault="00FA4528"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21AF">
        <w:t>Pursuant to Section 3, Article XVI, Constitution of South Carolina, 1895, the General Assembly calls for a Constitutional Convention to revise, amend, or change this Constitution. If approved by a majority of qualified electors of this state voting on the question, the General Assembly at its next session shall by majority vote of the membership provide by law for the composition, funding, organization, and procedural rules of this Constitutional Convention.</w:t>
      </w:r>
    </w:p>
    <w:p w:rsidR="00F321AF"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1AF"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question of whether to hold a Constitutional Convention must be submitted to the qualified electors of this state at the next general election for representatives as provided in Section 3, Article XVI, Constitution of South Carolina, 1895. </w:t>
      </w:r>
      <w:r w:rsidRPr="00E31BF9">
        <w:t xml:space="preserve">Ballots must be provided at the various voting precincts with the following words printed on the ballot: </w:t>
      </w:r>
    </w:p>
    <w:p w:rsidR="00F321AF" w:rsidRPr="00E31BF9"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1AF" w:rsidRPr="00E31BF9"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t>
      </w:r>
      <w:r w:rsidRPr="00E31BF9">
        <w:t xml:space="preserve">Must </w:t>
      </w:r>
      <w:r>
        <w:t>a Constitutional Convention be held to revise, amend, or change the Constitution of this state pursuant to Section 3, Article XVI, Constitution of South Carolina, 1895, and where approved by a majority of qualified electors of this state voting on the question, the General Assembly at its next session shall by majority vote of the membership provide by law for the composition, funding, organization, and procedural rules of this Constitutional Convention?</w:t>
      </w:r>
    </w:p>
    <w:p w:rsidR="00F321AF"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1AF"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321AF"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21AF"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321AF"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A4528"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1BF9">
        <w:t xml:space="preserve">Those voting in favor of the question shall deposit a ballot with a check or cross mark in the square after the word </w:t>
      </w:r>
      <w:r w:rsidRPr="00F321AF">
        <w:t>‘</w:t>
      </w:r>
      <w:r w:rsidRPr="00E31BF9">
        <w:t>Yes</w:t>
      </w:r>
      <w:r w:rsidRPr="00F321AF">
        <w:t>’</w:t>
      </w:r>
      <w:r w:rsidRPr="00E31BF9">
        <w:t xml:space="preserve">, and those voting against the question shall deposit a ballot with a check or cross mark in the square after the word </w:t>
      </w:r>
      <w:r w:rsidRPr="00F321AF">
        <w:t>‘</w:t>
      </w:r>
      <w:r w:rsidRPr="00E31BF9">
        <w:t>No</w:t>
      </w:r>
      <w:r w:rsidRPr="00F321AF">
        <w:t>’</w:t>
      </w:r>
      <w:r w:rsidRPr="00E31BF9">
        <w:t>.</w:t>
      </w:r>
      <w:r>
        <w:t>”</w:t>
      </w:r>
    </w:p>
    <w:p w:rsidR="003B2DD7" w:rsidRDefault="00F321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2DD7" w:rsidRDefault="003B2DD7" w:rsidP="007F0D6A">
      <w:pPr>
        <w:suppressAutoHyphens/>
      </w:pPr>
    </w:p>
    <w:sectPr w:rsidR="003B2DD7" w:rsidSect="007F0D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528" w:rsidRDefault="00FA4528" w:rsidP="009F0C77">
      <w:r>
        <w:separator/>
      </w:r>
    </w:p>
  </w:endnote>
  <w:endnote w:type="continuationSeparator" w:id="0">
    <w:p w:rsidR="00FA4528" w:rsidRDefault="00FA45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C95E25-56F8-4038-ABB3-85394D6133CE}"/>
    <w:embedBold r:id="rId2" w:fontKey="{E5562F09-CD92-4FE9-A60C-268C2C7A1763}"/>
  </w:font>
  <w:font w:name="Calibri">
    <w:panose1 w:val="020F0502020204030204"/>
    <w:charset w:val="00"/>
    <w:family w:val="swiss"/>
    <w:pitch w:val="variable"/>
    <w:sig w:usb0="E10002FF" w:usb1="4000ACFF" w:usb2="00000009" w:usb3="00000000" w:csb0="0000019F" w:csb1="00000000"/>
    <w:embedRegular r:id="rId3" w:fontKey="{B72EDA1E-3B7D-4A26-A470-2238AF66AFC1}"/>
  </w:font>
  <w:font w:name="Wingdings">
    <w:panose1 w:val="05000000000000000000"/>
    <w:charset w:val="02"/>
    <w:family w:val="auto"/>
    <w:pitch w:val="variable"/>
    <w:sig w:usb0="00000000" w:usb1="10000000" w:usb2="00000000" w:usb3="00000000" w:csb0="80000000" w:csb1="00000000"/>
    <w:embedRegular r:id="rId4" w:fontKey="{92255BBA-9C8B-4986-BF42-0DAD7776CA6C}"/>
  </w:font>
  <w:font w:name="Cambria">
    <w:panose1 w:val="02040503050406030204"/>
    <w:charset w:val="00"/>
    <w:family w:val="roman"/>
    <w:pitch w:val="variable"/>
    <w:sig w:usb0="E00002FF" w:usb1="400004FF" w:usb2="00000000" w:usb3="00000000" w:csb0="0000019F" w:csb1="00000000"/>
    <w:embedRegular r:id="rId5" w:fontKey="{9FAADA20-DD29-44C4-9BC8-6AEF2CB059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D6A" w:rsidRPr="003B2DD7" w:rsidRDefault="007F0D6A" w:rsidP="003B2DD7">
    <w:pPr>
      <w:pStyle w:val="Footer"/>
      <w:tabs>
        <w:tab w:val="clear" w:pos="4680"/>
        <w:tab w:val="clear" w:pos="9360"/>
        <w:tab w:val="center" w:pos="2995"/>
      </w:tabs>
      <w:spacing w:before="120"/>
    </w:pPr>
    <w:r>
      <w:t>[189]</w:t>
    </w:r>
    <w:r>
      <w:tab/>
    </w:r>
    <w:r w:rsidR="00B61137">
      <w:fldChar w:fldCharType="begin"/>
    </w:r>
    <w:r w:rsidR="00B61137">
      <w:instrText xml:space="preserve"> PAGE  \* MERGEFORMAT </w:instrText>
    </w:r>
    <w:r w:rsidR="00B61137">
      <w:fldChar w:fldCharType="separate"/>
    </w:r>
    <w:r w:rsidR="00B61137">
      <w:rPr>
        <w:noProof/>
      </w:rPr>
      <w:t>1</w:t>
    </w:r>
    <w:r w:rsidR="00B611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528" w:rsidRDefault="00FA4528" w:rsidP="009F0C77">
      <w:r>
        <w:separator/>
      </w:r>
    </w:p>
  </w:footnote>
  <w:footnote w:type="continuationSeparator" w:id="0">
    <w:p w:rsidR="00FA4528" w:rsidRDefault="00FA45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202AB11"/>
    <w:docVar w:name="CoverBillType" w:val="j"/>
    <w:docVar w:name="docpath" w:val="L:\Council\bills\AGM\18202AB11.DOCX"/>
    <w:docVar w:name="dvBillNumber" w:val="189"/>
    <w:docVar w:name="dvBillNumberPrefix" w:val="S. "/>
    <w:docVar w:name="dvOriginalBody" w:val="Senate"/>
    <w:docVar w:name="dvSteno" w:val="AGM"/>
    <w:docVar w:name="NameofBody" w:val="s"/>
    <w:docVar w:name="vgroup2" w:val="Council"/>
  </w:docVars>
  <w:rsids>
    <w:rsidRoot w:val="008D50EA"/>
    <w:rsid w:val="00026C9A"/>
    <w:rsid w:val="000965A1"/>
    <w:rsid w:val="000E1785"/>
    <w:rsid w:val="000F6C84"/>
    <w:rsid w:val="001023A4"/>
    <w:rsid w:val="0010776B"/>
    <w:rsid w:val="00133E66"/>
    <w:rsid w:val="00134ACF"/>
    <w:rsid w:val="00144E15"/>
    <w:rsid w:val="001A4A62"/>
    <w:rsid w:val="001A681E"/>
    <w:rsid w:val="001B3A55"/>
    <w:rsid w:val="001D08F2"/>
    <w:rsid w:val="001D0908"/>
    <w:rsid w:val="002037CA"/>
    <w:rsid w:val="002047A2"/>
    <w:rsid w:val="002321B6"/>
    <w:rsid w:val="00233F64"/>
    <w:rsid w:val="0023696B"/>
    <w:rsid w:val="00250967"/>
    <w:rsid w:val="00271156"/>
    <w:rsid w:val="002759C5"/>
    <w:rsid w:val="00277DEE"/>
    <w:rsid w:val="00280D88"/>
    <w:rsid w:val="00294ABE"/>
    <w:rsid w:val="002A3EB4"/>
    <w:rsid w:val="00325348"/>
    <w:rsid w:val="00393688"/>
    <w:rsid w:val="003B2DD7"/>
    <w:rsid w:val="003D411E"/>
    <w:rsid w:val="003E3C1E"/>
    <w:rsid w:val="003E6148"/>
    <w:rsid w:val="00400EAA"/>
    <w:rsid w:val="0041760A"/>
    <w:rsid w:val="004809EE"/>
    <w:rsid w:val="004E5775"/>
    <w:rsid w:val="00511EE9"/>
    <w:rsid w:val="00521E00"/>
    <w:rsid w:val="0057414B"/>
    <w:rsid w:val="00577C6C"/>
    <w:rsid w:val="0058501B"/>
    <w:rsid w:val="006215AA"/>
    <w:rsid w:val="006340D9"/>
    <w:rsid w:val="00643B8E"/>
    <w:rsid w:val="00665EBC"/>
    <w:rsid w:val="00666F2D"/>
    <w:rsid w:val="0069470D"/>
    <w:rsid w:val="006A476C"/>
    <w:rsid w:val="006C6A93"/>
    <w:rsid w:val="006E02F9"/>
    <w:rsid w:val="006F39D1"/>
    <w:rsid w:val="0073152C"/>
    <w:rsid w:val="00753C04"/>
    <w:rsid w:val="00756946"/>
    <w:rsid w:val="00757F80"/>
    <w:rsid w:val="00767198"/>
    <w:rsid w:val="00771EEC"/>
    <w:rsid w:val="00786819"/>
    <w:rsid w:val="007A0746"/>
    <w:rsid w:val="007A325A"/>
    <w:rsid w:val="007F0D6A"/>
    <w:rsid w:val="007F1523"/>
    <w:rsid w:val="007F509E"/>
    <w:rsid w:val="007F5799"/>
    <w:rsid w:val="007F6947"/>
    <w:rsid w:val="00813389"/>
    <w:rsid w:val="00850BF8"/>
    <w:rsid w:val="00872729"/>
    <w:rsid w:val="00892A4D"/>
    <w:rsid w:val="008A2546"/>
    <w:rsid w:val="008D50EA"/>
    <w:rsid w:val="008F4429"/>
    <w:rsid w:val="00906AD6"/>
    <w:rsid w:val="009352BB"/>
    <w:rsid w:val="00990668"/>
    <w:rsid w:val="009F0C77"/>
    <w:rsid w:val="009F4DD1"/>
    <w:rsid w:val="00A223EA"/>
    <w:rsid w:val="00A64E80"/>
    <w:rsid w:val="00A741D9"/>
    <w:rsid w:val="00A9741D"/>
    <w:rsid w:val="00A978EE"/>
    <w:rsid w:val="00AD4B17"/>
    <w:rsid w:val="00B26FA6"/>
    <w:rsid w:val="00B4599D"/>
    <w:rsid w:val="00B47961"/>
    <w:rsid w:val="00B61137"/>
    <w:rsid w:val="00B741CB"/>
    <w:rsid w:val="00B934F3"/>
    <w:rsid w:val="00BB6347"/>
    <w:rsid w:val="00BD2134"/>
    <w:rsid w:val="00BD23DD"/>
    <w:rsid w:val="00C038D8"/>
    <w:rsid w:val="00C045DD"/>
    <w:rsid w:val="00C239B6"/>
    <w:rsid w:val="00C3136F"/>
    <w:rsid w:val="00C3483A"/>
    <w:rsid w:val="00C74E9D"/>
    <w:rsid w:val="00C82FD3"/>
    <w:rsid w:val="00CC5EE6"/>
    <w:rsid w:val="00CC6B7B"/>
    <w:rsid w:val="00CD3619"/>
    <w:rsid w:val="00CF4447"/>
    <w:rsid w:val="00D405E7"/>
    <w:rsid w:val="00D41D56"/>
    <w:rsid w:val="00D6260D"/>
    <w:rsid w:val="00D6662B"/>
    <w:rsid w:val="00D95E2F"/>
    <w:rsid w:val="00D970A9"/>
    <w:rsid w:val="00DB3AC0"/>
    <w:rsid w:val="00DE68F0"/>
    <w:rsid w:val="00DF3845"/>
    <w:rsid w:val="00DF7E17"/>
    <w:rsid w:val="00E0434F"/>
    <w:rsid w:val="00E638C6"/>
    <w:rsid w:val="00EB00A2"/>
    <w:rsid w:val="00EB1BF3"/>
    <w:rsid w:val="00EF3EEE"/>
    <w:rsid w:val="00F149A7"/>
    <w:rsid w:val="00F321AF"/>
    <w:rsid w:val="00F50BAF"/>
    <w:rsid w:val="00F52C10"/>
    <w:rsid w:val="00F81FFD"/>
    <w:rsid w:val="00F85228"/>
    <w:rsid w:val="00FA45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C53E79-22F1-4B06-BF69-0A1E6BD3B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711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71156"/>
    <w:pPr>
      <w:tabs>
        <w:tab w:val="right" w:pos="5904"/>
      </w:tabs>
    </w:pPr>
  </w:style>
  <w:style w:type="character" w:styleId="Hyperlink">
    <w:name w:val="Hyperlink"/>
    <w:basedOn w:val="DefaultParagraphFont"/>
    <w:uiPriority w:val="99"/>
    <w:unhideWhenUsed/>
    <w:rsid w:val="007F0D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89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563BC-24F3-42E5-8979-E1C701BB4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437</Words>
  <Characters>2400</Characters>
  <Application>Microsoft Office Word</Application>
  <DocSecurity>4</DocSecurity>
  <Lines>92</Lines>
  <Paragraphs>28</Paragraphs>
  <ScaleCrop>false</ScaleCrop>
  <Company> </Company>
  <LinksUpToDate>false</LinksUpToDate>
  <CharactersWithSpaces>2814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189: Constitutional Convention - South Carolina Legislature Online</dc:title>
  <dc:subject/>
  <dc:creator>AngieMorgan</dc:creator>
  <cp:keywords/>
  <dc:description/>
  <cp:lastModifiedBy>N Cumfer</cp:lastModifiedBy>
  <cp:revision>2</cp:revision>
  <cp:lastPrinted>2010-11-17T20:24:00Z</cp:lastPrinted>
  <dcterms:created xsi:type="dcterms:W3CDTF">2014-11-21T20:31:00Z</dcterms:created>
  <dcterms:modified xsi:type="dcterms:W3CDTF">2014-11-21T20:31:00Z</dcterms:modified>
</cp:coreProperties>
</file>