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67B" w:rsidRDefault="0057767B" w:rsidP="0057767B">
      <w:pPr>
        <w:widowControl w:val="0"/>
        <w:jc w:val="center"/>
      </w:pPr>
      <w:bookmarkStart w:id="0" w:name="_GoBack"/>
      <w:bookmarkEnd w:id="0"/>
      <w:r w:rsidRPr="0057767B">
        <w:rPr>
          <w:b/>
        </w:rPr>
        <w:t>South Carolina General Assembly</w:t>
      </w:r>
    </w:p>
    <w:p w:rsidR="0057767B" w:rsidRDefault="0057767B" w:rsidP="0057767B">
      <w:pPr>
        <w:widowControl w:val="0"/>
        <w:jc w:val="center"/>
      </w:pPr>
      <w:r>
        <w:t>119th Session, 2011-2012</w:t>
      </w:r>
    </w:p>
    <w:p w:rsidR="0057767B" w:rsidRDefault="0057767B" w:rsidP="0057767B">
      <w:pPr>
        <w:widowControl w:val="0"/>
        <w:jc w:val="left"/>
      </w:pPr>
    </w:p>
    <w:p w:rsidR="0057767B" w:rsidRDefault="0057767B" w:rsidP="0057767B">
      <w:pPr>
        <w:widowControl w:val="0"/>
        <w:jc w:val="left"/>
        <w:rPr>
          <w:b/>
        </w:rPr>
      </w:pPr>
      <w:r w:rsidRPr="0057767B">
        <w:rPr>
          <w:b/>
        </w:rPr>
        <w:t>H. 3026</w:t>
      </w:r>
    </w:p>
    <w:p w:rsidR="0057767B" w:rsidRDefault="0057767B" w:rsidP="0057767B">
      <w:pPr>
        <w:widowControl w:val="0"/>
        <w:jc w:val="left"/>
        <w:rPr>
          <w:b/>
        </w:rPr>
      </w:pPr>
    </w:p>
    <w:p w:rsidR="0057767B" w:rsidRDefault="0057767B" w:rsidP="0057767B">
      <w:pPr>
        <w:widowControl w:val="0"/>
        <w:jc w:val="left"/>
      </w:pPr>
      <w:r w:rsidRPr="0057767B">
        <w:rPr>
          <w:b/>
        </w:rPr>
        <w:t>STATUS INFORMATION</w:t>
      </w:r>
    </w:p>
    <w:p w:rsidR="0057767B" w:rsidRDefault="0057767B" w:rsidP="0057767B">
      <w:pPr>
        <w:widowControl w:val="0"/>
        <w:jc w:val="left"/>
      </w:pPr>
    </w:p>
    <w:p w:rsidR="0057767B" w:rsidRDefault="0057767B" w:rsidP="0057767B">
      <w:pPr>
        <w:widowControl w:val="0"/>
        <w:jc w:val="left"/>
      </w:pPr>
      <w:r>
        <w:t>General Bill</w:t>
      </w:r>
    </w:p>
    <w:p w:rsidR="0057767B" w:rsidRDefault="00246E96" w:rsidP="0057767B">
      <w:pPr>
        <w:widowControl w:val="0"/>
        <w:jc w:val="left"/>
      </w:pPr>
      <w:r>
        <w:t>Sponsors: Reps. Nanney, Thayer, Simrill, G.R. Smith, Stringer, Taylor, Hamilton, Henderson, Patrick and Viers</w:t>
      </w:r>
    </w:p>
    <w:p w:rsidR="0057767B" w:rsidRDefault="0057767B" w:rsidP="0057767B">
      <w:pPr>
        <w:widowControl w:val="0"/>
        <w:jc w:val="left"/>
      </w:pPr>
      <w:r>
        <w:t>Document Path: l:\council\bills\agm\18233bh11.docx</w:t>
      </w:r>
    </w:p>
    <w:p w:rsidR="0057767B" w:rsidRDefault="0057767B" w:rsidP="0057767B">
      <w:pPr>
        <w:widowControl w:val="0"/>
        <w:jc w:val="left"/>
      </w:pPr>
    </w:p>
    <w:p w:rsidR="00807719" w:rsidRDefault="00807719" w:rsidP="0057767B">
      <w:pPr>
        <w:widowControl w:val="0"/>
        <w:jc w:val="left"/>
      </w:pPr>
      <w:r>
        <w:t>Introduced in the House on January 11, 2011</w:t>
      </w:r>
    </w:p>
    <w:p w:rsidR="00807719" w:rsidRPr="00807719" w:rsidRDefault="00807719" w:rsidP="0057767B">
      <w:pPr>
        <w:widowControl w:val="0"/>
        <w:jc w:val="left"/>
      </w:pPr>
      <w:r>
        <w:t xml:space="preserve">Currently residing in the House Committee on </w:t>
      </w:r>
      <w:r w:rsidRPr="00807719">
        <w:rPr>
          <w:b/>
        </w:rPr>
        <w:t>Judiciary</w:t>
      </w:r>
    </w:p>
    <w:p w:rsidR="00807719" w:rsidRDefault="00807719" w:rsidP="0057767B">
      <w:pPr>
        <w:widowControl w:val="0"/>
        <w:jc w:val="left"/>
      </w:pPr>
    </w:p>
    <w:p w:rsidR="0057767B" w:rsidRDefault="0057767B" w:rsidP="0057767B">
      <w:pPr>
        <w:widowControl w:val="0"/>
        <w:jc w:val="left"/>
      </w:pPr>
      <w:r>
        <w:t xml:space="preserve">Summary: </w:t>
      </w:r>
      <w:r w:rsidR="00AC4B34">
        <w:t>Abortion</w:t>
      </w:r>
    </w:p>
    <w:p w:rsidR="0057767B" w:rsidRDefault="0057767B" w:rsidP="0057767B">
      <w:pPr>
        <w:widowControl w:val="0"/>
        <w:jc w:val="left"/>
      </w:pPr>
    </w:p>
    <w:p w:rsidR="0057767B" w:rsidRDefault="0057767B" w:rsidP="0057767B">
      <w:pPr>
        <w:widowControl w:val="0"/>
        <w:jc w:val="left"/>
      </w:pPr>
    </w:p>
    <w:p w:rsidR="0057767B" w:rsidRDefault="0057767B" w:rsidP="0057767B">
      <w:pPr>
        <w:widowControl w:val="0"/>
        <w:tabs>
          <w:tab w:val="center" w:pos="590"/>
          <w:tab w:val="center" w:pos="1440"/>
          <w:tab w:val="left" w:pos="1872"/>
          <w:tab w:val="left" w:pos="9187"/>
        </w:tabs>
        <w:jc w:val="left"/>
      </w:pPr>
      <w:r w:rsidRPr="0057767B">
        <w:rPr>
          <w:b/>
        </w:rPr>
        <w:t>HISTORY OF LEGISLATIVE ACTIONS</w:t>
      </w:r>
    </w:p>
    <w:p w:rsidR="0057767B" w:rsidRDefault="0057767B" w:rsidP="0057767B">
      <w:pPr>
        <w:widowControl w:val="0"/>
        <w:tabs>
          <w:tab w:val="center" w:pos="590"/>
          <w:tab w:val="center" w:pos="1440"/>
          <w:tab w:val="left" w:pos="1872"/>
          <w:tab w:val="left" w:pos="9187"/>
        </w:tabs>
        <w:jc w:val="left"/>
      </w:pPr>
    </w:p>
    <w:p w:rsidR="0057767B" w:rsidRPr="0057767B" w:rsidRDefault="0057767B" w:rsidP="0057767B">
      <w:pPr>
        <w:widowControl w:val="0"/>
        <w:tabs>
          <w:tab w:val="center" w:pos="590"/>
          <w:tab w:val="center" w:pos="1440"/>
          <w:tab w:val="left" w:pos="1872"/>
          <w:tab w:val="left" w:pos="9187"/>
        </w:tabs>
        <w:jc w:val="left"/>
      </w:pPr>
      <w:r w:rsidRPr="0057767B">
        <w:rPr>
          <w:u w:val="single"/>
        </w:rPr>
        <w:tab/>
        <w:t>Date</w:t>
      </w:r>
      <w:r w:rsidRPr="0057767B">
        <w:rPr>
          <w:u w:val="single"/>
        </w:rPr>
        <w:tab/>
        <w:t>Body</w:t>
      </w:r>
      <w:r w:rsidRPr="0057767B">
        <w:rPr>
          <w:u w:val="single"/>
        </w:rPr>
        <w:tab/>
        <w:t>Action Description with journal page number</w:t>
      </w:r>
      <w:r w:rsidRPr="0057767B">
        <w:rPr>
          <w:u w:val="single"/>
        </w:rPr>
        <w:tab/>
      </w:r>
    </w:p>
    <w:p w:rsidR="00246E96" w:rsidRDefault="00246E96" w:rsidP="00246E96">
      <w:pPr>
        <w:widowControl w:val="0"/>
        <w:tabs>
          <w:tab w:val="right" w:pos="1008"/>
          <w:tab w:val="left" w:pos="1152"/>
          <w:tab w:val="left" w:pos="1872"/>
          <w:tab w:val="left" w:pos="9187"/>
        </w:tabs>
        <w:ind w:left="2088" w:hanging="2088"/>
        <w:jc w:val="left"/>
      </w:pPr>
      <w:r>
        <w:tab/>
        <w:t>12/7/2010</w:t>
      </w:r>
      <w:r>
        <w:tab/>
        <w:t>House</w:t>
      </w:r>
      <w:r>
        <w:tab/>
      </w:r>
      <w:r w:rsidRPr="00114183">
        <w:t>Prefiled</w:t>
      </w:r>
    </w:p>
    <w:p w:rsidR="00246E96" w:rsidRDefault="00246E96" w:rsidP="00246E96">
      <w:pPr>
        <w:widowControl w:val="0"/>
        <w:tabs>
          <w:tab w:val="right" w:pos="1008"/>
          <w:tab w:val="left" w:pos="1152"/>
          <w:tab w:val="left" w:pos="1872"/>
          <w:tab w:val="left" w:pos="9187"/>
        </w:tabs>
        <w:ind w:left="2088" w:hanging="2088"/>
        <w:jc w:val="left"/>
      </w:pPr>
      <w:r>
        <w:tab/>
        <w:t>12/7/2010</w:t>
      </w:r>
      <w:r>
        <w:tab/>
        <w:t>House</w:t>
      </w:r>
      <w:r>
        <w:tab/>
      </w:r>
      <w:r w:rsidRPr="00114183">
        <w:t xml:space="preserve">Referred to Committee on </w:t>
      </w:r>
      <w:r w:rsidRPr="00114183">
        <w:rPr>
          <w:b/>
        </w:rPr>
        <w:t>Judiciary</w:t>
      </w:r>
    </w:p>
    <w:p w:rsidR="00246E96" w:rsidRDefault="00246E96" w:rsidP="00246E96">
      <w:pPr>
        <w:widowControl w:val="0"/>
        <w:tabs>
          <w:tab w:val="right" w:pos="1008"/>
          <w:tab w:val="left" w:pos="1152"/>
          <w:tab w:val="left" w:pos="1872"/>
          <w:tab w:val="left" w:pos="9187"/>
        </w:tabs>
        <w:ind w:left="2088" w:hanging="2088"/>
        <w:jc w:val="left"/>
      </w:pPr>
      <w:r>
        <w:tab/>
        <w:t>1/11/2011</w:t>
      </w:r>
      <w:r>
        <w:tab/>
        <w:t>House</w:t>
      </w:r>
      <w:r>
        <w:tab/>
      </w:r>
      <w:r w:rsidRPr="00114183">
        <w:t>Introduced and read first time (</w:t>
      </w:r>
      <w:hyperlink r:id="rId7" w:history="1">
        <w:r w:rsidRPr="00114183">
          <w:rPr>
            <w:rStyle w:val="Hyperlink"/>
          </w:rPr>
          <w:t>House Journal</w:t>
        </w:r>
        <w:r w:rsidRPr="00114183">
          <w:rPr>
            <w:rStyle w:val="Hyperlink"/>
          </w:rPr>
          <w:noBreakHyphen/>
          <w:t>page 16</w:t>
        </w:r>
      </w:hyperlink>
      <w:r w:rsidRPr="00114183">
        <w:t>)</w:t>
      </w:r>
    </w:p>
    <w:p w:rsidR="00246E96" w:rsidRDefault="00246E96" w:rsidP="00246E96">
      <w:pPr>
        <w:widowControl w:val="0"/>
        <w:tabs>
          <w:tab w:val="right" w:pos="1008"/>
          <w:tab w:val="left" w:pos="1152"/>
          <w:tab w:val="left" w:pos="1872"/>
          <w:tab w:val="left" w:pos="9187"/>
        </w:tabs>
        <w:ind w:left="2088" w:hanging="2088"/>
        <w:jc w:val="left"/>
      </w:pPr>
      <w:r>
        <w:tab/>
        <w:t>1/11/2011</w:t>
      </w:r>
      <w:r>
        <w:tab/>
        <w:t>House</w:t>
      </w:r>
      <w:r>
        <w:tab/>
      </w:r>
      <w:r w:rsidRPr="00114183">
        <w:t>Ref</w:t>
      </w:r>
      <w:r>
        <w:t xml:space="preserve">erred to Committee on </w:t>
      </w:r>
      <w:r w:rsidRPr="00114183">
        <w:rPr>
          <w:b/>
        </w:rPr>
        <w:t>Judiciary</w:t>
      </w:r>
      <w:r>
        <w:t xml:space="preserve"> </w:t>
      </w:r>
      <w:r w:rsidRPr="00114183">
        <w:t>(</w:t>
      </w:r>
      <w:hyperlink r:id="rId8" w:history="1">
        <w:r w:rsidRPr="00114183">
          <w:rPr>
            <w:rStyle w:val="Hyperlink"/>
          </w:rPr>
          <w:t>House Journal</w:t>
        </w:r>
        <w:r w:rsidRPr="00114183">
          <w:rPr>
            <w:rStyle w:val="Hyperlink"/>
          </w:rPr>
          <w:noBreakHyphen/>
          <w:t>page 16</w:t>
        </w:r>
      </w:hyperlink>
      <w:r w:rsidRPr="00114183">
        <w:t>)</w:t>
      </w:r>
    </w:p>
    <w:p w:rsidR="00246E96" w:rsidRDefault="00246E96" w:rsidP="00246E96">
      <w:pPr>
        <w:widowControl w:val="0"/>
        <w:tabs>
          <w:tab w:val="right" w:pos="1008"/>
          <w:tab w:val="left" w:pos="1152"/>
          <w:tab w:val="left" w:pos="1872"/>
          <w:tab w:val="left" w:pos="9187"/>
        </w:tabs>
        <w:ind w:left="2088" w:hanging="2088"/>
        <w:jc w:val="left"/>
      </w:pPr>
      <w:r>
        <w:tab/>
        <w:t>1/18/2011</w:t>
      </w:r>
      <w:r>
        <w:tab/>
        <w:t>House</w:t>
      </w:r>
      <w:r>
        <w:tab/>
      </w:r>
      <w:r w:rsidRPr="00114183">
        <w:t>Member(s) request name added as sponsor: Henderson</w:t>
      </w:r>
    </w:p>
    <w:p w:rsidR="00246E96" w:rsidRDefault="00246E96" w:rsidP="00246E96">
      <w:pPr>
        <w:widowControl w:val="0"/>
        <w:tabs>
          <w:tab w:val="right" w:pos="1008"/>
          <w:tab w:val="left" w:pos="1152"/>
          <w:tab w:val="left" w:pos="1872"/>
          <w:tab w:val="left" w:pos="9187"/>
        </w:tabs>
        <w:ind w:left="2088" w:hanging="2088"/>
        <w:jc w:val="left"/>
      </w:pPr>
      <w:r>
        <w:tab/>
        <w:t>1/19/2011</w:t>
      </w:r>
      <w:r>
        <w:tab/>
        <w:t>House</w:t>
      </w:r>
      <w:r>
        <w:tab/>
      </w:r>
      <w:r w:rsidRPr="00114183">
        <w:t xml:space="preserve">Member(s) </w:t>
      </w:r>
      <w:r w:rsidRPr="00114183">
        <w:lastRenderedPageBreak/>
        <w:t>request name added as sponsor: Patrick, Viers</w:t>
      </w:r>
    </w:p>
    <w:p w:rsidR="00246E96" w:rsidRDefault="00246E96" w:rsidP="00246E96">
      <w:pPr>
        <w:widowControl w:val="0"/>
        <w:tabs>
          <w:tab w:val="right" w:pos="1008"/>
          <w:tab w:val="left" w:pos="1152"/>
          <w:tab w:val="left" w:pos="1872"/>
          <w:tab w:val="left" w:pos="9187"/>
        </w:tabs>
        <w:ind w:left="2088" w:hanging="2088"/>
        <w:jc w:val="left"/>
      </w:pPr>
    </w:p>
    <w:p w:rsidR="0057767B" w:rsidRPr="0057767B" w:rsidRDefault="0057767B" w:rsidP="0057767B">
      <w:pPr>
        <w:widowControl w:val="0"/>
        <w:tabs>
          <w:tab w:val="right" w:pos="1008"/>
          <w:tab w:val="left" w:pos="1152"/>
          <w:tab w:val="left" w:pos="1872"/>
          <w:tab w:val="left" w:pos="9187"/>
        </w:tabs>
        <w:ind w:left="2088" w:hanging="2088"/>
        <w:jc w:val="left"/>
      </w:pPr>
    </w:p>
    <w:p w:rsidR="0057767B" w:rsidRDefault="0057767B" w:rsidP="0057767B">
      <w:pPr>
        <w:widowControl w:val="0"/>
        <w:jc w:val="left"/>
      </w:pPr>
      <w:r w:rsidRPr="0057767B">
        <w:rPr>
          <w:b/>
        </w:rPr>
        <w:t>VERSIONS OF THIS BILL</w:t>
      </w:r>
    </w:p>
    <w:p w:rsidR="0057767B" w:rsidRDefault="0057767B" w:rsidP="0057767B">
      <w:pPr>
        <w:widowControl w:val="0"/>
        <w:jc w:val="left"/>
      </w:pPr>
    </w:p>
    <w:p w:rsidR="0057767B" w:rsidRDefault="00E8237D" w:rsidP="0057767B">
      <w:pPr>
        <w:widowControl w:val="0"/>
        <w:jc w:val="left"/>
      </w:pPr>
      <w:hyperlink r:id="rId9" w:history="1">
        <w:r w:rsidR="0057767B">
          <w:rPr>
            <w:rStyle w:val="Hyperlink"/>
          </w:rPr>
          <w:t>12/7/2010</w:t>
        </w:r>
      </w:hyperlink>
    </w:p>
    <w:p w:rsidR="0057767B" w:rsidRDefault="0057767B" w:rsidP="0057767B"/>
    <w:p w:rsidR="0057767B" w:rsidRDefault="0057767B" w:rsidP="0057767B">
      <w:pPr>
        <w:sectPr w:rsidR="0057767B" w:rsidSect="0057767B">
          <w:pgSz w:w="12240" w:h="15840" w:code="1"/>
          <w:pgMar w:top="1080" w:right="1440" w:bottom="1080" w:left="1440" w:header="720" w:footer="720" w:gutter="0"/>
          <w:cols w:space="720"/>
          <w:noEndnote/>
          <w:docGrid w:linePitch="360"/>
        </w:sectPr>
      </w:pPr>
    </w:p>
    <w:p w:rsidR="005421FF" w:rsidRDefault="005421FF" w:rsidP="005421FF">
      <w:pPr>
        <w:pStyle w:val="BillDots"/>
      </w:pPr>
    </w:p>
    <w:p w:rsidR="005421FF" w:rsidRDefault="005421FF" w:rsidP="005421FF">
      <w:pPr>
        <w:pStyle w:val="Numbersforbills"/>
      </w:pPr>
    </w:p>
    <w:p w:rsidR="005421FF" w:rsidRDefault="005421FF" w:rsidP="0054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1FF" w:rsidRDefault="005421FF" w:rsidP="0054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1FF" w:rsidRDefault="005421FF" w:rsidP="0054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1FF" w:rsidRDefault="005421FF" w:rsidP="0054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1FF" w:rsidRDefault="005421FF" w:rsidP="0054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71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EB" w:rsidRDefault="007452EB"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41</w:t>
      </w:r>
      <w:r>
        <w:noBreakHyphen/>
        <w:t>330, AS AMENDED, CODE OF LAWS OF SOUTH CAROLINA, 1976, RELATING, AMONG OTHER THINGS, TO PREREQUISITES TO PERFORMING AN ABORTION, SO AS TO PROVIDE THAT IF AN ULTRASOUND IS PERFORMED, AN ABORTION MUST NOT BE PERFORMED SOONER THAN TWENTY</w:t>
      </w:r>
      <w:r>
        <w:noBreakHyphen/>
        <w:t>FOUR HOURS, RATHER THAN SIXTY MINUTES, FOLLOWING THE COMPLETION OF THE ULTRASOUND, AND TO REQUIRE THE WOMAN TO BE INFORMED OF THE PROCEDURE TO BE INVOLVED AND THE PROBABLE GESTATIONAL AGE OF THE EMBRYO OR FETUS.</w:t>
      </w:r>
    </w:p>
    <w:p w:rsidR="0076713A" w:rsidRDefault="00767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13A" w:rsidRDefault="00767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13A" w:rsidRDefault="00767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2EB" w:rsidRDefault="0076713A"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452EB">
        <w:t>Section 44</w:t>
      </w:r>
      <w:r w:rsidR="007452EB">
        <w:noBreakHyphen/>
        <w:t>41</w:t>
      </w:r>
      <w:r w:rsidR="007452EB">
        <w:noBreakHyphen/>
        <w:t xml:space="preserve">330(A)(1) and (2) of the 1976 Code, as </w:t>
      </w:r>
      <w:r w:rsidR="0019539A">
        <w:t xml:space="preserve">last </w:t>
      </w:r>
      <w:r w:rsidR="007452EB">
        <w:t xml:space="preserve">amended by Act 222 of 2008, </w:t>
      </w:r>
      <w:r w:rsidR="0019539A">
        <w:t>is</w:t>
      </w:r>
      <w:r w:rsidR="007452EB">
        <w:t xml:space="preserve"> further amended to read:</w:t>
      </w:r>
    </w:p>
    <w:p w:rsidR="007452EB" w:rsidRDefault="007452EB"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452EB" w:rsidRDefault="007452EB"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(1)</w:t>
      </w:r>
      <w:r>
        <w:tab/>
        <w:t xml:space="preserve">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w:t>
      </w:r>
      <w:r>
        <w:rPr>
          <w:strike/>
        </w:rPr>
        <w:t>sixty minutes</w:t>
      </w:r>
      <w:r>
        <w:t xml:space="preserve"> </w:t>
      </w:r>
      <w:r>
        <w:rPr>
          <w:u w:val="single"/>
        </w:rPr>
        <w:t>twenty</w:t>
      </w:r>
      <w:r>
        <w:rPr>
          <w:u w:val="single"/>
        </w:rPr>
        <w:noBreakHyphen/>
        <w:t>four hours</w:t>
      </w:r>
      <w:r>
        <w:t xml:space="preserve"> following completion of the ultrasound.  The physician who is to perform the abortion or an allied health professional working in conjunction with the physician </w:t>
      </w:r>
      <w:r w:rsidRPr="007452EB">
        <w:rPr>
          <w:strike/>
        </w:rPr>
        <w:t>must</w:t>
      </w:r>
      <w:r>
        <w:t xml:space="preserve"> </w:t>
      </w:r>
      <w:r>
        <w:rPr>
          <w:u w:val="single"/>
        </w:rPr>
        <w:t>shall</w:t>
      </w:r>
      <w:r>
        <w:t xml:space="preserve"> inform the woman before the ultrasound procedure of her right to view the ultrasound image at her request during or after the ultrasound procedure.</w:t>
      </w:r>
    </w:p>
    <w:p w:rsidR="007452EB" w:rsidRDefault="007452EB"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Pr>
          <w:u w:val="single"/>
        </w:rPr>
        <w:t>(a)</w:t>
      </w:r>
      <w:r>
        <w:tab/>
        <w:t xml:space="preserve">The woman must be presented by the physician who is to perform the abortion or by an allied health professional working in conjunction with the physician a written form containing the following statement:  </w:t>
      </w:r>
      <w:r w:rsidRPr="007452EB">
        <w:t>‘</w:t>
      </w:r>
      <w:r>
        <w:t>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w:t>
      </w:r>
      <w:r w:rsidRPr="007452EB">
        <w:t>’</w:t>
      </w:r>
      <w:r>
        <w:t xml:space="preserve">  This form must be signed and dated by both the physician who is to perform the procedure and the pregnant woman upon whom the procedure is to be performed.</w:t>
      </w:r>
    </w:p>
    <w:p w:rsidR="007452EB" w:rsidRDefault="007452EB" w:rsidP="007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The woman also must be informed by the physician who is to perform the abortion or by a allied health professional working in conjunction with the physician of the procedure to be involved and by the physician who is to perform the abortion of the probable gestational age of the embryo or fetus, verified by an obstetric ultrasound, if performed, at least twenty</w:t>
      </w:r>
      <w:r>
        <w:rPr>
          <w:u w:val="single"/>
        </w:rPr>
        <w:noBreakHyphen/>
        <w:t>four hours before an abortion is performed.</w:t>
      </w:r>
      <w:r>
        <w:t>”</w:t>
      </w:r>
    </w:p>
    <w:p w:rsidR="0076713A" w:rsidRDefault="00767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7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2EB">
        <w:t>2</w:t>
      </w:r>
      <w:r>
        <w:t>.</w:t>
      </w:r>
      <w:r>
        <w:tab/>
        <w:t>This act takes effect upon approval by the Governor.</w:t>
      </w:r>
    </w:p>
    <w:p w:rsidR="00701C5B" w:rsidRDefault="007452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C5B" w:rsidRDefault="00701C5B" w:rsidP="0057767B">
      <w:pPr>
        <w:suppressAutoHyphens/>
      </w:pPr>
    </w:p>
    <w:sectPr w:rsidR="00701C5B" w:rsidSect="005776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13A" w:rsidRDefault="0076713A" w:rsidP="009F0C77">
      <w:r>
        <w:separator/>
      </w:r>
    </w:p>
  </w:endnote>
  <w:endnote w:type="continuationSeparator" w:id="0">
    <w:p w:rsidR="0076713A" w:rsidRDefault="007671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AFE6FF-C6F2-44D9-B4CD-2D0623BFCD60}"/>
    <w:embedBold r:id="rId2" w:fontKey="{B91F4F4D-D6FA-45F3-8957-96484C713777}"/>
  </w:font>
  <w:font w:name="Calibri">
    <w:panose1 w:val="020F0502020204030204"/>
    <w:charset w:val="00"/>
    <w:family w:val="swiss"/>
    <w:pitch w:val="variable"/>
    <w:sig w:usb0="E10002FF" w:usb1="4000ACFF" w:usb2="00000009" w:usb3="00000000" w:csb0="0000019F" w:csb1="00000000"/>
    <w:embedRegular r:id="rId3" w:fontKey="{CF6B6AD5-B012-462D-AC06-5869C1A29935}"/>
  </w:font>
  <w:font w:name="Cambria">
    <w:panose1 w:val="02040503050406030204"/>
    <w:charset w:val="00"/>
    <w:family w:val="roman"/>
    <w:pitch w:val="variable"/>
    <w:sig w:usb0="E00002FF" w:usb1="400004FF" w:usb2="00000000" w:usb3="00000000" w:csb0="0000019F" w:csb1="00000000"/>
    <w:embedRegular r:id="rId4" w:fontKey="{E9AC2C32-636F-48BE-9994-2B7EBBBB0B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67B" w:rsidRPr="00701C5B" w:rsidRDefault="0057767B" w:rsidP="00701C5B">
    <w:pPr>
      <w:pStyle w:val="Footer"/>
      <w:tabs>
        <w:tab w:val="clear" w:pos="4680"/>
        <w:tab w:val="clear" w:pos="9360"/>
        <w:tab w:val="center" w:pos="2995"/>
      </w:tabs>
      <w:spacing w:before="120"/>
    </w:pPr>
    <w:r>
      <w:t>[3026]</w:t>
    </w:r>
    <w:r>
      <w:tab/>
    </w:r>
    <w:r w:rsidR="00E8237D">
      <w:fldChar w:fldCharType="begin"/>
    </w:r>
    <w:r w:rsidR="00E8237D">
      <w:instrText xml:space="preserve"> PAGE  \* MERGEFORMAT </w:instrText>
    </w:r>
    <w:r w:rsidR="00E8237D">
      <w:fldChar w:fldCharType="separate"/>
    </w:r>
    <w:r w:rsidR="00E8237D">
      <w:rPr>
        <w:noProof/>
      </w:rPr>
      <w:t>1</w:t>
    </w:r>
    <w:r w:rsidR="00E823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13A" w:rsidRDefault="0076713A" w:rsidP="009F0C77">
      <w:r>
        <w:separator/>
      </w:r>
    </w:p>
  </w:footnote>
  <w:footnote w:type="continuationSeparator" w:id="0">
    <w:p w:rsidR="0076713A" w:rsidRDefault="007671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3BH11"/>
    <w:docVar w:name="CoverBillType" w:val="b"/>
    <w:docVar w:name="docpath" w:val="L:\Council\bills\AGM\18233BH11.DOCX"/>
    <w:docVar w:name="dvBillNumber" w:val="3026"/>
    <w:docVar w:name="dvBillNumberPrefix" w:val="H. "/>
    <w:docVar w:name="dvOriginalBody" w:val="House"/>
    <w:docVar w:name="dvSteno" w:val="AGM"/>
    <w:docVar w:name="NameofBody" w:val="h"/>
    <w:docVar w:name="vgroup2" w:val="Council"/>
  </w:docVars>
  <w:rsids>
    <w:rsidRoot w:val="00AB1B06"/>
    <w:rsid w:val="00011869"/>
    <w:rsid w:val="000329B0"/>
    <w:rsid w:val="00073976"/>
    <w:rsid w:val="00096C66"/>
    <w:rsid w:val="000E1785"/>
    <w:rsid w:val="000F40FA"/>
    <w:rsid w:val="0010776B"/>
    <w:rsid w:val="00133E66"/>
    <w:rsid w:val="001435A3"/>
    <w:rsid w:val="0019539A"/>
    <w:rsid w:val="001B73E2"/>
    <w:rsid w:val="001D08F2"/>
    <w:rsid w:val="001D525B"/>
    <w:rsid w:val="001D7F4F"/>
    <w:rsid w:val="00214359"/>
    <w:rsid w:val="00214FDE"/>
    <w:rsid w:val="002321B6"/>
    <w:rsid w:val="00246E96"/>
    <w:rsid w:val="00250967"/>
    <w:rsid w:val="002543C8"/>
    <w:rsid w:val="002766F1"/>
    <w:rsid w:val="00284AAE"/>
    <w:rsid w:val="002E5912"/>
    <w:rsid w:val="00325348"/>
    <w:rsid w:val="0032732C"/>
    <w:rsid w:val="00336AD0"/>
    <w:rsid w:val="0037079A"/>
    <w:rsid w:val="003C5E51"/>
    <w:rsid w:val="003D01E8"/>
    <w:rsid w:val="003E5288"/>
    <w:rsid w:val="003F6D79"/>
    <w:rsid w:val="00401486"/>
    <w:rsid w:val="0041760A"/>
    <w:rsid w:val="00417C01"/>
    <w:rsid w:val="004809EE"/>
    <w:rsid w:val="004B7FD7"/>
    <w:rsid w:val="004E7D54"/>
    <w:rsid w:val="005273C6"/>
    <w:rsid w:val="00530A69"/>
    <w:rsid w:val="005421FF"/>
    <w:rsid w:val="00545593"/>
    <w:rsid w:val="0057767B"/>
    <w:rsid w:val="00577C6C"/>
    <w:rsid w:val="005A5ED4"/>
    <w:rsid w:val="005C2FE2"/>
    <w:rsid w:val="005E2BC9"/>
    <w:rsid w:val="005E775E"/>
    <w:rsid w:val="00605102"/>
    <w:rsid w:val="006215AA"/>
    <w:rsid w:val="00625856"/>
    <w:rsid w:val="006703DC"/>
    <w:rsid w:val="006913C9"/>
    <w:rsid w:val="0069470D"/>
    <w:rsid w:val="006E5713"/>
    <w:rsid w:val="006E660D"/>
    <w:rsid w:val="00701C5B"/>
    <w:rsid w:val="00703439"/>
    <w:rsid w:val="00731553"/>
    <w:rsid w:val="00734F00"/>
    <w:rsid w:val="007452EB"/>
    <w:rsid w:val="0076713A"/>
    <w:rsid w:val="007A70AE"/>
    <w:rsid w:val="007D2AC3"/>
    <w:rsid w:val="008009D2"/>
    <w:rsid w:val="00807719"/>
    <w:rsid w:val="008362E8"/>
    <w:rsid w:val="00870983"/>
    <w:rsid w:val="008A1768"/>
    <w:rsid w:val="008F4429"/>
    <w:rsid w:val="00912584"/>
    <w:rsid w:val="0094021A"/>
    <w:rsid w:val="0098742E"/>
    <w:rsid w:val="009C6A0B"/>
    <w:rsid w:val="009F0C77"/>
    <w:rsid w:val="009F4DD1"/>
    <w:rsid w:val="00A41684"/>
    <w:rsid w:val="00A64E80"/>
    <w:rsid w:val="00A72BCD"/>
    <w:rsid w:val="00A741D9"/>
    <w:rsid w:val="00A833AB"/>
    <w:rsid w:val="00A9741D"/>
    <w:rsid w:val="00AB1B06"/>
    <w:rsid w:val="00AC4B34"/>
    <w:rsid w:val="00AC73A5"/>
    <w:rsid w:val="00AD4B17"/>
    <w:rsid w:val="00B024C0"/>
    <w:rsid w:val="00B412D4"/>
    <w:rsid w:val="00BE3C0D"/>
    <w:rsid w:val="00BE3C22"/>
    <w:rsid w:val="00C0345E"/>
    <w:rsid w:val="00C037E3"/>
    <w:rsid w:val="00C3483A"/>
    <w:rsid w:val="00C74E9D"/>
    <w:rsid w:val="00C82FD3"/>
    <w:rsid w:val="00C92819"/>
    <w:rsid w:val="00CA6BCE"/>
    <w:rsid w:val="00CC6B7B"/>
    <w:rsid w:val="00CD2089"/>
    <w:rsid w:val="00D3396B"/>
    <w:rsid w:val="00D67EDF"/>
    <w:rsid w:val="00D73A67"/>
    <w:rsid w:val="00D970A9"/>
    <w:rsid w:val="00DE5F8C"/>
    <w:rsid w:val="00DE60D5"/>
    <w:rsid w:val="00DF3845"/>
    <w:rsid w:val="00E17E50"/>
    <w:rsid w:val="00E41911"/>
    <w:rsid w:val="00E4754A"/>
    <w:rsid w:val="00E5438E"/>
    <w:rsid w:val="00E8237D"/>
    <w:rsid w:val="00E92EEF"/>
    <w:rsid w:val="00EC53BF"/>
    <w:rsid w:val="00EC5BBE"/>
    <w:rsid w:val="00ED6EC0"/>
    <w:rsid w:val="00F24442"/>
    <w:rsid w:val="00F26A53"/>
    <w:rsid w:val="00F4204B"/>
    <w:rsid w:val="00F50AE3"/>
    <w:rsid w:val="00F67CF1"/>
    <w:rsid w:val="00F7250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605A29-9C7F-43F6-992A-6F86599C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76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2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F7A5E-F241-444C-9C86-D5A065FA6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555</Words>
  <Characters>2935</Characters>
  <Application>Microsoft Office Word</Application>
  <DocSecurity>4</DocSecurity>
  <Lines>96</Lines>
  <Paragraphs>29</Paragraphs>
  <ScaleCrop>false</ScaleCrop>
  <Company> </Company>
  <LinksUpToDate>false</LinksUpToDate>
  <CharactersWithSpaces>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3026: Abortion - South Carolina Legislature Online</dc:title>
  <dc:subject/>
  <dc:creator>AngieMorgan</dc:creator>
  <cp:keywords/>
  <dc:description/>
  <cp:lastModifiedBy>N Cumfer</cp:lastModifiedBy>
  <cp:revision>2</cp:revision>
  <cp:lastPrinted>2010-12-03T20:55:00Z</cp:lastPrinted>
  <dcterms:created xsi:type="dcterms:W3CDTF">2014-11-21T21:26:00Z</dcterms:created>
  <dcterms:modified xsi:type="dcterms:W3CDTF">2014-11-21T21:26:00Z</dcterms:modified>
</cp:coreProperties>
</file>