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4BF" w:rsidRDefault="00A164BF" w:rsidP="00A164BF">
      <w:pPr>
        <w:widowControl w:val="0"/>
        <w:jc w:val="center"/>
      </w:pPr>
      <w:bookmarkStart w:id="0" w:name="_GoBack"/>
      <w:bookmarkEnd w:id="0"/>
      <w:r w:rsidRPr="00A164BF">
        <w:rPr>
          <w:b/>
        </w:rPr>
        <w:t>South Carolina General Assembly</w:t>
      </w:r>
    </w:p>
    <w:p w:rsidR="00A164BF" w:rsidRDefault="00A164BF" w:rsidP="00A164BF">
      <w:pPr>
        <w:widowControl w:val="0"/>
        <w:jc w:val="center"/>
      </w:pPr>
      <w:r>
        <w:t>119th Session, 2011-2012</w:t>
      </w:r>
    </w:p>
    <w:p w:rsidR="00A164BF" w:rsidRDefault="00A164BF" w:rsidP="00A164BF">
      <w:pPr>
        <w:widowControl w:val="0"/>
        <w:jc w:val="left"/>
      </w:pPr>
    </w:p>
    <w:p w:rsidR="00A164BF" w:rsidRDefault="00A164BF" w:rsidP="00A164BF">
      <w:pPr>
        <w:widowControl w:val="0"/>
        <w:jc w:val="left"/>
        <w:rPr>
          <w:b/>
        </w:rPr>
      </w:pPr>
      <w:r w:rsidRPr="00A164BF">
        <w:rPr>
          <w:b/>
        </w:rPr>
        <w:t>H. 3171</w:t>
      </w:r>
    </w:p>
    <w:p w:rsidR="00A164BF" w:rsidRDefault="00A164BF" w:rsidP="00A164BF">
      <w:pPr>
        <w:widowControl w:val="0"/>
        <w:jc w:val="left"/>
        <w:rPr>
          <w:b/>
        </w:rPr>
      </w:pPr>
    </w:p>
    <w:p w:rsidR="00A164BF" w:rsidRDefault="00A164BF" w:rsidP="00A164BF">
      <w:pPr>
        <w:widowControl w:val="0"/>
        <w:jc w:val="left"/>
      </w:pPr>
      <w:r w:rsidRPr="00A164BF">
        <w:rPr>
          <w:b/>
        </w:rPr>
        <w:t>STATUS INFORMATION</w:t>
      </w:r>
    </w:p>
    <w:p w:rsidR="00A164BF" w:rsidRDefault="00A164BF" w:rsidP="00A164BF">
      <w:pPr>
        <w:widowControl w:val="0"/>
        <w:jc w:val="left"/>
      </w:pPr>
    </w:p>
    <w:p w:rsidR="00A164BF" w:rsidRDefault="00A164BF" w:rsidP="00A164BF">
      <w:pPr>
        <w:widowControl w:val="0"/>
        <w:jc w:val="left"/>
      </w:pPr>
      <w:r>
        <w:t>General Bill</w:t>
      </w:r>
    </w:p>
    <w:p w:rsidR="00A164BF" w:rsidRDefault="00A164BF" w:rsidP="00A164BF">
      <w:pPr>
        <w:widowControl w:val="0"/>
        <w:jc w:val="left"/>
      </w:pPr>
      <w:r>
        <w:t>Sponsors: Rep. McEachern</w:t>
      </w:r>
    </w:p>
    <w:p w:rsidR="00A164BF" w:rsidRDefault="00A164BF" w:rsidP="00A164BF">
      <w:pPr>
        <w:widowControl w:val="0"/>
        <w:jc w:val="left"/>
      </w:pPr>
      <w:r>
        <w:t>Document Path: l:\council\bills\ggs\22704zw11.docx</w:t>
      </w:r>
    </w:p>
    <w:p w:rsidR="0006190B" w:rsidRDefault="0006190B" w:rsidP="00A164BF">
      <w:pPr>
        <w:widowControl w:val="0"/>
        <w:jc w:val="left"/>
      </w:pPr>
      <w:r>
        <w:t>Companion/Similar bill(s): 3082, 3174</w:t>
      </w:r>
    </w:p>
    <w:p w:rsidR="00A164BF" w:rsidRDefault="00A164BF" w:rsidP="00A164BF">
      <w:pPr>
        <w:widowControl w:val="0"/>
        <w:jc w:val="left"/>
      </w:pPr>
    </w:p>
    <w:p w:rsidR="009A0773" w:rsidRDefault="009A0773" w:rsidP="00A164BF">
      <w:pPr>
        <w:widowControl w:val="0"/>
        <w:jc w:val="left"/>
      </w:pPr>
      <w:r>
        <w:t>Introduced in the House on January 11, 2011</w:t>
      </w:r>
    </w:p>
    <w:p w:rsidR="009A0773" w:rsidRPr="009A0773" w:rsidRDefault="009A0773" w:rsidP="00A164BF">
      <w:pPr>
        <w:widowControl w:val="0"/>
        <w:jc w:val="left"/>
      </w:pPr>
      <w:r>
        <w:t xml:space="preserve">Currently residing in the House Committee on </w:t>
      </w:r>
      <w:r w:rsidRPr="009A0773">
        <w:rPr>
          <w:b/>
        </w:rPr>
        <w:t>Ways and Means</w:t>
      </w:r>
    </w:p>
    <w:p w:rsidR="009A0773" w:rsidRDefault="009A0773" w:rsidP="00A164BF">
      <w:pPr>
        <w:widowControl w:val="0"/>
        <w:jc w:val="left"/>
      </w:pPr>
    </w:p>
    <w:p w:rsidR="00A164BF" w:rsidRDefault="00A164BF" w:rsidP="00A164BF">
      <w:pPr>
        <w:widowControl w:val="0"/>
        <w:jc w:val="left"/>
      </w:pPr>
      <w:r>
        <w:t xml:space="preserve">Summary: </w:t>
      </w:r>
      <w:r w:rsidR="00E31B13">
        <w:t>Local hospitality tax revenues</w:t>
      </w:r>
    </w:p>
    <w:p w:rsidR="00A164BF" w:rsidRDefault="00A164BF" w:rsidP="00A164BF">
      <w:pPr>
        <w:widowControl w:val="0"/>
        <w:jc w:val="left"/>
      </w:pPr>
    </w:p>
    <w:p w:rsidR="00A164BF" w:rsidRDefault="00A164BF" w:rsidP="00A164BF">
      <w:pPr>
        <w:widowControl w:val="0"/>
        <w:jc w:val="left"/>
      </w:pPr>
    </w:p>
    <w:p w:rsidR="00A164BF" w:rsidRDefault="00A164BF" w:rsidP="00A164BF">
      <w:pPr>
        <w:widowControl w:val="0"/>
        <w:tabs>
          <w:tab w:val="center" w:pos="590"/>
          <w:tab w:val="center" w:pos="1440"/>
          <w:tab w:val="left" w:pos="1872"/>
          <w:tab w:val="left" w:pos="9187"/>
        </w:tabs>
        <w:jc w:val="left"/>
      </w:pPr>
      <w:r w:rsidRPr="00A164BF">
        <w:rPr>
          <w:b/>
        </w:rPr>
        <w:t>HISTORY OF LEGISLATIVE ACTIONS</w:t>
      </w:r>
    </w:p>
    <w:p w:rsidR="00A164BF" w:rsidRDefault="00A164BF" w:rsidP="00A164BF">
      <w:pPr>
        <w:widowControl w:val="0"/>
        <w:tabs>
          <w:tab w:val="center" w:pos="590"/>
          <w:tab w:val="center" w:pos="1440"/>
          <w:tab w:val="left" w:pos="1872"/>
          <w:tab w:val="left" w:pos="9187"/>
        </w:tabs>
        <w:jc w:val="left"/>
      </w:pPr>
    </w:p>
    <w:p w:rsidR="00A164BF" w:rsidRPr="00A164BF" w:rsidRDefault="00A164BF" w:rsidP="00A164BF">
      <w:pPr>
        <w:widowControl w:val="0"/>
        <w:tabs>
          <w:tab w:val="center" w:pos="590"/>
          <w:tab w:val="center" w:pos="1440"/>
          <w:tab w:val="left" w:pos="1872"/>
          <w:tab w:val="left" w:pos="9187"/>
        </w:tabs>
        <w:jc w:val="left"/>
      </w:pPr>
      <w:r w:rsidRPr="00A164BF">
        <w:rPr>
          <w:u w:val="single"/>
        </w:rPr>
        <w:tab/>
        <w:t>Date</w:t>
      </w:r>
      <w:r w:rsidRPr="00A164BF">
        <w:rPr>
          <w:u w:val="single"/>
        </w:rPr>
        <w:tab/>
        <w:t>Body</w:t>
      </w:r>
      <w:r w:rsidRPr="00A164BF">
        <w:rPr>
          <w:u w:val="single"/>
        </w:rPr>
        <w:tab/>
        <w:t>Action Description with journal page number</w:t>
      </w:r>
      <w:r w:rsidRPr="00A164BF">
        <w:rPr>
          <w:u w:val="single"/>
        </w:rPr>
        <w:tab/>
      </w:r>
    </w:p>
    <w:p w:rsidR="00362D42" w:rsidRDefault="00362D42" w:rsidP="00362D42">
      <w:pPr>
        <w:widowControl w:val="0"/>
        <w:tabs>
          <w:tab w:val="right" w:pos="1008"/>
          <w:tab w:val="left" w:pos="1152"/>
          <w:tab w:val="left" w:pos="1872"/>
          <w:tab w:val="left" w:pos="9187"/>
        </w:tabs>
        <w:ind w:left="2088" w:hanging="2088"/>
        <w:jc w:val="left"/>
      </w:pPr>
      <w:r>
        <w:tab/>
        <w:t>12/7/2010</w:t>
      </w:r>
      <w:r>
        <w:tab/>
        <w:t>House</w:t>
      </w:r>
      <w:r>
        <w:tab/>
      </w:r>
      <w:r w:rsidRPr="00856B19">
        <w:t>Prefiled</w:t>
      </w:r>
    </w:p>
    <w:p w:rsidR="00362D42" w:rsidRDefault="00362D42" w:rsidP="00362D42">
      <w:pPr>
        <w:widowControl w:val="0"/>
        <w:tabs>
          <w:tab w:val="right" w:pos="1008"/>
          <w:tab w:val="left" w:pos="1152"/>
          <w:tab w:val="left" w:pos="1872"/>
          <w:tab w:val="left" w:pos="9187"/>
        </w:tabs>
        <w:ind w:left="2088" w:hanging="2088"/>
        <w:jc w:val="left"/>
      </w:pPr>
      <w:r>
        <w:tab/>
        <w:t>12/7/2010</w:t>
      </w:r>
      <w:r>
        <w:tab/>
        <w:t>House</w:t>
      </w:r>
      <w:r>
        <w:tab/>
      </w:r>
      <w:r w:rsidRPr="00856B19">
        <w:t xml:space="preserve">Referred to Committee on </w:t>
      </w:r>
      <w:r w:rsidRPr="00856B19">
        <w:rPr>
          <w:b/>
        </w:rPr>
        <w:t>Ways and Means</w:t>
      </w:r>
    </w:p>
    <w:p w:rsidR="00362D42" w:rsidRDefault="00362D42" w:rsidP="00362D42">
      <w:pPr>
        <w:widowControl w:val="0"/>
        <w:tabs>
          <w:tab w:val="right" w:pos="1008"/>
          <w:tab w:val="left" w:pos="1152"/>
          <w:tab w:val="left" w:pos="1872"/>
          <w:tab w:val="left" w:pos="9187"/>
        </w:tabs>
        <w:ind w:left="2088" w:hanging="2088"/>
        <w:jc w:val="left"/>
      </w:pPr>
      <w:r>
        <w:tab/>
        <w:t>1/11/2011</w:t>
      </w:r>
      <w:r>
        <w:tab/>
        <w:t>House</w:t>
      </w:r>
      <w:r>
        <w:tab/>
      </w:r>
      <w:r w:rsidRPr="00856B19">
        <w:t>Introduced and read first time (</w:t>
      </w:r>
      <w:hyperlink r:id="rId7" w:history="1">
        <w:r w:rsidRPr="00856B19">
          <w:rPr>
            <w:rStyle w:val="Hyperlink"/>
          </w:rPr>
          <w:t>House Journal</w:t>
        </w:r>
        <w:r w:rsidRPr="00856B19">
          <w:rPr>
            <w:rStyle w:val="Hyperlink"/>
          </w:rPr>
          <w:noBreakHyphen/>
          <w:t>page 70</w:t>
        </w:r>
      </w:hyperlink>
      <w:r w:rsidRPr="00856B19">
        <w:t>)</w:t>
      </w:r>
    </w:p>
    <w:p w:rsidR="00362D42" w:rsidRDefault="00362D42" w:rsidP="00362D42">
      <w:pPr>
        <w:widowControl w:val="0"/>
        <w:tabs>
          <w:tab w:val="right" w:pos="1008"/>
          <w:tab w:val="left" w:pos="1152"/>
          <w:tab w:val="left" w:pos="1872"/>
          <w:tab w:val="left" w:pos="9187"/>
        </w:tabs>
        <w:ind w:left="2088" w:hanging="2088"/>
        <w:jc w:val="left"/>
      </w:pPr>
      <w:r>
        <w:tab/>
        <w:t>1/11/2011</w:t>
      </w:r>
      <w:r>
        <w:tab/>
        <w:t>House</w:t>
      </w:r>
      <w:r>
        <w:tab/>
      </w:r>
      <w:r w:rsidRPr="00856B19">
        <w:t>Referred to Com</w:t>
      </w:r>
      <w:r>
        <w:t xml:space="preserve">mittee on </w:t>
      </w:r>
      <w:r w:rsidRPr="00856B19">
        <w:rPr>
          <w:b/>
        </w:rPr>
        <w:t>Ways and Means</w:t>
      </w:r>
      <w:r>
        <w:t xml:space="preserve"> (</w:t>
      </w:r>
      <w:hyperlink r:id="rId8" w:history="1">
        <w:r w:rsidRPr="00856B19">
          <w:rPr>
            <w:rStyle w:val="Hyperlink"/>
          </w:rPr>
          <w:t>House Journal</w:t>
        </w:r>
        <w:r w:rsidRPr="00856B19">
          <w:rPr>
            <w:rStyle w:val="Hyperlink"/>
          </w:rPr>
          <w:noBreakHyphen/>
          <w:t>page 70</w:t>
        </w:r>
      </w:hyperlink>
      <w:r w:rsidRPr="00856B19">
        <w:t>)</w:t>
      </w:r>
    </w:p>
    <w:p w:rsidR="00362D42" w:rsidRDefault="00362D42" w:rsidP="00362D42">
      <w:pPr>
        <w:widowControl w:val="0"/>
        <w:tabs>
          <w:tab w:val="right" w:pos="1008"/>
          <w:tab w:val="left" w:pos="1152"/>
          <w:tab w:val="left" w:pos="1872"/>
          <w:tab w:val="left" w:pos="9187"/>
        </w:tabs>
        <w:ind w:left="2088" w:hanging="2088"/>
        <w:jc w:val="left"/>
      </w:pPr>
    </w:p>
    <w:p w:rsidR="00A164BF" w:rsidRPr="00A164BF" w:rsidRDefault="00A164BF" w:rsidP="00A164BF">
      <w:pPr>
        <w:widowControl w:val="0"/>
        <w:tabs>
          <w:tab w:val="right" w:pos="1008"/>
          <w:tab w:val="left" w:pos="1152"/>
          <w:tab w:val="left" w:pos="1872"/>
          <w:tab w:val="left" w:pos="9187"/>
        </w:tabs>
        <w:ind w:left="2088" w:hanging="2088"/>
        <w:jc w:val="left"/>
      </w:pPr>
    </w:p>
    <w:p w:rsidR="00A164BF" w:rsidRDefault="00A164BF" w:rsidP="00A164BF">
      <w:pPr>
        <w:widowControl w:val="0"/>
        <w:jc w:val="left"/>
      </w:pPr>
      <w:r w:rsidRPr="00A164BF">
        <w:rPr>
          <w:b/>
        </w:rPr>
        <w:t>VERSIONS OF THIS BILL</w:t>
      </w:r>
    </w:p>
    <w:p w:rsidR="00A164BF" w:rsidRDefault="00A164BF" w:rsidP="00A164BF">
      <w:pPr>
        <w:widowControl w:val="0"/>
        <w:jc w:val="left"/>
      </w:pPr>
    </w:p>
    <w:p w:rsidR="00A164BF" w:rsidRDefault="00806CB2" w:rsidP="00A164BF">
      <w:pPr>
        <w:widowControl w:val="0"/>
        <w:jc w:val="left"/>
      </w:pPr>
      <w:hyperlink r:id="rId9" w:history="1">
        <w:r w:rsidR="00A164BF">
          <w:rPr>
            <w:rStyle w:val="Hyperlink"/>
          </w:rPr>
          <w:t>12/7/2010</w:t>
        </w:r>
      </w:hyperlink>
    </w:p>
    <w:p w:rsidR="00A164BF" w:rsidRDefault="00A164BF" w:rsidP="00A164BF"/>
    <w:p w:rsidR="00A164BF" w:rsidRDefault="00A164BF" w:rsidP="00A164BF">
      <w:pPr>
        <w:sectPr w:rsidR="00A164BF" w:rsidSect="00A164B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730, AS AMENDED, CODE OF LAWS OF SOUTH CAROLINA, 1976, RELATING TO THE USES ALLOWED FOR LOCAL HOSPITALITY TAX REVENUES, SO AS TO ALLOW THE GOVERNING BODY OF A COUNTY BY ORDINANCE TO USE NOT MORE THAN ONE</w:t>
      </w:r>
      <w:r>
        <w:noBreakHyphen/>
        <w:t>HALF OF THE REVENUES OF THE LOCAL HOSPITALITY TAX IMPOSED BY THE COUNTY FOR COUNTY TRANSPORTATION NEEDS.</w:t>
      </w:r>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00A6" w:rsidRDefault="002B0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730 of the 1976 Code, as last amended by Act 290 of 2010, is further amended by adding a new subsection at the end to read:</w:t>
      </w: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limit on uses allowed for the revenues of the hospitality tax imposed in a county pursuant to this article, the governing body of a county by ordinance may provide that not more than fifty percent of the revenues of the local hospitality tax imposed by the county may be used for transportation needs in the county.”</w:t>
      </w: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684" w:rsidRDefault="00AD6684" w:rsidP="00AD6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0F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F89" w:rsidRDefault="00FD0F89" w:rsidP="00A164BF">
      <w:pPr>
        <w:suppressAutoHyphens/>
      </w:pPr>
    </w:p>
    <w:sectPr w:rsidR="00FD0F89" w:rsidSect="00A164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A6" w:rsidRDefault="002B00A6" w:rsidP="009F0C77">
      <w:r>
        <w:separator/>
      </w:r>
    </w:p>
  </w:endnote>
  <w:endnote w:type="continuationSeparator" w:id="0">
    <w:p w:rsidR="002B00A6" w:rsidRDefault="002B0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F72A89-3B48-42E4-95FD-D8DFA92E0185}"/>
    <w:embedBold r:id="rId2" w:fontKey="{798605ED-90DE-4391-B54E-BDA8F311722E}"/>
  </w:font>
  <w:font w:name="Calibri">
    <w:panose1 w:val="020F0502020204030204"/>
    <w:charset w:val="00"/>
    <w:family w:val="swiss"/>
    <w:pitch w:val="variable"/>
    <w:sig w:usb0="E10002FF" w:usb1="4000ACFF" w:usb2="00000009" w:usb3="00000000" w:csb0="0000019F" w:csb1="00000000"/>
    <w:embedRegular r:id="rId3" w:fontKey="{F118A6B3-918A-4F0A-993B-7B34CD55F7AB}"/>
  </w:font>
  <w:font w:name="Tahoma">
    <w:panose1 w:val="020B0604030504040204"/>
    <w:charset w:val="00"/>
    <w:family w:val="swiss"/>
    <w:pitch w:val="variable"/>
    <w:sig w:usb0="21002A87" w:usb1="80000000" w:usb2="00000008" w:usb3="00000000" w:csb0="000101FF" w:csb1="00000000"/>
    <w:embedRegular r:id="rId4" w:fontKey="{E85CBB03-2697-477A-AAC3-276127746254}"/>
  </w:font>
  <w:font w:name="Cambria">
    <w:panose1 w:val="02040503050406030204"/>
    <w:charset w:val="00"/>
    <w:family w:val="roman"/>
    <w:pitch w:val="variable"/>
    <w:sig w:usb0="E00002FF" w:usb1="400004FF" w:usb2="00000000" w:usb3="00000000" w:csb0="0000019F" w:csb1="00000000"/>
    <w:embedRegular r:id="rId5" w:fontKey="{CA85B8CE-617D-4C13-9F5B-5E5977C56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4BF" w:rsidRPr="00FD0F89" w:rsidRDefault="00A164BF" w:rsidP="00FD0F89">
    <w:pPr>
      <w:pStyle w:val="Footer"/>
      <w:tabs>
        <w:tab w:val="clear" w:pos="4680"/>
        <w:tab w:val="clear" w:pos="9360"/>
        <w:tab w:val="center" w:pos="2995"/>
      </w:tabs>
      <w:spacing w:before="120"/>
    </w:pPr>
    <w:r>
      <w:t>[3171]</w:t>
    </w:r>
    <w:r>
      <w:tab/>
    </w:r>
    <w:r w:rsidR="00806CB2">
      <w:fldChar w:fldCharType="begin"/>
    </w:r>
    <w:r w:rsidR="00806CB2">
      <w:instrText xml:space="preserve"> PAGE  \* MERGEFORMAT </w:instrText>
    </w:r>
    <w:r w:rsidR="00806CB2">
      <w:fldChar w:fldCharType="separate"/>
    </w:r>
    <w:r w:rsidR="00806CB2">
      <w:rPr>
        <w:noProof/>
      </w:rPr>
      <w:t>1</w:t>
    </w:r>
    <w:r w:rsidR="00806C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A6" w:rsidRDefault="002B00A6" w:rsidP="009F0C77">
      <w:r>
        <w:separator/>
      </w:r>
    </w:p>
  </w:footnote>
  <w:footnote w:type="continuationSeparator" w:id="0">
    <w:p w:rsidR="002B00A6" w:rsidRDefault="002B0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04ZW11"/>
    <w:docVar w:name="CoverBillType" w:val="b"/>
    <w:docVar w:name="docpath" w:val="L:\Council\bills\GGS\22704ZW11.DOCX"/>
    <w:docVar w:name="dvBillNumber" w:val="3171"/>
    <w:docVar w:name="dvBillNumberPrefix" w:val="H. "/>
    <w:docVar w:name="dvOriginalBody" w:val="House"/>
    <w:docVar w:name="dvSteno" w:val="GGS"/>
    <w:docVar w:name="NameofBody" w:val="h"/>
    <w:docVar w:name="vgroup2" w:val="Council"/>
  </w:docVars>
  <w:rsids>
    <w:rsidRoot w:val="000C25A5"/>
    <w:rsid w:val="00011869"/>
    <w:rsid w:val="0006190B"/>
    <w:rsid w:val="000C25A5"/>
    <w:rsid w:val="000C780A"/>
    <w:rsid w:val="000E1785"/>
    <w:rsid w:val="000E6EBE"/>
    <w:rsid w:val="000F40FA"/>
    <w:rsid w:val="0010776B"/>
    <w:rsid w:val="00133E66"/>
    <w:rsid w:val="001435A3"/>
    <w:rsid w:val="001D05B6"/>
    <w:rsid w:val="001D08F2"/>
    <w:rsid w:val="001D525B"/>
    <w:rsid w:val="001D7F4F"/>
    <w:rsid w:val="002141CF"/>
    <w:rsid w:val="002321B6"/>
    <w:rsid w:val="00247509"/>
    <w:rsid w:val="00250967"/>
    <w:rsid w:val="002543C8"/>
    <w:rsid w:val="00284AAE"/>
    <w:rsid w:val="002B00A6"/>
    <w:rsid w:val="002E5912"/>
    <w:rsid w:val="00325348"/>
    <w:rsid w:val="00326805"/>
    <w:rsid w:val="0032732C"/>
    <w:rsid w:val="00336AD0"/>
    <w:rsid w:val="00362D42"/>
    <w:rsid w:val="0037079A"/>
    <w:rsid w:val="003744A8"/>
    <w:rsid w:val="003A22D7"/>
    <w:rsid w:val="003D01E8"/>
    <w:rsid w:val="003E5288"/>
    <w:rsid w:val="003F6D79"/>
    <w:rsid w:val="0041760A"/>
    <w:rsid w:val="00417C01"/>
    <w:rsid w:val="004809EE"/>
    <w:rsid w:val="004E4067"/>
    <w:rsid w:val="004E7D54"/>
    <w:rsid w:val="00510797"/>
    <w:rsid w:val="005273C6"/>
    <w:rsid w:val="00530A69"/>
    <w:rsid w:val="00545593"/>
    <w:rsid w:val="00577C6C"/>
    <w:rsid w:val="005C2FE2"/>
    <w:rsid w:val="005E2BC9"/>
    <w:rsid w:val="00605102"/>
    <w:rsid w:val="006215AA"/>
    <w:rsid w:val="006537C0"/>
    <w:rsid w:val="006913C9"/>
    <w:rsid w:val="0069470D"/>
    <w:rsid w:val="00734F00"/>
    <w:rsid w:val="00742E69"/>
    <w:rsid w:val="007A70AE"/>
    <w:rsid w:val="007C3B9C"/>
    <w:rsid w:val="007C45D2"/>
    <w:rsid w:val="00806CB2"/>
    <w:rsid w:val="00810A49"/>
    <w:rsid w:val="008362E8"/>
    <w:rsid w:val="0088557E"/>
    <w:rsid w:val="008A1768"/>
    <w:rsid w:val="008F4429"/>
    <w:rsid w:val="009072A3"/>
    <w:rsid w:val="0094021A"/>
    <w:rsid w:val="009A0773"/>
    <w:rsid w:val="009C6A0B"/>
    <w:rsid w:val="009E4671"/>
    <w:rsid w:val="009F0C77"/>
    <w:rsid w:val="009F4DD1"/>
    <w:rsid w:val="00A164BF"/>
    <w:rsid w:val="00A41684"/>
    <w:rsid w:val="00A64E80"/>
    <w:rsid w:val="00A72BCD"/>
    <w:rsid w:val="00A741D9"/>
    <w:rsid w:val="00A833AB"/>
    <w:rsid w:val="00A9741D"/>
    <w:rsid w:val="00AA2CE1"/>
    <w:rsid w:val="00AD4B17"/>
    <w:rsid w:val="00AD6684"/>
    <w:rsid w:val="00B412D4"/>
    <w:rsid w:val="00BB34AA"/>
    <w:rsid w:val="00BE3C22"/>
    <w:rsid w:val="00C0345E"/>
    <w:rsid w:val="00C3483A"/>
    <w:rsid w:val="00C74E9D"/>
    <w:rsid w:val="00C82FD3"/>
    <w:rsid w:val="00C92819"/>
    <w:rsid w:val="00CC6B7B"/>
    <w:rsid w:val="00CD2089"/>
    <w:rsid w:val="00D73A67"/>
    <w:rsid w:val="00D81BD2"/>
    <w:rsid w:val="00D970A9"/>
    <w:rsid w:val="00DB26DE"/>
    <w:rsid w:val="00DF3845"/>
    <w:rsid w:val="00E31B13"/>
    <w:rsid w:val="00E41911"/>
    <w:rsid w:val="00E64403"/>
    <w:rsid w:val="00E92EEF"/>
    <w:rsid w:val="00F24442"/>
    <w:rsid w:val="00F50AE3"/>
    <w:rsid w:val="00F67CF1"/>
    <w:rsid w:val="00F840F0"/>
    <w:rsid w:val="00FB0D0D"/>
    <w:rsid w:val="00FB43B4"/>
    <w:rsid w:val="00FD0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53EF73-5A8B-4BCE-8AB3-C0820CE6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6684"/>
    <w:rPr>
      <w:rFonts w:ascii="Tahoma" w:hAnsi="Tahoma" w:cs="Tahoma"/>
      <w:sz w:val="16"/>
      <w:szCs w:val="16"/>
    </w:rPr>
  </w:style>
  <w:style w:type="character" w:customStyle="1" w:styleId="BalloonTextChar">
    <w:name w:val="Balloon Text Char"/>
    <w:basedOn w:val="DefaultParagraphFont"/>
    <w:link w:val="BalloonText"/>
    <w:uiPriority w:val="99"/>
    <w:semiHidden/>
    <w:rsid w:val="00AD6684"/>
    <w:rPr>
      <w:rFonts w:ascii="Tahoma" w:eastAsia="Times New Roman" w:hAnsi="Tahoma" w:cs="Tahoma"/>
      <w:sz w:val="16"/>
      <w:szCs w:val="16"/>
    </w:rPr>
  </w:style>
  <w:style w:type="character" w:styleId="Hyperlink">
    <w:name w:val="Hyperlink"/>
    <w:basedOn w:val="DefaultParagraphFont"/>
    <w:uiPriority w:val="99"/>
    <w:unhideWhenUsed/>
    <w:rsid w:val="00A164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D8B1-5A97-4803-9ED1-7E76E22F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270</Words>
  <Characters>1406</Characters>
  <Application>Microsoft Office Word</Application>
  <DocSecurity>4</DocSecurity>
  <Lines>67</Lines>
  <Paragraphs>26</Paragraphs>
  <ScaleCrop>false</ScaleCrop>
  <Company> </Company>
  <LinksUpToDate>false</LinksUpToDate>
  <CharactersWithSpaces>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3171: Local hospitality tax revenues - South Carolina Legislature Online</dc:title>
  <dc:subject/>
  <dc:creator>GloriaShackelford</dc:creator>
  <cp:keywords/>
  <dc:description/>
  <cp:lastModifiedBy>N Cumfer</cp:lastModifiedBy>
  <cp:revision>2</cp:revision>
  <cp:lastPrinted>2010-12-07T14:16:00Z</cp:lastPrinted>
  <dcterms:created xsi:type="dcterms:W3CDTF">2014-11-21T21:30:00Z</dcterms:created>
  <dcterms:modified xsi:type="dcterms:W3CDTF">2014-11-21T21:30:00Z</dcterms:modified>
</cp:coreProperties>
</file>