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67B" w:rsidRDefault="00DD067B" w:rsidP="00DD067B">
      <w:pPr>
        <w:widowControl w:val="0"/>
        <w:jc w:val="center"/>
      </w:pPr>
      <w:bookmarkStart w:id="0" w:name="_GoBack"/>
      <w:bookmarkEnd w:id="0"/>
      <w:r w:rsidRPr="00DD067B">
        <w:rPr>
          <w:b/>
        </w:rPr>
        <w:t>South Carolina General Assembly</w:t>
      </w:r>
    </w:p>
    <w:p w:rsidR="00DD067B" w:rsidRDefault="00DD067B" w:rsidP="00DD067B">
      <w:pPr>
        <w:widowControl w:val="0"/>
        <w:jc w:val="center"/>
      </w:pPr>
      <w:r>
        <w:t>119th Session, 2011-2012</w:t>
      </w:r>
    </w:p>
    <w:p w:rsidR="00DD067B" w:rsidRDefault="00DD067B" w:rsidP="00DD067B">
      <w:pPr>
        <w:widowControl w:val="0"/>
        <w:jc w:val="left"/>
      </w:pPr>
    </w:p>
    <w:p w:rsidR="00DD067B" w:rsidRDefault="00DD067B" w:rsidP="00DD067B">
      <w:pPr>
        <w:widowControl w:val="0"/>
        <w:jc w:val="left"/>
        <w:rPr>
          <w:b/>
        </w:rPr>
      </w:pPr>
      <w:r w:rsidRPr="00DD067B">
        <w:rPr>
          <w:b/>
        </w:rPr>
        <w:t>H. 3298</w:t>
      </w:r>
    </w:p>
    <w:p w:rsidR="00DD067B" w:rsidRDefault="00DD067B" w:rsidP="00DD067B">
      <w:pPr>
        <w:widowControl w:val="0"/>
        <w:jc w:val="left"/>
        <w:rPr>
          <w:b/>
        </w:rPr>
      </w:pPr>
    </w:p>
    <w:p w:rsidR="00DD067B" w:rsidRDefault="00DD067B" w:rsidP="00DD067B">
      <w:pPr>
        <w:widowControl w:val="0"/>
        <w:jc w:val="left"/>
      </w:pPr>
      <w:r w:rsidRPr="00DD067B">
        <w:rPr>
          <w:b/>
        </w:rPr>
        <w:t>STATUS INFORMATION</w:t>
      </w:r>
    </w:p>
    <w:p w:rsidR="00DD067B" w:rsidRDefault="00DD067B" w:rsidP="00DD067B">
      <w:pPr>
        <w:widowControl w:val="0"/>
        <w:jc w:val="left"/>
      </w:pPr>
    </w:p>
    <w:p w:rsidR="00DD067B" w:rsidRDefault="00DD067B" w:rsidP="00DD067B">
      <w:pPr>
        <w:widowControl w:val="0"/>
        <w:jc w:val="left"/>
      </w:pPr>
      <w:r>
        <w:t>Joint Resolution</w:t>
      </w:r>
    </w:p>
    <w:p w:rsidR="00DD067B" w:rsidRDefault="00DD067B" w:rsidP="00DD067B">
      <w:pPr>
        <w:widowControl w:val="0"/>
        <w:jc w:val="left"/>
      </w:pPr>
      <w:r>
        <w:t>Sponsors: Rep. Lowe</w:t>
      </w:r>
    </w:p>
    <w:p w:rsidR="00DD067B" w:rsidRDefault="00DD067B" w:rsidP="00DD067B">
      <w:pPr>
        <w:widowControl w:val="0"/>
        <w:jc w:val="left"/>
      </w:pPr>
      <w:r>
        <w:t>Document Path: l:\council\bills\agm\18275htc11.docx</w:t>
      </w:r>
    </w:p>
    <w:p w:rsidR="00DD067B" w:rsidRDefault="00DD067B" w:rsidP="00DD067B">
      <w:pPr>
        <w:widowControl w:val="0"/>
        <w:jc w:val="left"/>
      </w:pPr>
    </w:p>
    <w:p w:rsidR="00DD067B" w:rsidRDefault="00DD067B" w:rsidP="00DD067B">
      <w:pPr>
        <w:widowControl w:val="0"/>
        <w:jc w:val="left"/>
      </w:pPr>
      <w:r>
        <w:t>Introduced in the House on January 12, 2011</w:t>
      </w:r>
    </w:p>
    <w:p w:rsidR="00DD067B" w:rsidRDefault="00DD067B" w:rsidP="00DD067B">
      <w:pPr>
        <w:widowControl w:val="0"/>
        <w:jc w:val="left"/>
      </w:pPr>
      <w:r>
        <w:t xml:space="preserve">Currently residing in the House Committee on </w:t>
      </w:r>
      <w:r w:rsidRPr="00DD067B">
        <w:rPr>
          <w:b/>
        </w:rPr>
        <w:t>Ways and Means</w:t>
      </w:r>
    </w:p>
    <w:p w:rsidR="00DD067B" w:rsidRDefault="00DD067B" w:rsidP="00DD067B">
      <w:pPr>
        <w:widowControl w:val="0"/>
        <w:jc w:val="left"/>
      </w:pPr>
    </w:p>
    <w:p w:rsidR="00DD067B" w:rsidRDefault="00DD067B" w:rsidP="00DD067B">
      <w:pPr>
        <w:widowControl w:val="0"/>
        <w:jc w:val="left"/>
      </w:pPr>
      <w:r>
        <w:t xml:space="preserve">Summary: </w:t>
      </w:r>
      <w:r w:rsidR="00A706A1">
        <w:t>Property tax exemptions</w:t>
      </w:r>
    </w:p>
    <w:p w:rsidR="00DD067B" w:rsidRDefault="00DD067B" w:rsidP="00DD067B">
      <w:pPr>
        <w:widowControl w:val="0"/>
        <w:jc w:val="left"/>
      </w:pPr>
    </w:p>
    <w:p w:rsidR="00DD067B" w:rsidRDefault="00DD067B" w:rsidP="00DD067B">
      <w:pPr>
        <w:widowControl w:val="0"/>
        <w:jc w:val="left"/>
      </w:pPr>
    </w:p>
    <w:p w:rsidR="00DD067B" w:rsidRDefault="00DD067B" w:rsidP="00DD067B">
      <w:pPr>
        <w:widowControl w:val="0"/>
        <w:tabs>
          <w:tab w:val="center" w:pos="590"/>
          <w:tab w:val="center" w:pos="1440"/>
          <w:tab w:val="left" w:pos="1872"/>
          <w:tab w:val="left" w:pos="9187"/>
        </w:tabs>
        <w:jc w:val="left"/>
      </w:pPr>
      <w:r w:rsidRPr="00DD067B">
        <w:rPr>
          <w:b/>
        </w:rPr>
        <w:t>HISTORY OF LEGISLATIVE ACTIONS</w:t>
      </w:r>
    </w:p>
    <w:p w:rsidR="00DD067B" w:rsidRDefault="00DD067B" w:rsidP="00DD067B">
      <w:pPr>
        <w:widowControl w:val="0"/>
        <w:tabs>
          <w:tab w:val="center" w:pos="590"/>
          <w:tab w:val="center" w:pos="1440"/>
          <w:tab w:val="left" w:pos="1872"/>
          <w:tab w:val="left" w:pos="9187"/>
        </w:tabs>
        <w:jc w:val="left"/>
      </w:pPr>
    </w:p>
    <w:p w:rsidR="00DD067B" w:rsidRPr="00DD067B" w:rsidRDefault="00DD067B" w:rsidP="00DD067B">
      <w:pPr>
        <w:widowControl w:val="0"/>
        <w:tabs>
          <w:tab w:val="center" w:pos="590"/>
          <w:tab w:val="center" w:pos="1440"/>
          <w:tab w:val="left" w:pos="1872"/>
          <w:tab w:val="left" w:pos="9187"/>
        </w:tabs>
        <w:jc w:val="left"/>
      </w:pPr>
      <w:r w:rsidRPr="00DD067B">
        <w:rPr>
          <w:u w:val="single"/>
        </w:rPr>
        <w:tab/>
        <w:t>Date</w:t>
      </w:r>
      <w:r w:rsidRPr="00DD067B">
        <w:rPr>
          <w:u w:val="single"/>
        </w:rPr>
        <w:tab/>
        <w:t>Body</w:t>
      </w:r>
      <w:r w:rsidRPr="00DD067B">
        <w:rPr>
          <w:u w:val="single"/>
        </w:rPr>
        <w:tab/>
        <w:t>Action Description with journal page number</w:t>
      </w:r>
      <w:r w:rsidRPr="00DD067B">
        <w:rPr>
          <w:u w:val="single"/>
        </w:rPr>
        <w:tab/>
      </w:r>
    </w:p>
    <w:p w:rsidR="003422DD" w:rsidRDefault="003422DD" w:rsidP="003422DD">
      <w:pPr>
        <w:widowControl w:val="0"/>
        <w:tabs>
          <w:tab w:val="right" w:pos="1008"/>
          <w:tab w:val="left" w:pos="1152"/>
          <w:tab w:val="left" w:pos="1872"/>
          <w:tab w:val="left" w:pos="9187"/>
        </w:tabs>
        <w:ind w:left="2088" w:hanging="2088"/>
        <w:jc w:val="left"/>
      </w:pPr>
      <w:r>
        <w:tab/>
        <w:t>1/12/2011</w:t>
      </w:r>
      <w:r>
        <w:tab/>
        <w:t>House</w:t>
      </w:r>
      <w:r>
        <w:tab/>
      </w:r>
      <w:r w:rsidRPr="00844EFA">
        <w:t>Introduced and read first time (</w:t>
      </w:r>
      <w:hyperlink r:id="rId7" w:history="1">
        <w:r w:rsidRPr="00844EFA">
          <w:rPr>
            <w:rStyle w:val="Hyperlink"/>
          </w:rPr>
          <w:t>House Journal</w:t>
        </w:r>
        <w:r w:rsidRPr="00844EFA">
          <w:rPr>
            <w:rStyle w:val="Hyperlink"/>
          </w:rPr>
          <w:noBreakHyphen/>
          <w:t>page 27</w:t>
        </w:r>
      </w:hyperlink>
      <w:r w:rsidRPr="00844EFA">
        <w:t>)</w:t>
      </w:r>
    </w:p>
    <w:p w:rsidR="003422DD" w:rsidRDefault="003422DD" w:rsidP="003422DD">
      <w:pPr>
        <w:widowControl w:val="0"/>
        <w:tabs>
          <w:tab w:val="right" w:pos="1008"/>
          <w:tab w:val="left" w:pos="1152"/>
          <w:tab w:val="left" w:pos="1872"/>
          <w:tab w:val="left" w:pos="9187"/>
        </w:tabs>
        <w:ind w:left="2088" w:hanging="2088"/>
        <w:jc w:val="left"/>
      </w:pPr>
      <w:r>
        <w:tab/>
        <w:t>1/12/2011</w:t>
      </w:r>
      <w:r>
        <w:tab/>
        <w:t>House</w:t>
      </w:r>
      <w:r>
        <w:tab/>
      </w:r>
      <w:r w:rsidRPr="00844EFA">
        <w:t>Referred to Com</w:t>
      </w:r>
      <w:r>
        <w:t xml:space="preserve">mittee on </w:t>
      </w:r>
      <w:r w:rsidRPr="00844EFA">
        <w:rPr>
          <w:b/>
        </w:rPr>
        <w:t>Ways and Means</w:t>
      </w:r>
      <w:r>
        <w:t xml:space="preserve"> (</w:t>
      </w:r>
      <w:hyperlink r:id="rId8" w:history="1">
        <w:r w:rsidRPr="00844EFA">
          <w:rPr>
            <w:rStyle w:val="Hyperlink"/>
          </w:rPr>
          <w:t>House Journal</w:t>
        </w:r>
        <w:r w:rsidRPr="00844EFA">
          <w:rPr>
            <w:rStyle w:val="Hyperlink"/>
          </w:rPr>
          <w:noBreakHyphen/>
          <w:t>page 27</w:t>
        </w:r>
      </w:hyperlink>
      <w:r w:rsidRPr="00844EFA">
        <w:t>)</w:t>
      </w:r>
    </w:p>
    <w:p w:rsidR="003422DD" w:rsidRDefault="003422DD" w:rsidP="003422DD">
      <w:pPr>
        <w:widowControl w:val="0"/>
        <w:tabs>
          <w:tab w:val="right" w:pos="1008"/>
          <w:tab w:val="left" w:pos="1152"/>
          <w:tab w:val="left" w:pos="1872"/>
          <w:tab w:val="left" w:pos="9187"/>
        </w:tabs>
        <w:ind w:left="2088" w:hanging="2088"/>
        <w:jc w:val="left"/>
      </w:pPr>
    </w:p>
    <w:p w:rsidR="00DD067B" w:rsidRPr="00DD067B" w:rsidRDefault="00DD067B" w:rsidP="00DD067B">
      <w:pPr>
        <w:widowControl w:val="0"/>
        <w:tabs>
          <w:tab w:val="right" w:pos="1008"/>
          <w:tab w:val="left" w:pos="1152"/>
          <w:tab w:val="left" w:pos="1872"/>
          <w:tab w:val="left" w:pos="9187"/>
        </w:tabs>
        <w:ind w:left="2088" w:hanging="2088"/>
        <w:jc w:val="left"/>
      </w:pPr>
    </w:p>
    <w:p w:rsidR="00DD067B" w:rsidRDefault="00DD067B" w:rsidP="00DD067B">
      <w:pPr>
        <w:widowControl w:val="0"/>
        <w:jc w:val="left"/>
      </w:pPr>
      <w:r w:rsidRPr="00DD067B">
        <w:rPr>
          <w:b/>
        </w:rPr>
        <w:t>VERSIONS OF THIS BILL</w:t>
      </w:r>
    </w:p>
    <w:p w:rsidR="00DD067B" w:rsidRDefault="00DD067B" w:rsidP="00DD067B">
      <w:pPr>
        <w:widowControl w:val="0"/>
        <w:jc w:val="left"/>
      </w:pPr>
    </w:p>
    <w:p w:rsidR="00DD067B" w:rsidRDefault="00A339A9" w:rsidP="00DD067B">
      <w:pPr>
        <w:widowControl w:val="0"/>
        <w:jc w:val="left"/>
      </w:pPr>
      <w:hyperlink r:id="rId9" w:history="1">
        <w:r w:rsidR="00DD067B">
          <w:rPr>
            <w:rStyle w:val="Hyperlink"/>
          </w:rPr>
          <w:t>1/12/2011</w:t>
        </w:r>
      </w:hyperlink>
    </w:p>
    <w:p w:rsidR="00DD067B" w:rsidRDefault="00DD067B" w:rsidP="00DD067B"/>
    <w:p w:rsidR="00DD067B" w:rsidRDefault="00DD067B" w:rsidP="00DD067B">
      <w:pPr>
        <w:sectPr w:rsidR="00DD067B" w:rsidSect="00DD067B">
          <w:pgSz w:w="12240" w:h="15840" w:code="1"/>
          <w:pgMar w:top="1080" w:right="1440" w:bottom="1080" w:left="1440" w:header="720" w:footer="720" w:gutter="0"/>
          <w:cols w:space="720"/>
          <w:noEndnote/>
          <w:docGrid w:linePitch="360"/>
        </w:sectPr>
      </w:pPr>
    </w:p>
    <w:p w:rsidR="004C1BA2" w:rsidRDefault="004C1BA2" w:rsidP="004C1BA2">
      <w:pPr>
        <w:pStyle w:val="BillDots"/>
      </w:pPr>
    </w:p>
    <w:p w:rsidR="004C1BA2" w:rsidRDefault="004C1BA2" w:rsidP="004C1BA2">
      <w:pPr>
        <w:pStyle w:val="Numbersforbills"/>
      </w:pPr>
    </w:p>
    <w:p w:rsidR="004C1BA2" w:rsidRDefault="004C1BA2" w:rsidP="004C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BA2" w:rsidRDefault="004C1BA2" w:rsidP="004C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BA2" w:rsidRDefault="004C1BA2" w:rsidP="004C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BA2" w:rsidRDefault="004C1BA2" w:rsidP="004C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BA2" w:rsidRDefault="004C1BA2" w:rsidP="004C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BA2" w:rsidRDefault="004C1BA2" w:rsidP="004C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2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789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F9" w:rsidRDefault="00006BF9" w:rsidP="00006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DEVELOPERS</w:t>
      </w:r>
      <w:r w:rsidRPr="00006BF9">
        <w:t>’</w:t>
      </w:r>
      <w:r>
        <w:t xml:space="preserve"> MAXIMUM FIVE YEAR MULTIPLE SUBDIVISION LOT PROPERTY TAX DISCOUNT THROUGH PROPERTY TAX YEAR 2015 FOR THOSE LOTS ON WHICH THE DISCOUNT EXPIRES WITH PROPERTY TAX YEARS 2010 THROUGH 2014.</w:t>
      </w:r>
    </w:p>
    <w:p w:rsidR="006E789A" w:rsidRDefault="006E78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789A" w:rsidRDefault="006E78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789A" w:rsidRDefault="006E78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F9" w:rsidRDefault="006E789A" w:rsidP="00006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6BF9">
        <w:t>The maximum five year property tax discount allowed developers for multiple lots in subdivisions pursuant to Sections 12</w:t>
      </w:r>
      <w:r w:rsidR="00006BF9">
        <w:noBreakHyphen/>
        <w:t>43</w:t>
      </w:r>
      <w:r w:rsidR="00006BF9">
        <w:noBreakHyphen/>
        <w:t>224 and 12</w:t>
      </w:r>
      <w:r w:rsidR="00006BF9">
        <w:noBreakHyphen/>
        <w:t>43</w:t>
      </w:r>
      <w:r w:rsidR="00006BF9">
        <w:noBreakHyphen/>
        <w:t>225 of the 1976 Code is extended through property tax year 2015 for lots in the fifth and final year of the discounts in property tax years 2010 through 2014.  The same terms and conditions for the discount provided pursuant to the referenced code sections apply during the extension.</w:t>
      </w:r>
    </w:p>
    <w:p w:rsidR="00006BF9" w:rsidRDefault="00006BF9" w:rsidP="00006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F9" w:rsidRDefault="00006BF9" w:rsidP="00006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5A2F8A" w:rsidRDefault="00006B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2F8A" w:rsidRDefault="005A2F8A" w:rsidP="00DD067B">
      <w:pPr>
        <w:suppressAutoHyphens/>
      </w:pPr>
    </w:p>
    <w:sectPr w:rsidR="005A2F8A" w:rsidSect="00DD067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89A" w:rsidRDefault="006E789A" w:rsidP="009F0C77">
      <w:r>
        <w:separator/>
      </w:r>
    </w:p>
  </w:endnote>
  <w:endnote w:type="continuationSeparator" w:id="0">
    <w:p w:rsidR="006E789A" w:rsidRDefault="006E78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5ECC8A-FC00-40D1-BA4C-BA91D2B8D169}"/>
    <w:embedBold r:id="rId2" w:fontKey="{5AF95769-6A3A-4D11-A615-784181BDCF1A}"/>
  </w:font>
  <w:font w:name="Calibri">
    <w:panose1 w:val="020F0502020204030204"/>
    <w:charset w:val="00"/>
    <w:family w:val="swiss"/>
    <w:pitch w:val="variable"/>
    <w:sig w:usb0="E10002FF" w:usb1="4000ACFF" w:usb2="00000009" w:usb3="00000000" w:csb0="0000019F" w:csb1="00000000"/>
    <w:embedRegular r:id="rId3" w:fontKey="{BB368B94-42FC-444D-BD9A-E26733A47278}"/>
  </w:font>
  <w:font w:name="Cambria">
    <w:panose1 w:val="02040503050406030204"/>
    <w:charset w:val="00"/>
    <w:family w:val="roman"/>
    <w:pitch w:val="variable"/>
    <w:sig w:usb0="E00002FF" w:usb1="400004FF" w:usb2="00000000" w:usb3="00000000" w:csb0="0000019F" w:csb1="00000000"/>
    <w:embedRegular r:id="rId4" w:fontKey="{B08C093F-4A09-4CDA-BE29-047D53ADF0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67B" w:rsidRPr="005A2F8A" w:rsidRDefault="00DD067B" w:rsidP="005A2F8A">
    <w:pPr>
      <w:pStyle w:val="Footer"/>
      <w:tabs>
        <w:tab w:val="clear" w:pos="4680"/>
        <w:tab w:val="clear" w:pos="9360"/>
        <w:tab w:val="center" w:pos="2995"/>
      </w:tabs>
      <w:spacing w:before="120"/>
    </w:pPr>
    <w:r>
      <w:t>[3298]</w:t>
    </w:r>
    <w:r>
      <w:tab/>
    </w:r>
    <w:r w:rsidR="00A339A9">
      <w:fldChar w:fldCharType="begin"/>
    </w:r>
    <w:r w:rsidR="00A339A9">
      <w:instrText xml:space="preserve"> PAGE  \* MERGEFORMAT </w:instrText>
    </w:r>
    <w:r w:rsidR="00A339A9">
      <w:fldChar w:fldCharType="separate"/>
    </w:r>
    <w:r w:rsidR="00A339A9">
      <w:rPr>
        <w:noProof/>
      </w:rPr>
      <w:t>1</w:t>
    </w:r>
    <w:r w:rsidR="00A339A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89A" w:rsidRDefault="006E789A" w:rsidP="009F0C77">
      <w:r>
        <w:separator/>
      </w:r>
    </w:p>
  </w:footnote>
  <w:footnote w:type="continuationSeparator" w:id="0">
    <w:p w:rsidR="006E789A" w:rsidRDefault="006E78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75HTC11"/>
    <w:docVar w:name="CoverBillType" w:val="j"/>
    <w:docVar w:name="docpath" w:val="L:\Council\bills\AGM\18275HTC11.DOCX"/>
    <w:docVar w:name="dvBillNumber" w:val="3298"/>
    <w:docVar w:name="dvBillNumberPrefix" w:val="H. "/>
    <w:docVar w:name="dvOriginalBody" w:val="House"/>
    <w:docVar w:name="dvSteno" w:val="AGM"/>
    <w:docVar w:name="NameofBody" w:val="h"/>
    <w:docVar w:name="vgroup2" w:val="Council"/>
  </w:docVars>
  <w:rsids>
    <w:rsidRoot w:val="00B42D6E"/>
    <w:rsid w:val="00006BF9"/>
    <w:rsid w:val="00011869"/>
    <w:rsid w:val="000802FC"/>
    <w:rsid w:val="000C517E"/>
    <w:rsid w:val="000E1785"/>
    <w:rsid w:val="000F40FA"/>
    <w:rsid w:val="0010776B"/>
    <w:rsid w:val="00133E66"/>
    <w:rsid w:val="001435A3"/>
    <w:rsid w:val="00160197"/>
    <w:rsid w:val="001A6DE1"/>
    <w:rsid w:val="001C7912"/>
    <w:rsid w:val="001D08F2"/>
    <w:rsid w:val="001D525B"/>
    <w:rsid w:val="001D7F4F"/>
    <w:rsid w:val="002321B6"/>
    <w:rsid w:val="00250967"/>
    <w:rsid w:val="002543C8"/>
    <w:rsid w:val="00284AAE"/>
    <w:rsid w:val="002E5912"/>
    <w:rsid w:val="00325348"/>
    <w:rsid w:val="0032732C"/>
    <w:rsid w:val="00336AD0"/>
    <w:rsid w:val="003422DD"/>
    <w:rsid w:val="0037079A"/>
    <w:rsid w:val="003D01E8"/>
    <w:rsid w:val="003E5288"/>
    <w:rsid w:val="003F6D79"/>
    <w:rsid w:val="00402426"/>
    <w:rsid w:val="0041760A"/>
    <w:rsid w:val="00417C01"/>
    <w:rsid w:val="00453350"/>
    <w:rsid w:val="00473E5A"/>
    <w:rsid w:val="004809EE"/>
    <w:rsid w:val="00490A2F"/>
    <w:rsid w:val="004C1BA2"/>
    <w:rsid w:val="004E7D54"/>
    <w:rsid w:val="00522B27"/>
    <w:rsid w:val="005273C6"/>
    <w:rsid w:val="00530A69"/>
    <w:rsid w:val="00545593"/>
    <w:rsid w:val="00577C6C"/>
    <w:rsid w:val="005A2F8A"/>
    <w:rsid w:val="005C2FE2"/>
    <w:rsid w:val="005E2BC9"/>
    <w:rsid w:val="00605102"/>
    <w:rsid w:val="006215AA"/>
    <w:rsid w:val="006913C9"/>
    <w:rsid w:val="0069470D"/>
    <w:rsid w:val="006E789A"/>
    <w:rsid w:val="00734F00"/>
    <w:rsid w:val="007605E4"/>
    <w:rsid w:val="007A70AE"/>
    <w:rsid w:val="008362E8"/>
    <w:rsid w:val="008A1768"/>
    <w:rsid w:val="008A51DD"/>
    <w:rsid w:val="008F4429"/>
    <w:rsid w:val="009075C6"/>
    <w:rsid w:val="0094021A"/>
    <w:rsid w:val="009C2BC9"/>
    <w:rsid w:val="009C6A0B"/>
    <w:rsid w:val="009F0C77"/>
    <w:rsid w:val="009F4DD1"/>
    <w:rsid w:val="00A339A9"/>
    <w:rsid w:val="00A41684"/>
    <w:rsid w:val="00A64E80"/>
    <w:rsid w:val="00A706A1"/>
    <w:rsid w:val="00A72BCD"/>
    <w:rsid w:val="00A741D9"/>
    <w:rsid w:val="00A833AB"/>
    <w:rsid w:val="00A9741D"/>
    <w:rsid w:val="00AD4B17"/>
    <w:rsid w:val="00B412D4"/>
    <w:rsid w:val="00B42D6E"/>
    <w:rsid w:val="00B55593"/>
    <w:rsid w:val="00B90F3D"/>
    <w:rsid w:val="00BE3C22"/>
    <w:rsid w:val="00C0345E"/>
    <w:rsid w:val="00C249F2"/>
    <w:rsid w:val="00C3483A"/>
    <w:rsid w:val="00C74E9D"/>
    <w:rsid w:val="00C80FE5"/>
    <w:rsid w:val="00C82FD3"/>
    <w:rsid w:val="00C92819"/>
    <w:rsid w:val="00CC6B7B"/>
    <w:rsid w:val="00CD2089"/>
    <w:rsid w:val="00D100CE"/>
    <w:rsid w:val="00D50E96"/>
    <w:rsid w:val="00D73A67"/>
    <w:rsid w:val="00D970A9"/>
    <w:rsid w:val="00DD067B"/>
    <w:rsid w:val="00DF3845"/>
    <w:rsid w:val="00E40F08"/>
    <w:rsid w:val="00E41911"/>
    <w:rsid w:val="00E75E02"/>
    <w:rsid w:val="00E92EEF"/>
    <w:rsid w:val="00EE3560"/>
    <w:rsid w:val="00F24442"/>
    <w:rsid w:val="00F50AE3"/>
    <w:rsid w:val="00F67CF1"/>
    <w:rsid w:val="00F840F0"/>
    <w:rsid w:val="00FB0D0D"/>
    <w:rsid w:val="00FB43B4"/>
    <w:rsid w:val="00FB7E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9CB080B-82E0-4C7C-80A2-EC068467A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D06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2-11.docx" TargetMode="External"/><Relationship Id="rId3" Type="http://schemas.openxmlformats.org/officeDocument/2006/relationships/settings" Target="settings.xml"/><Relationship Id="rId7" Type="http://schemas.openxmlformats.org/officeDocument/2006/relationships/hyperlink" Target="file:///h:\hj%20archive\2011\01-1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98_2011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0E046-5419-4C23-88C8-39D244783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213</Words>
  <Characters>1186</Characters>
  <Application>Microsoft Office Word</Application>
  <DocSecurity>4</DocSecurity>
  <Lines>59</Lines>
  <Paragraphs>22</Paragraphs>
  <ScaleCrop>false</ScaleCrop>
  <Company> </Company>
  <LinksUpToDate>false</LinksUpToDate>
  <CharactersWithSpaces>1380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3298: Property tax exemptions - South Carolina Legislature Online</dc:title>
  <dc:subject/>
  <dc:creator>AngieMorgan</dc:creator>
  <cp:keywords/>
  <dc:description/>
  <cp:lastModifiedBy>N Cumfer</cp:lastModifiedBy>
  <cp:revision>2</cp:revision>
  <cp:lastPrinted>2011-01-12T15:24:00Z</cp:lastPrinted>
  <dcterms:created xsi:type="dcterms:W3CDTF">2014-11-21T21:34:00Z</dcterms:created>
  <dcterms:modified xsi:type="dcterms:W3CDTF">2014-11-21T21:34:00Z</dcterms:modified>
</cp:coreProperties>
</file>