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0AD" w:rsidRDefault="004D10AD" w:rsidP="004D10AD">
      <w:pPr>
        <w:widowControl w:val="0"/>
        <w:jc w:val="center"/>
      </w:pPr>
      <w:bookmarkStart w:id="0" w:name="_GoBack"/>
      <w:bookmarkEnd w:id="0"/>
      <w:r w:rsidRPr="004D10AD">
        <w:rPr>
          <w:b/>
        </w:rPr>
        <w:t>South Carolina General Assembly</w:t>
      </w:r>
    </w:p>
    <w:p w:rsidR="004D10AD" w:rsidRDefault="004D10AD" w:rsidP="004D10AD">
      <w:pPr>
        <w:widowControl w:val="0"/>
        <w:jc w:val="center"/>
      </w:pPr>
      <w:r>
        <w:t>119th Session, 2011-2012</w:t>
      </w:r>
    </w:p>
    <w:p w:rsidR="004D10AD" w:rsidRDefault="004D10AD" w:rsidP="004D10AD">
      <w:pPr>
        <w:widowControl w:val="0"/>
        <w:jc w:val="left"/>
      </w:pPr>
    </w:p>
    <w:p w:rsidR="004D10AD" w:rsidRDefault="004D10AD" w:rsidP="004D10AD">
      <w:pPr>
        <w:widowControl w:val="0"/>
        <w:jc w:val="left"/>
        <w:rPr>
          <w:b/>
        </w:rPr>
      </w:pPr>
      <w:r w:rsidRPr="004D10AD">
        <w:rPr>
          <w:b/>
        </w:rPr>
        <w:t>H. 3606</w:t>
      </w:r>
    </w:p>
    <w:p w:rsidR="004D10AD" w:rsidRDefault="004D10AD" w:rsidP="004D10AD">
      <w:pPr>
        <w:widowControl w:val="0"/>
        <w:jc w:val="left"/>
        <w:rPr>
          <w:b/>
        </w:rPr>
      </w:pPr>
    </w:p>
    <w:p w:rsidR="004D10AD" w:rsidRDefault="004D10AD" w:rsidP="004D10AD">
      <w:pPr>
        <w:widowControl w:val="0"/>
        <w:jc w:val="left"/>
      </w:pPr>
      <w:r w:rsidRPr="004D10AD">
        <w:rPr>
          <w:b/>
        </w:rPr>
        <w:t>STATUS INFORMATION</w:t>
      </w:r>
    </w:p>
    <w:p w:rsidR="004D10AD" w:rsidRDefault="004D10AD" w:rsidP="004D10AD">
      <w:pPr>
        <w:widowControl w:val="0"/>
        <w:jc w:val="left"/>
      </w:pPr>
    </w:p>
    <w:p w:rsidR="004D10AD" w:rsidRDefault="004D10AD" w:rsidP="004D10AD">
      <w:pPr>
        <w:widowControl w:val="0"/>
        <w:jc w:val="left"/>
      </w:pPr>
      <w:r>
        <w:t>General Bill</w:t>
      </w:r>
    </w:p>
    <w:p w:rsidR="004D10AD" w:rsidRDefault="00790132" w:rsidP="004D10AD">
      <w:pPr>
        <w:widowControl w:val="0"/>
        <w:jc w:val="left"/>
      </w:pPr>
      <w:r>
        <w:t>Sponsors: Reps. Harrison, Weeks and McLeod</w:t>
      </w:r>
    </w:p>
    <w:p w:rsidR="004D10AD" w:rsidRDefault="004D10AD" w:rsidP="004D10AD">
      <w:pPr>
        <w:widowControl w:val="0"/>
        <w:jc w:val="left"/>
      </w:pPr>
      <w:r>
        <w:t>Document Path: l:\council\bills\ms\7113ahb11.docx</w:t>
      </w:r>
    </w:p>
    <w:p w:rsidR="00AD2A57" w:rsidRDefault="00AD2A57" w:rsidP="004D10AD">
      <w:pPr>
        <w:widowControl w:val="0"/>
        <w:jc w:val="left"/>
      </w:pPr>
      <w:r>
        <w:t>Companion/Similar bill(s): 30</w:t>
      </w:r>
    </w:p>
    <w:p w:rsidR="004D10AD" w:rsidRDefault="004D10AD" w:rsidP="004D10AD">
      <w:pPr>
        <w:widowControl w:val="0"/>
        <w:jc w:val="left"/>
      </w:pPr>
    </w:p>
    <w:p w:rsidR="00EE4D8B" w:rsidRDefault="00EE4D8B" w:rsidP="004D10AD">
      <w:pPr>
        <w:widowControl w:val="0"/>
        <w:jc w:val="left"/>
      </w:pPr>
      <w:r>
        <w:t>Introduced in the House on February 8, 2011</w:t>
      </w:r>
    </w:p>
    <w:p w:rsidR="00EE4D8B" w:rsidRDefault="00EE4D8B" w:rsidP="004D10AD">
      <w:pPr>
        <w:widowControl w:val="0"/>
        <w:jc w:val="left"/>
      </w:pPr>
      <w:r>
        <w:t>Introduced in the Senate on April 14, 2011</w:t>
      </w:r>
    </w:p>
    <w:p w:rsidR="00EE4D8B" w:rsidRDefault="00EE4D8B" w:rsidP="004D10AD">
      <w:pPr>
        <w:widowControl w:val="0"/>
        <w:jc w:val="left"/>
      </w:pPr>
      <w:r>
        <w:t>Last Amended on April 13, 2011</w:t>
      </w:r>
    </w:p>
    <w:p w:rsidR="00EE4D8B" w:rsidRPr="00EE4D8B" w:rsidRDefault="00EE4D8B" w:rsidP="004D10AD">
      <w:pPr>
        <w:widowControl w:val="0"/>
        <w:jc w:val="left"/>
      </w:pPr>
      <w:r>
        <w:t xml:space="preserve">Currently residing in the Senate Committee on </w:t>
      </w:r>
      <w:r w:rsidRPr="00EE4D8B">
        <w:rPr>
          <w:b/>
        </w:rPr>
        <w:t>Judiciary</w:t>
      </w:r>
    </w:p>
    <w:p w:rsidR="00EE4D8B" w:rsidRDefault="00EE4D8B" w:rsidP="004D10AD">
      <w:pPr>
        <w:widowControl w:val="0"/>
        <w:jc w:val="left"/>
      </w:pPr>
    </w:p>
    <w:p w:rsidR="004D10AD" w:rsidRDefault="004D10AD" w:rsidP="004D10AD">
      <w:pPr>
        <w:widowControl w:val="0"/>
        <w:jc w:val="left"/>
      </w:pPr>
      <w:r>
        <w:t xml:space="preserve">Summary: </w:t>
      </w:r>
      <w:r w:rsidR="00C53DF0">
        <w:t>Issuance of arrest warrants</w:t>
      </w:r>
    </w:p>
    <w:p w:rsidR="004D10AD" w:rsidRDefault="004D10AD" w:rsidP="004D10AD">
      <w:pPr>
        <w:widowControl w:val="0"/>
        <w:jc w:val="left"/>
      </w:pPr>
    </w:p>
    <w:p w:rsidR="004D10AD" w:rsidRDefault="004D10AD" w:rsidP="004D10AD">
      <w:pPr>
        <w:widowControl w:val="0"/>
        <w:jc w:val="left"/>
      </w:pPr>
    </w:p>
    <w:p w:rsidR="004D10AD" w:rsidRDefault="004D10AD" w:rsidP="004D10AD">
      <w:pPr>
        <w:widowControl w:val="0"/>
        <w:tabs>
          <w:tab w:val="center" w:pos="590"/>
          <w:tab w:val="center" w:pos="1440"/>
          <w:tab w:val="left" w:pos="1872"/>
          <w:tab w:val="left" w:pos="9187"/>
        </w:tabs>
        <w:jc w:val="left"/>
      </w:pPr>
      <w:r w:rsidRPr="004D10AD">
        <w:rPr>
          <w:b/>
        </w:rPr>
        <w:t>HISTORY OF LEGISLATIVE ACTIONS</w:t>
      </w:r>
    </w:p>
    <w:p w:rsidR="004D10AD" w:rsidRDefault="004D10AD" w:rsidP="004D10AD">
      <w:pPr>
        <w:widowControl w:val="0"/>
        <w:tabs>
          <w:tab w:val="center" w:pos="590"/>
          <w:tab w:val="center" w:pos="1440"/>
          <w:tab w:val="left" w:pos="1872"/>
          <w:tab w:val="left" w:pos="9187"/>
        </w:tabs>
        <w:jc w:val="left"/>
      </w:pPr>
    </w:p>
    <w:p w:rsidR="004D10AD" w:rsidRPr="004D10AD" w:rsidRDefault="004D10AD" w:rsidP="004D10AD">
      <w:pPr>
        <w:widowControl w:val="0"/>
        <w:tabs>
          <w:tab w:val="center" w:pos="590"/>
          <w:tab w:val="center" w:pos="1440"/>
          <w:tab w:val="left" w:pos="1872"/>
          <w:tab w:val="left" w:pos="9187"/>
        </w:tabs>
        <w:jc w:val="left"/>
      </w:pPr>
      <w:r w:rsidRPr="004D10AD">
        <w:rPr>
          <w:u w:val="single"/>
        </w:rPr>
        <w:tab/>
        <w:t>Date</w:t>
      </w:r>
      <w:r w:rsidRPr="004D10AD">
        <w:rPr>
          <w:u w:val="single"/>
        </w:rPr>
        <w:tab/>
        <w:t>Body</w:t>
      </w:r>
      <w:r w:rsidRPr="004D10AD">
        <w:rPr>
          <w:u w:val="single"/>
        </w:rPr>
        <w:tab/>
        <w:t>Action Description with journal page number</w:t>
      </w:r>
      <w:r w:rsidRPr="004D10AD">
        <w:rPr>
          <w:u w:val="single"/>
        </w:rPr>
        <w:tab/>
      </w:r>
    </w:p>
    <w:p w:rsidR="0039395C" w:rsidRDefault="0039395C" w:rsidP="0039395C">
      <w:pPr>
        <w:widowControl w:val="0"/>
        <w:tabs>
          <w:tab w:val="right" w:pos="1008"/>
          <w:tab w:val="left" w:pos="1152"/>
          <w:tab w:val="left" w:pos="1872"/>
          <w:tab w:val="left" w:pos="9187"/>
        </w:tabs>
        <w:ind w:left="2088" w:hanging="2088"/>
        <w:jc w:val="left"/>
      </w:pPr>
      <w:r>
        <w:tab/>
        <w:t>2/8/2011</w:t>
      </w:r>
      <w:r>
        <w:tab/>
        <w:t>House</w:t>
      </w:r>
      <w:r>
        <w:tab/>
      </w:r>
      <w:r w:rsidRPr="00B41549">
        <w:t>Introduced and read first time (</w:t>
      </w:r>
      <w:hyperlink r:id="rId7" w:history="1">
        <w:r w:rsidRPr="00B41549">
          <w:rPr>
            <w:rStyle w:val="Hyperlink"/>
          </w:rPr>
          <w:t>House Journal</w:t>
        </w:r>
        <w:r w:rsidRPr="00B41549">
          <w:rPr>
            <w:rStyle w:val="Hyperlink"/>
          </w:rPr>
          <w:noBreakHyphen/>
          <w:t>page 47</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2/8/2011</w:t>
      </w:r>
      <w:r>
        <w:tab/>
        <w:t>House</w:t>
      </w:r>
      <w:r>
        <w:tab/>
      </w:r>
      <w:r w:rsidRPr="00B41549">
        <w:t>Ref</w:t>
      </w:r>
      <w:r>
        <w:t xml:space="preserve">erred to Committee on </w:t>
      </w:r>
      <w:r w:rsidRPr="00B41549">
        <w:rPr>
          <w:b/>
        </w:rPr>
        <w:t>Judiciary</w:t>
      </w:r>
      <w:r>
        <w:t xml:space="preserve"> </w:t>
      </w:r>
      <w:r w:rsidRPr="00B41549">
        <w:t>(</w:t>
      </w:r>
      <w:hyperlink r:id="rId8" w:history="1">
        <w:r w:rsidRPr="00B41549">
          <w:rPr>
            <w:rStyle w:val="Hyperlink"/>
          </w:rPr>
          <w:t>House Journal</w:t>
        </w:r>
        <w:r w:rsidRPr="00B41549">
          <w:rPr>
            <w:rStyle w:val="Hyperlink"/>
          </w:rPr>
          <w:noBreakHyphen/>
          <w:t>page 47</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4/6/2011</w:t>
      </w:r>
      <w:r>
        <w:tab/>
        <w:t>House</w:t>
      </w:r>
      <w:r>
        <w:tab/>
      </w:r>
      <w:r w:rsidRPr="00B41549">
        <w:t>Member(s) request name added as sponsor: Weeks</w:t>
      </w:r>
    </w:p>
    <w:p w:rsidR="0039395C" w:rsidRDefault="0039395C" w:rsidP="0039395C">
      <w:pPr>
        <w:widowControl w:val="0"/>
        <w:tabs>
          <w:tab w:val="right" w:pos="1008"/>
          <w:tab w:val="left" w:pos="1152"/>
          <w:tab w:val="left" w:pos="1872"/>
          <w:tab w:val="left" w:pos="9187"/>
        </w:tabs>
        <w:ind w:left="2088" w:hanging="2088"/>
        <w:jc w:val="left"/>
      </w:pPr>
      <w:r>
        <w:tab/>
        <w:t>4/6/2011</w:t>
      </w:r>
      <w:r>
        <w:tab/>
        <w:t>House</w:t>
      </w:r>
      <w:r>
        <w:tab/>
      </w:r>
      <w:r w:rsidRPr="00B41549">
        <w:t>Committee r</w:t>
      </w:r>
      <w:r>
        <w:t xml:space="preserve">eport: Favorable with amendment </w:t>
      </w:r>
      <w:r w:rsidRPr="00B41549">
        <w:rPr>
          <w:b/>
        </w:rPr>
        <w:t>Judiciary</w:t>
      </w:r>
      <w:r w:rsidRPr="00B41549">
        <w:t xml:space="preserve"> (</w:t>
      </w:r>
      <w:hyperlink r:id="rId9" w:history="1">
        <w:r w:rsidRPr="00B41549">
          <w:rPr>
            <w:rStyle w:val="Hyperlink"/>
          </w:rPr>
          <w:t>House Journal</w:t>
        </w:r>
        <w:r w:rsidRPr="00B41549">
          <w:rPr>
            <w:rStyle w:val="Hyperlink"/>
          </w:rPr>
          <w:noBreakHyphen/>
          <w:t>page 7</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4/7/2011</w:t>
      </w:r>
      <w:r>
        <w:tab/>
      </w:r>
      <w:r>
        <w:tab/>
      </w:r>
      <w:r w:rsidRPr="00B41549">
        <w:t>Scrivener's error corrected</w:t>
      </w:r>
    </w:p>
    <w:p w:rsidR="0039395C" w:rsidRDefault="0039395C" w:rsidP="0039395C">
      <w:pPr>
        <w:widowControl w:val="0"/>
        <w:tabs>
          <w:tab w:val="right" w:pos="1008"/>
          <w:tab w:val="left" w:pos="1152"/>
          <w:tab w:val="left" w:pos="1872"/>
          <w:tab w:val="left" w:pos="9187"/>
        </w:tabs>
        <w:ind w:left="2088" w:hanging="2088"/>
        <w:jc w:val="left"/>
      </w:pPr>
      <w:r>
        <w:tab/>
        <w:t>4/12/2011</w:t>
      </w:r>
      <w:r>
        <w:tab/>
        <w:t>House</w:t>
      </w:r>
      <w:r>
        <w:tab/>
      </w:r>
      <w:r w:rsidRPr="00B41549">
        <w:t>Member(s) request name added as sponsor: McLeod</w:t>
      </w:r>
    </w:p>
    <w:p w:rsidR="0039395C" w:rsidRDefault="0039395C" w:rsidP="0039395C">
      <w:pPr>
        <w:widowControl w:val="0"/>
        <w:tabs>
          <w:tab w:val="right" w:pos="1008"/>
          <w:tab w:val="left" w:pos="1152"/>
          <w:tab w:val="left" w:pos="1872"/>
          <w:tab w:val="left" w:pos="9187"/>
        </w:tabs>
        <w:ind w:left="2088" w:hanging="2088"/>
        <w:jc w:val="left"/>
      </w:pPr>
      <w:r>
        <w:lastRenderedPageBreak/>
        <w:tab/>
        <w:t>4/13/2011</w:t>
      </w:r>
      <w:r>
        <w:tab/>
        <w:t>House</w:t>
      </w:r>
      <w:r>
        <w:tab/>
      </w:r>
      <w:r w:rsidRPr="00B41549">
        <w:t>Amended (</w:t>
      </w:r>
      <w:hyperlink r:id="rId10" w:history="1">
        <w:r w:rsidRPr="00B41549">
          <w:rPr>
            <w:rStyle w:val="Hyperlink"/>
          </w:rPr>
          <w:t>House Journal</w:t>
        </w:r>
        <w:r w:rsidRPr="00B41549">
          <w:rPr>
            <w:rStyle w:val="Hyperlink"/>
          </w:rPr>
          <w:noBreakHyphen/>
          <w:t>page 35</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4/13/2011</w:t>
      </w:r>
      <w:r>
        <w:tab/>
        <w:t>House</w:t>
      </w:r>
      <w:r>
        <w:tab/>
      </w:r>
      <w:r w:rsidRPr="00B41549">
        <w:t>Read second time (</w:t>
      </w:r>
      <w:hyperlink r:id="rId11" w:history="1">
        <w:r w:rsidRPr="00B41549">
          <w:rPr>
            <w:rStyle w:val="Hyperlink"/>
          </w:rPr>
          <w:t>House Journal</w:t>
        </w:r>
        <w:r w:rsidRPr="00B41549">
          <w:rPr>
            <w:rStyle w:val="Hyperlink"/>
          </w:rPr>
          <w:noBreakHyphen/>
          <w:t>page 35</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4/13/2011</w:t>
      </w:r>
      <w:r>
        <w:tab/>
        <w:t>House</w:t>
      </w:r>
      <w:r>
        <w:tab/>
      </w:r>
      <w:r w:rsidRPr="00B41549">
        <w:t>Roll call Yeas</w:t>
      </w:r>
      <w:r>
        <w:noBreakHyphen/>
      </w:r>
      <w:r w:rsidRPr="00B41549">
        <w:t>93  Nays</w:t>
      </w:r>
      <w:r>
        <w:noBreakHyphen/>
      </w:r>
      <w:r w:rsidRPr="00B41549">
        <w:t>0 (</w:t>
      </w:r>
      <w:hyperlink r:id="rId12" w:history="1">
        <w:r w:rsidRPr="00B41549">
          <w:rPr>
            <w:rStyle w:val="Hyperlink"/>
          </w:rPr>
          <w:t>House Journal</w:t>
        </w:r>
        <w:r w:rsidRPr="00B41549">
          <w:rPr>
            <w:rStyle w:val="Hyperlink"/>
          </w:rPr>
          <w:noBreakHyphen/>
          <w:t>page 35</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4/14/2011</w:t>
      </w:r>
      <w:r>
        <w:tab/>
        <w:t>House</w:t>
      </w:r>
      <w:r>
        <w:tab/>
      </w:r>
      <w:r w:rsidRPr="00B41549">
        <w:t>Rea</w:t>
      </w:r>
      <w:r>
        <w:t xml:space="preserve">d third time and sent to Senate </w:t>
      </w:r>
      <w:r w:rsidRPr="00B41549">
        <w:t>(</w:t>
      </w:r>
      <w:hyperlink r:id="rId13" w:history="1">
        <w:r w:rsidRPr="00B41549">
          <w:rPr>
            <w:rStyle w:val="Hyperlink"/>
          </w:rPr>
          <w:t>House Journal</w:t>
        </w:r>
        <w:r w:rsidRPr="00B41549">
          <w:rPr>
            <w:rStyle w:val="Hyperlink"/>
          </w:rPr>
          <w:noBreakHyphen/>
          <w:t>page 10</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4/14/2011</w:t>
      </w:r>
      <w:r>
        <w:tab/>
        <w:t>Senate</w:t>
      </w:r>
      <w:r>
        <w:tab/>
      </w:r>
      <w:r w:rsidRPr="00B41549">
        <w:t>Introduced and read first time (</w:t>
      </w:r>
      <w:hyperlink r:id="rId14" w:history="1">
        <w:r w:rsidRPr="00B41549">
          <w:rPr>
            <w:rStyle w:val="Hyperlink"/>
          </w:rPr>
          <w:t>Senate Journal</w:t>
        </w:r>
        <w:r w:rsidRPr="00B41549">
          <w:rPr>
            <w:rStyle w:val="Hyperlink"/>
          </w:rPr>
          <w:noBreakHyphen/>
          <w:t>page 9</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4/14/2011</w:t>
      </w:r>
      <w:r>
        <w:tab/>
        <w:t>Senate</w:t>
      </w:r>
      <w:r>
        <w:tab/>
      </w:r>
      <w:r w:rsidRPr="00B41549">
        <w:t>Ref</w:t>
      </w:r>
      <w:r>
        <w:t xml:space="preserve">erred to Committee on </w:t>
      </w:r>
      <w:r w:rsidRPr="00B41549">
        <w:rPr>
          <w:b/>
        </w:rPr>
        <w:t>Judiciary</w:t>
      </w:r>
      <w:r>
        <w:t xml:space="preserve"> </w:t>
      </w:r>
      <w:r w:rsidRPr="00B41549">
        <w:t>(</w:t>
      </w:r>
      <w:hyperlink r:id="rId15" w:history="1">
        <w:r w:rsidRPr="00B41549">
          <w:rPr>
            <w:rStyle w:val="Hyperlink"/>
          </w:rPr>
          <w:t>Senate Journal</w:t>
        </w:r>
        <w:r w:rsidRPr="00B41549">
          <w:rPr>
            <w:rStyle w:val="Hyperlink"/>
          </w:rPr>
          <w:noBreakHyphen/>
          <w:t>page 9</w:t>
        </w:r>
      </w:hyperlink>
      <w:r w:rsidRPr="00B41549">
        <w:t>)</w:t>
      </w:r>
    </w:p>
    <w:p w:rsidR="0039395C" w:rsidRDefault="0039395C" w:rsidP="0039395C">
      <w:pPr>
        <w:widowControl w:val="0"/>
        <w:tabs>
          <w:tab w:val="right" w:pos="1008"/>
          <w:tab w:val="left" w:pos="1152"/>
          <w:tab w:val="left" w:pos="1872"/>
          <w:tab w:val="left" w:pos="9187"/>
        </w:tabs>
        <w:ind w:left="2088" w:hanging="2088"/>
        <w:jc w:val="left"/>
      </w:pPr>
      <w:r>
        <w:tab/>
        <w:t>1/9/2012</w:t>
      </w:r>
      <w:r>
        <w:tab/>
        <w:t>Senate</w:t>
      </w:r>
      <w:r>
        <w:tab/>
      </w:r>
      <w:r w:rsidRPr="00B41549">
        <w:t>Referred to Subcommittee: Hutto (ch), Rose, Shoopman</w:t>
      </w:r>
    </w:p>
    <w:p w:rsidR="0039395C" w:rsidRDefault="0039395C" w:rsidP="0039395C">
      <w:pPr>
        <w:widowControl w:val="0"/>
        <w:tabs>
          <w:tab w:val="right" w:pos="1008"/>
          <w:tab w:val="left" w:pos="1152"/>
          <w:tab w:val="left" w:pos="1872"/>
          <w:tab w:val="left" w:pos="9187"/>
        </w:tabs>
        <w:ind w:left="2088" w:hanging="2088"/>
        <w:jc w:val="left"/>
      </w:pPr>
    </w:p>
    <w:p w:rsidR="004D10AD" w:rsidRPr="004D10AD" w:rsidRDefault="004D10AD" w:rsidP="004D10AD">
      <w:pPr>
        <w:widowControl w:val="0"/>
        <w:tabs>
          <w:tab w:val="right" w:pos="1008"/>
          <w:tab w:val="left" w:pos="1152"/>
          <w:tab w:val="left" w:pos="1872"/>
          <w:tab w:val="left" w:pos="9187"/>
        </w:tabs>
        <w:ind w:left="2088" w:hanging="2088"/>
        <w:jc w:val="left"/>
      </w:pPr>
    </w:p>
    <w:p w:rsidR="004D10AD" w:rsidRDefault="004D10AD" w:rsidP="004D10AD">
      <w:pPr>
        <w:widowControl w:val="0"/>
        <w:jc w:val="left"/>
      </w:pPr>
      <w:r w:rsidRPr="004D10AD">
        <w:rPr>
          <w:b/>
        </w:rPr>
        <w:t>VERSIONS OF THIS BILL</w:t>
      </w:r>
    </w:p>
    <w:p w:rsidR="004D10AD" w:rsidRDefault="004D10AD" w:rsidP="004D10AD">
      <w:pPr>
        <w:widowControl w:val="0"/>
        <w:jc w:val="left"/>
      </w:pPr>
    </w:p>
    <w:p w:rsidR="004D10AD" w:rsidRDefault="003C09BF" w:rsidP="004D10AD">
      <w:pPr>
        <w:widowControl w:val="0"/>
        <w:jc w:val="left"/>
      </w:pPr>
      <w:hyperlink r:id="rId16" w:history="1">
        <w:r w:rsidR="004D10AD">
          <w:rPr>
            <w:rStyle w:val="Hyperlink"/>
          </w:rPr>
          <w:t>2/8/2011</w:t>
        </w:r>
      </w:hyperlink>
    </w:p>
    <w:p w:rsidR="001242E9" w:rsidRDefault="003C09BF" w:rsidP="004D10AD">
      <w:hyperlink r:id="rId17" w:history="1">
        <w:r w:rsidR="001242E9" w:rsidRPr="001242E9">
          <w:rPr>
            <w:rStyle w:val="Hyperlink"/>
          </w:rPr>
          <w:t>4/6/2011</w:t>
        </w:r>
      </w:hyperlink>
    </w:p>
    <w:p w:rsidR="00EA22CA" w:rsidRDefault="003C09BF" w:rsidP="004D10AD">
      <w:hyperlink r:id="rId18" w:history="1">
        <w:r w:rsidR="00EA22CA" w:rsidRPr="00EA22CA">
          <w:rPr>
            <w:rStyle w:val="Hyperlink"/>
          </w:rPr>
          <w:t>4/7/2011</w:t>
        </w:r>
      </w:hyperlink>
    </w:p>
    <w:p w:rsidR="00445377" w:rsidRDefault="003C09BF" w:rsidP="004D10AD">
      <w:hyperlink r:id="rId19" w:history="1">
        <w:r w:rsidR="00445377" w:rsidRPr="00445377">
          <w:rPr>
            <w:rStyle w:val="Hyperlink"/>
          </w:rPr>
          <w:t>4/13/2011</w:t>
        </w:r>
      </w:hyperlink>
    </w:p>
    <w:p w:rsidR="004D10AD" w:rsidRDefault="004D10AD" w:rsidP="004D10AD"/>
    <w:p w:rsidR="004D10AD" w:rsidRDefault="004D10AD" w:rsidP="004D10AD">
      <w:pPr>
        <w:sectPr w:rsidR="004D10AD" w:rsidSect="004D10AD">
          <w:pgSz w:w="12240" w:h="15840" w:code="1"/>
          <w:pgMar w:top="1080" w:right="1440" w:bottom="1080" w:left="1440" w:header="720" w:footer="720" w:gutter="0"/>
          <w:cols w:space="720"/>
          <w:noEndnote/>
          <w:docGrid w:linePitch="360"/>
        </w:sectPr>
      </w:pPr>
    </w:p>
    <w:p w:rsidR="00445377" w:rsidRDefault="00445377" w:rsidP="001D7F4F">
      <w:pPr>
        <w:pStyle w:val="BillDots"/>
      </w:pPr>
      <w:r>
        <w:rPr>
          <w:strike/>
        </w:rPr>
        <w:lastRenderedPageBreak/>
        <w:t>Indicates Matter Stricken</w:t>
      </w:r>
    </w:p>
    <w:p w:rsidR="00445377" w:rsidRPr="00A95685" w:rsidRDefault="00445377" w:rsidP="001D7F4F">
      <w:pPr>
        <w:pStyle w:val="BillDots"/>
      </w:pPr>
      <w:r>
        <w:rPr>
          <w:u w:val="single"/>
        </w:rPr>
        <w:t>Indicates New Matter</w:t>
      </w:r>
    </w:p>
    <w:p w:rsidR="00445377" w:rsidRDefault="00445377" w:rsidP="001D7F4F">
      <w:pPr>
        <w:pStyle w:val="BillDots"/>
      </w:pPr>
    </w:p>
    <w:p w:rsidR="00445377" w:rsidRDefault="00445377" w:rsidP="001D7F4F">
      <w:pPr>
        <w:pStyle w:val="BillDots"/>
      </w:pPr>
      <w:r>
        <w:t>AMENDED</w:t>
      </w:r>
    </w:p>
    <w:p w:rsidR="00445377" w:rsidRDefault="00445377" w:rsidP="001D7F4F">
      <w:pPr>
        <w:pStyle w:val="BillDots"/>
      </w:pPr>
      <w:r>
        <w:t>April 13, 2011</w:t>
      </w:r>
    </w:p>
    <w:p w:rsidR="00445377" w:rsidRDefault="00445377" w:rsidP="001D7F4F">
      <w:pPr>
        <w:pStyle w:val="BillDots"/>
      </w:pPr>
    </w:p>
    <w:p w:rsidR="00445377" w:rsidRPr="00A95685" w:rsidRDefault="00445377" w:rsidP="00A95685">
      <w:pPr>
        <w:pStyle w:val="BillDots"/>
        <w:tabs>
          <w:tab w:val="clear" w:pos="216"/>
          <w:tab w:val="clear" w:pos="432"/>
          <w:tab w:val="clear" w:pos="648"/>
          <w:tab w:val="clear" w:pos="864"/>
          <w:tab w:val="clear" w:pos="1080"/>
          <w:tab w:val="clear" w:pos="1296"/>
          <w:tab w:val="clear" w:pos="5904"/>
          <w:tab w:val="right" w:pos="5933"/>
        </w:tabs>
      </w:pPr>
      <w:r>
        <w:tab/>
      </w:r>
      <w:r>
        <w:rPr>
          <w:b/>
          <w:sz w:val="36"/>
        </w:rPr>
        <w:t>H. 3606</w:t>
      </w:r>
    </w:p>
    <w:p w:rsidR="00445377" w:rsidRDefault="00445377" w:rsidP="001D7F4F">
      <w:pPr>
        <w:pStyle w:val="BillDots"/>
      </w:pPr>
    </w:p>
    <w:p w:rsidR="00445377" w:rsidRDefault="00445377" w:rsidP="00CF2984">
      <w:pPr>
        <w:pStyle w:val="BillDots"/>
        <w:jc w:val="center"/>
      </w:pPr>
      <w:r>
        <w:t>Introduced by Reps. Harrison, Weeks and McLeod</w:t>
      </w:r>
    </w:p>
    <w:p w:rsidR="00445377" w:rsidRDefault="00445377" w:rsidP="001D7F4F">
      <w:pPr>
        <w:pStyle w:val="BillDots"/>
      </w:pPr>
    </w:p>
    <w:p w:rsidR="00445377" w:rsidRDefault="00445377" w:rsidP="001D7F4F">
      <w:pPr>
        <w:pStyle w:val="BillDots"/>
      </w:pPr>
      <w:r>
        <w:t>S. Printed 4/13/11--H.</w:t>
      </w:r>
    </w:p>
    <w:p w:rsidR="00445377" w:rsidRDefault="00445377" w:rsidP="001D7F4F">
      <w:pPr>
        <w:pStyle w:val="BillDots"/>
      </w:pPr>
      <w:r>
        <w:t>Read the first time February 8, 2011.</w:t>
      </w:r>
    </w:p>
    <w:p w:rsidR="00445377" w:rsidRPr="00A95685" w:rsidRDefault="00445377" w:rsidP="00A95685">
      <w:pPr>
        <w:pStyle w:val="BillDots"/>
        <w:jc w:val="center"/>
      </w:pPr>
      <w:r>
        <w:rPr>
          <w:u w:val="single"/>
        </w:rPr>
        <w:t>            </w:t>
      </w:r>
    </w:p>
    <w:p w:rsidR="00445377" w:rsidRDefault="00445377" w:rsidP="001D7F4F">
      <w:pPr>
        <w:pStyle w:val="BillDots"/>
      </w:pPr>
    </w:p>
    <w:p w:rsidR="00445377" w:rsidRDefault="00445377" w:rsidP="001D7F4F">
      <w:pPr>
        <w:pStyle w:val="BillDots"/>
        <w:sectPr w:rsidR="00445377" w:rsidSect="000B1B8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45377" w:rsidRDefault="00445377" w:rsidP="001D7F4F">
      <w:pPr>
        <w:pStyle w:val="BillDots"/>
      </w:pPr>
    </w:p>
    <w:p w:rsidR="00445377" w:rsidRDefault="00445377" w:rsidP="003D01E8">
      <w:pPr>
        <w:pStyle w:val="Numbersforbill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Pr="00325348" w:rsidRDefault="00445377"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AS AMENDED, CODE OF LAWS OF SOUTH CAROLINA, 1976, RELATED TO MAGISTRATES</w:t>
      </w:r>
      <w:r w:rsidRPr="00FF5A9B">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AN ARREST WARRANT MAY NOT BE ISSUED FOR THE ARREST OF A PERSON UNLESS SOUGHT BY A MEMBER OF A LAW ENFORCEMENT AGENCY ACTING IN THEIR OFFICIAL CAPACITY, TO PROVIDE THAT IF AN ARREST WARRANT IS SOUGHT BY SOMEONE OTHER THAN A LAW ENFORCEMENT OFFICER, THE COURT MUST ISSUE A COURTESY SUMMONS, AND TO PROVIDE FOR EXCEPTIONS UNDER CERTAIN CIRCUMSTANCES.</w:t>
      </w: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Pr="00F20062" w:rsidRDefault="00445377"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Pr="00F20062">
        <w:tab/>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 of the 1976 Code</w:t>
      </w:r>
      <w:r>
        <w:rPr>
          <w:rFonts w:eastAsia="Calibri"/>
          <w:color w:val="000000"/>
          <w:u w:color="000000"/>
        </w:rPr>
        <w:t xml:space="preserve">, as last amended by Act 346 of 2008, </w:t>
      </w:r>
      <w:r w:rsidRPr="00F20062">
        <w:rPr>
          <w:rFonts w:eastAsia="Calibri"/>
          <w:color w:val="000000"/>
          <w:u w:color="000000"/>
        </w:rPr>
        <w:t>is</w:t>
      </w:r>
      <w:r>
        <w:rPr>
          <w:rFonts w:eastAsia="Calibri"/>
          <w:color w:val="000000"/>
          <w:u w:color="000000"/>
        </w:rPr>
        <w:t xml:space="preserve"> further</w:t>
      </w:r>
      <w:r w:rsidRPr="00F20062">
        <w:rPr>
          <w:rFonts w:eastAsia="Calibri"/>
          <w:color w:val="000000"/>
          <w:u w:color="000000"/>
        </w:rPr>
        <w:t xml:space="preserve"> amended to read:</w:t>
      </w:r>
    </w:p>
    <w:p w:rsidR="00445377" w:rsidRPr="00F20062" w:rsidRDefault="00445377"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445377" w:rsidRDefault="00445377"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r>
      <w:r>
        <w:rPr>
          <w:rFonts w:eastAsia="Calibri"/>
          <w:color w:val="000000"/>
          <w:u w:color="000000"/>
        </w:rPr>
        <w:tab/>
      </w:r>
      <w:r w:rsidRPr="00F20062">
        <w:rPr>
          <w:rFonts w:eastAsia="Calibri"/>
          <w:color w:val="000000"/>
          <w:u w:color="000000"/>
        </w:rPr>
        <w:t>(A)</w:t>
      </w:r>
      <w:r w:rsidRPr="00F20062">
        <w:rPr>
          <w:rFonts w:eastAsia="Calibri"/>
          <w:color w:val="000000"/>
          <w:u w:color="000000"/>
        </w:rPr>
        <w:tab/>
        <w:t>Magistrates shall</w:t>
      </w:r>
      <w:r w:rsidRPr="00F20062">
        <w:rPr>
          <w:rFonts w:eastAsia="Calibri"/>
          <w:color w:val="000000"/>
          <w:u w:val="single"/>
        </w:rPr>
        <w:t>:</w:t>
      </w:r>
    </w:p>
    <w:p w:rsidR="00445377" w:rsidRDefault="00445377"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Pr>
          <w:rFonts w:eastAsia="Calibri"/>
          <w:color w:val="000000"/>
          <w:u w:color="000000"/>
        </w:rPr>
        <w:t xml:space="preserve"> </w:t>
      </w:r>
      <w:r w:rsidRPr="00F20062">
        <w:rPr>
          <w:rFonts w:eastAsia="Calibri"/>
          <w:color w:val="000000"/>
          <w:u w:val="single"/>
        </w:rPr>
        <w:t>the county;</w:t>
      </w:r>
    </w:p>
    <w:p w:rsidR="00445377" w:rsidRDefault="00445377"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445377" w:rsidRDefault="00445377"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445377" w:rsidRPr="00F20062" w:rsidRDefault="00445377"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445377" w:rsidRPr="00943091" w:rsidRDefault="00445377"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20062">
        <w:rPr>
          <w:rFonts w:eastAsia="Calibri"/>
          <w:color w:val="000000"/>
          <w:u w:color="000000"/>
        </w:rPr>
        <w:tab/>
      </w:r>
      <w:r w:rsidRPr="00943091">
        <w:rPr>
          <w:rFonts w:eastAsia="Calibri"/>
          <w:strike/>
          <w:u w:color="000000"/>
        </w:rPr>
        <w:t>(B)</w:t>
      </w:r>
      <w:r w:rsidRPr="00943091">
        <w:rPr>
          <w:rFonts w:eastAsia="Calibri"/>
          <w:u w:color="000000"/>
        </w:rPr>
        <w:tab/>
      </w:r>
      <w:r w:rsidRPr="00943091">
        <w:rPr>
          <w:rFonts w:eastAsia="Calibri"/>
          <w:strike/>
          <w:u w:color="000000"/>
        </w:rPr>
        <w:t>Notwithstanding another provision of law, a person charged with any misdemeanor offense requiring a warrant signed by nonlaw enforcement personnel to ensure the arrest of a person must be given a courtesy summons.</w:t>
      </w:r>
    </w:p>
    <w:p w:rsidR="00445377" w:rsidRPr="00943091" w:rsidRDefault="00445377"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val="single" w:color="000000"/>
        </w:rPr>
        <w:t>(B)(1)</w:t>
      </w:r>
      <w:r w:rsidRPr="00943091">
        <w:rPr>
          <w:rFonts w:eastAsia="Calibri"/>
          <w:u w:color="000000"/>
        </w:rPr>
        <w:tab/>
      </w:r>
      <w:r w:rsidRPr="00943091">
        <w:rPr>
          <w:rFonts w:eastAsia="Calibri"/>
          <w:u w:val="single" w:color="000000"/>
        </w:rPr>
        <w:t>An arrest warrant may not be issued for the arrest of a person unless sought by a member of a law enforcement agency acting in their official capacity.</w:t>
      </w:r>
    </w:p>
    <w:p w:rsidR="00445377" w:rsidRPr="00943091" w:rsidRDefault="00445377"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color="000000"/>
        </w:rPr>
        <w:tab/>
      </w:r>
      <w:r w:rsidRPr="00943091">
        <w:rPr>
          <w:rFonts w:eastAsia="Calibri"/>
          <w:u w:val="single" w:color="000000"/>
        </w:rPr>
        <w:t>(2)</w:t>
      </w:r>
      <w:r w:rsidRPr="00943091">
        <w:rPr>
          <w:rFonts w:eastAsia="Calibri"/>
          <w:u w:color="000000"/>
        </w:rPr>
        <w:tab/>
      </w:r>
      <w:r w:rsidRPr="00943091">
        <w:rPr>
          <w:rFonts w:eastAsia="Calibri"/>
          <w:u w:val="single" w:color="000000"/>
        </w:rPr>
        <w:t>If an arrest warrant is sought by someone other than a law enforcement officer, the court must issue a courtesy summons.</w:t>
      </w:r>
    </w:p>
    <w:p w:rsidR="00445377" w:rsidRPr="00F20062" w:rsidRDefault="00445377"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943091">
        <w:rPr>
          <w:rFonts w:eastAsia="Calibri"/>
          <w:u w:color="000000"/>
        </w:rPr>
        <w:tab/>
      </w:r>
      <w:r w:rsidRPr="00943091">
        <w:rPr>
          <w:rFonts w:eastAsia="Calibri"/>
          <w:u w:color="000000"/>
        </w:rPr>
        <w:tab/>
      </w:r>
      <w:r w:rsidRPr="00943091">
        <w:rPr>
          <w:rFonts w:eastAsia="Calibri"/>
          <w:u w:val="single" w:color="000000"/>
        </w:rPr>
        <w:t>(3)</w:t>
      </w:r>
      <w:r w:rsidRPr="00943091">
        <w:rPr>
          <w:rFonts w:eastAsia="Calibri"/>
          <w:u w:color="000000"/>
        </w:rPr>
        <w:tab/>
      </w:r>
      <w:r w:rsidRPr="00943091">
        <w:rPr>
          <w:rFonts w:eastAsia="Calibri"/>
          <w:u w:val="single" w:color="000000"/>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943091">
        <w:t>”</w:t>
      </w:r>
    </w:p>
    <w:p w:rsidR="00445377" w:rsidRPr="00F20062" w:rsidRDefault="00445377"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77" w:rsidRDefault="00445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062">
        <w:t>SECTION</w:t>
      </w:r>
      <w:r w:rsidRPr="00F20062">
        <w:tab/>
        <w:t>2.</w:t>
      </w:r>
      <w:r w:rsidRPr="00F20062">
        <w:tab/>
        <w:t>This act takes effect upon approval by the Governor.</w:t>
      </w:r>
    </w:p>
    <w:p w:rsidR="00445377" w:rsidRDefault="00445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366" w:rsidRDefault="00AA7366" w:rsidP="00445377">
      <w:pPr>
        <w:pStyle w:val="BillDots"/>
      </w:pPr>
    </w:p>
    <w:sectPr w:rsidR="00AA7366" w:rsidSect="000B1B8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41A" w:rsidRDefault="00BA541A" w:rsidP="009F0C77">
      <w:r>
        <w:separator/>
      </w:r>
    </w:p>
  </w:endnote>
  <w:endnote w:type="continuationSeparator" w:id="0">
    <w:p w:rsidR="00BA541A" w:rsidRDefault="00BA54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031D11-BD07-4005-805C-9FD86F97687C}"/>
    <w:embedBold r:id="rId2" w:fontKey="{6F8AFB15-C904-42B8-B21D-14F49FACCC82}"/>
  </w:font>
  <w:font w:name="Calibri">
    <w:panose1 w:val="020F0502020204030204"/>
    <w:charset w:val="00"/>
    <w:family w:val="swiss"/>
    <w:pitch w:val="variable"/>
    <w:sig w:usb0="E10002FF" w:usb1="4000ACFF" w:usb2="00000009" w:usb3="00000000" w:csb0="0000019F" w:csb1="00000000"/>
    <w:embedRegular r:id="rId3" w:fontKey="{246EDBA7-0517-4137-95A9-A4512C956840}"/>
  </w:font>
  <w:font w:name="Tahoma">
    <w:panose1 w:val="020B0604030504040204"/>
    <w:charset w:val="00"/>
    <w:family w:val="swiss"/>
    <w:pitch w:val="variable"/>
    <w:sig w:usb0="21002A87" w:usb1="80000000" w:usb2="00000008" w:usb3="00000000" w:csb0="000101FF" w:csb1="00000000"/>
    <w:embedRegular r:id="rId4" w:fontKey="{B8417E94-BC9A-411B-A0CB-4355162A7877}"/>
  </w:font>
  <w:font w:name="Cambria">
    <w:panose1 w:val="02040503050406030204"/>
    <w:charset w:val="00"/>
    <w:family w:val="roman"/>
    <w:pitch w:val="variable"/>
    <w:sig w:usb0="E00002FF" w:usb1="400004FF" w:usb2="00000000" w:usb3="00000000" w:csb0="0000019F" w:csb1="00000000"/>
    <w:embedRegular r:id="rId5" w:fontKey="{BE241F45-01D1-43B3-AB9C-CD83D433C7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377" w:rsidRPr="00AA7366" w:rsidRDefault="00445377" w:rsidP="00AA7366">
    <w:pPr>
      <w:pStyle w:val="Footer"/>
      <w:tabs>
        <w:tab w:val="clear" w:pos="4680"/>
        <w:tab w:val="clear" w:pos="9360"/>
        <w:tab w:val="center" w:pos="2995"/>
      </w:tabs>
      <w:spacing w:before="120"/>
    </w:pPr>
    <w:r>
      <w:t>[3606-</w:t>
    </w:r>
    <w:r w:rsidR="003C09BF">
      <w:fldChar w:fldCharType="begin"/>
    </w:r>
    <w:r w:rsidR="003C09BF">
      <w:instrText xml:space="preserve"> PAGE  \* MERGEFORMAT </w:instrText>
    </w:r>
    <w:r w:rsidR="003C09BF">
      <w:fldChar w:fldCharType="separate"/>
    </w:r>
    <w:r w:rsidR="003C09BF">
      <w:rPr>
        <w:noProof/>
      </w:rPr>
      <w:t>1</w:t>
    </w:r>
    <w:r w:rsidR="003C09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B86" w:rsidRPr="00AA7366" w:rsidRDefault="00445377" w:rsidP="00AA7366">
    <w:pPr>
      <w:pStyle w:val="Footer"/>
      <w:tabs>
        <w:tab w:val="clear" w:pos="4680"/>
        <w:tab w:val="clear" w:pos="9360"/>
        <w:tab w:val="center" w:pos="2995"/>
      </w:tabs>
      <w:spacing w:before="120"/>
    </w:pPr>
    <w:r>
      <w:t>[3606]</w:t>
    </w:r>
    <w:r>
      <w:tab/>
    </w:r>
    <w:r w:rsidR="00C25570">
      <w:fldChar w:fldCharType="begin"/>
    </w:r>
    <w:r>
      <w:instrText xml:space="preserve"> PAGE  \* MERGEFORMAT </w:instrText>
    </w:r>
    <w:r w:rsidR="00C25570">
      <w:fldChar w:fldCharType="separate"/>
    </w:r>
    <w:r>
      <w:rPr>
        <w:noProof/>
      </w:rPr>
      <w:t>2</w:t>
    </w:r>
    <w:r w:rsidR="00C255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41A" w:rsidRDefault="00BA541A" w:rsidP="009F0C77">
      <w:r>
        <w:separator/>
      </w:r>
    </w:p>
  </w:footnote>
  <w:footnote w:type="continuationSeparator" w:id="0">
    <w:p w:rsidR="00BA541A" w:rsidRDefault="00BA54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3AHB11"/>
    <w:docVar w:name="CoverBillType" w:val="b"/>
    <w:docVar w:name="docpath" w:val="L:\Council\bills\MS\7113AHB11.DOCX"/>
    <w:docVar w:name="dvBillNumber" w:val="3606"/>
    <w:docVar w:name="dvBillNumberPrefix" w:val="H. "/>
    <w:docVar w:name="dvOriginalBody" w:val="House"/>
    <w:docVar w:name="dvSteno" w:val="MS"/>
    <w:docVar w:name="NameofBody" w:val="h"/>
    <w:docVar w:name="vgroup2" w:val="Council"/>
  </w:docVars>
  <w:rsids>
    <w:rsidRoot w:val="003A4B30"/>
    <w:rsid w:val="00011869"/>
    <w:rsid w:val="000E1785"/>
    <w:rsid w:val="000F40FA"/>
    <w:rsid w:val="0010776B"/>
    <w:rsid w:val="001242E9"/>
    <w:rsid w:val="00124C46"/>
    <w:rsid w:val="00133E66"/>
    <w:rsid w:val="001435A3"/>
    <w:rsid w:val="0019418D"/>
    <w:rsid w:val="001D08F2"/>
    <w:rsid w:val="001D525B"/>
    <w:rsid w:val="001D7F4F"/>
    <w:rsid w:val="001E7B79"/>
    <w:rsid w:val="00205B6D"/>
    <w:rsid w:val="002321B6"/>
    <w:rsid w:val="0024687A"/>
    <w:rsid w:val="00250967"/>
    <w:rsid w:val="002543C8"/>
    <w:rsid w:val="00284AAE"/>
    <w:rsid w:val="002963A9"/>
    <w:rsid w:val="002A0757"/>
    <w:rsid w:val="002A6FB4"/>
    <w:rsid w:val="002B2D2E"/>
    <w:rsid w:val="002E5912"/>
    <w:rsid w:val="00325348"/>
    <w:rsid w:val="0032732C"/>
    <w:rsid w:val="00336AD0"/>
    <w:rsid w:val="00357706"/>
    <w:rsid w:val="003701E9"/>
    <w:rsid w:val="0037079A"/>
    <w:rsid w:val="0039395C"/>
    <w:rsid w:val="003A3F01"/>
    <w:rsid w:val="003A4B30"/>
    <w:rsid w:val="003C09BF"/>
    <w:rsid w:val="003D01E8"/>
    <w:rsid w:val="003D0FF8"/>
    <w:rsid w:val="003E5288"/>
    <w:rsid w:val="003F6D79"/>
    <w:rsid w:val="0041760A"/>
    <w:rsid w:val="00417C01"/>
    <w:rsid w:val="00445377"/>
    <w:rsid w:val="004809EE"/>
    <w:rsid w:val="004A6146"/>
    <w:rsid w:val="004D10AD"/>
    <w:rsid w:val="004E1A3A"/>
    <w:rsid w:val="004E7D54"/>
    <w:rsid w:val="004F6269"/>
    <w:rsid w:val="00501414"/>
    <w:rsid w:val="005273C6"/>
    <w:rsid w:val="00530A69"/>
    <w:rsid w:val="00545593"/>
    <w:rsid w:val="00577C6C"/>
    <w:rsid w:val="005B55E5"/>
    <w:rsid w:val="005C2FE2"/>
    <w:rsid w:val="005D3396"/>
    <w:rsid w:val="005E2BC9"/>
    <w:rsid w:val="005E6A2D"/>
    <w:rsid w:val="00605102"/>
    <w:rsid w:val="006215AA"/>
    <w:rsid w:val="006438A4"/>
    <w:rsid w:val="00675412"/>
    <w:rsid w:val="006913C9"/>
    <w:rsid w:val="006923E2"/>
    <w:rsid w:val="0069470D"/>
    <w:rsid w:val="006A5492"/>
    <w:rsid w:val="006B7362"/>
    <w:rsid w:val="006D3A4C"/>
    <w:rsid w:val="00734F00"/>
    <w:rsid w:val="00790132"/>
    <w:rsid w:val="007A70AE"/>
    <w:rsid w:val="007C5D9C"/>
    <w:rsid w:val="007D4875"/>
    <w:rsid w:val="008362E8"/>
    <w:rsid w:val="008A1768"/>
    <w:rsid w:val="008C6AB9"/>
    <w:rsid w:val="008F4429"/>
    <w:rsid w:val="0094021A"/>
    <w:rsid w:val="00970C22"/>
    <w:rsid w:val="009B59E9"/>
    <w:rsid w:val="009C6A0B"/>
    <w:rsid w:val="009F0C77"/>
    <w:rsid w:val="009F4DD1"/>
    <w:rsid w:val="00A41684"/>
    <w:rsid w:val="00A64E80"/>
    <w:rsid w:val="00A72BCD"/>
    <w:rsid w:val="00A741D9"/>
    <w:rsid w:val="00A833AB"/>
    <w:rsid w:val="00A9741D"/>
    <w:rsid w:val="00AA7366"/>
    <w:rsid w:val="00AA75D8"/>
    <w:rsid w:val="00AA7EF9"/>
    <w:rsid w:val="00AD20A7"/>
    <w:rsid w:val="00AD2A57"/>
    <w:rsid w:val="00AD4B17"/>
    <w:rsid w:val="00B412D4"/>
    <w:rsid w:val="00B556D1"/>
    <w:rsid w:val="00B61886"/>
    <w:rsid w:val="00BA45C4"/>
    <w:rsid w:val="00BA541A"/>
    <w:rsid w:val="00BE32A3"/>
    <w:rsid w:val="00BE3C22"/>
    <w:rsid w:val="00C028B8"/>
    <w:rsid w:val="00C0345E"/>
    <w:rsid w:val="00C25570"/>
    <w:rsid w:val="00C3483A"/>
    <w:rsid w:val="00C4003B"/>
    <w:rsid w:val="00C53DF0"/>
    <w:rsid w:val="00C74E9D"/>
    <w:rsid w:val="00C82FD3"/>
    <w:rsid w:val="00C83943"/>
    <w:rsid w:val="00C92819"/>
    <w:rsid w:val="00CC6B7B"/>
    <w:rsid w:val="00CD2089"/>
    <w:rsid w:val="00D0603B"/>
    <w:rsid w:val="00D73A67"/>
    <w:rsid w:val="00D970A9"/>
    <w:rsid w:val="00DF3845"/>
    <w:rsid w:val="00E07C9A"/>
    <w:rsid w:val="00E41911"/>
    <w:rsid w:val="00E92EEF"/>
    <w:rsid w:val="00EA22CA"/>
    <w:rsid w:val="00EB2527"/>
    <w:rsid w:val="00EE4D8B"/>
    <w:rsid w:val="00F02E95"/>
    <w:rsid w:val="00F24442"/>
    <w:rsid w:val="00F50AE3"/>
    <w:rsid w:val="00F63C2D"/>
    <w:rsid w:val="00F67CF1"/>
    <w:rsid w:val="00F840F0"/>
    <w:rsid w:val="00FA1BD5"/>
    <w:rsid w:val="00FA6ECE"/>
    <w:rsid w:val="00FB0D0D"/>
    <w:rsid w:val="00FB0F96"/>
    <w:rsid w:val="00FB43B4"/>
    <w:rsid w:val="00FC4928"/>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893B74-94CA-436A-9C4F-6FEFB9AE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A9B"/>
    <w:rPr>
      <w:rFonts w:ascii="Tahoma" w:hAnsi="Tahoma" w:cs="Tahoma"/>
      <w:sz w:val="16"/>
      <w:szCs w:val="16"/>
    </w:rPr>
  </w:style>
  <w:style w:type="character" w:customStyle="1" w:styleId="BalloonTextChar">
    <w:name w:val="Balloon Text Char"/>
    <w:basedOn w:val="DefaultParagraphFont"/>
    <w:link w:val="BalloonText"/>
    <w:uiPriority w:val="99"/>
    <w:semiHidden/>
    <w:rsid w:val="00FF5A9B"/>
    <w:rPr>
      <w:rFonts w:ascii="Tahoma" w:eastAsia="Times New Roman" w:hAnsi="Tahoma" w:cs="Tahoma"/>
      <w:sz w:val="16"/>
      <w:szCs w:val="16"/>
    </w:rPr>
  </w:style>
  <w:style w:type="character" w:styleId="Hyperlink">
    <w:name w:val="Hyperlink"/>
    <w:basedOn w:val="DefaultParagraphFont"/>
    <w:uiPriority w:val="99"/>
    <w:unhideWhenUsed/>
    <w:rsid w:val="004D1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13" Type="http://schemas.openxmlformats.org/officeDocument/2006/relationships/hyperlink" Target="file:///h:\hj%20archive\2011\04-14-11.docx" TargetMode="External"/><Relationship Id="rId18" Type="http://schemas.openxmlformats.org/officeDocument/2006/relationships/hyperlink" Target="file:///p:\pprever\2011-12\3606_201104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2-08-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3606_20110406.docx" TargetMode="External"/><Relationship Id="rId2" Type="http://schemas.openxmlformats.org/officeDocument/2006/relationships/styles" Target="styles.xml"/><Relationship Id="rId16" Type="http://schemas.openxmlformats.org/officeDocument/2006/relationships/hyperlink" Target="file:///p:\pprever\2011-12\3606_2011020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h:\sj%20archive\2011\04-14-11.docx" TargetMode="External"/><Relationship Id="rId23" Type="http://schemas.openxmlformats.org/officeDocument/2006/relationships/theme" Target="theme/theme1.xml"/><Relationship Id="rId10" Type="http://schemas.openxmlformats.org/officeDocument/2006/relationships/hyperlink" Target="file:///h:\hj%20archive\2011\04-13-11.docx" TargetMode="External"/><Relationship Id="rId19" Type="http://schemas.openxmlformats.org/officeDocument/2006/relationships/hyperlink" Target="file:///p:\pprever\2011-12\3606_20110413.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B36CB-EBD9-4630-8CDC-1B98AA31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595</Words>
  <Characters>3233</Characters>
  <Application>Microsoft Office Word</Application>
  <DocSecurity>4</DocSecurity>
  <Lines>121</Lines>
  <Paragraphs>57</Paragraphs>
  <ScaleCrop>false</ScaleCrop>
  <Company>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3606: Issuance of arrest warrants - South Carolina Legislature Online</dc:title>
  <dc:subject/>
  <dc:creator>MarthaSanders</dc:creator>
  <cp:keywords/>
  <dc:description/>
  <cp:lastModifiedBy>N Cumfer</cp:lastModifiedBy>
  <cp:revision>2</cp:revision>
  <cp:lastPrinted>2011-01-13T18:10:00Z</cp:lastPrinted>
  <dcterms:created xsi:type="dcterms:W3CDTF">2014-11-21T21:44:00Z</dcterms:created>
  <dcterms:modified xsi:type="dcterms:W3CDTF">2014-11-21T21:44:00Z</dcterms:modified>
</cp:coreProperties>
</file>