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F49" w:rsidRDefault="00516F49" w:rsidP="00516F49">
      <w:pPr>
        <w:widowControl w:val="0"/>
        <w:jc w:val="center"/>
      </w:pPr>
      <w:bookmarkStart w:id="0" w:name="_GoBack"/>
      <w:bookmarkEnd w:id="0"/>
      <w:r w:rsidRPr="00516F49">
        <w:rPr>
          <w:b/>
        </w:rPr>
        <w:t>South Carolina General Assembly</w:t>
      </w:r>
    </w:p>
    <w:p w:rsidR="00516F49" w:rsidRDefault="00516F49" w:rsidP="00516F49">
      <w:pPr>
        <w:widowControl w:val="0"/>
        <w:jc w:val="center"/>
      </w:pPr>
      <w:r>
        <w:t>119th Session, 2011-2012</w:t>
      </w:r>
    </w:p>
    <w:p w:rsidR="00516F49" w:rsidRDefault="00516F49" w:rsidP="00516F49">
      <w:pPr>
        <w:widowControl w:val="0"/>
        <w:jc w:val="left"/>
      </w:pPr>
    </w:p>
    <w:p w:rsidR="00516F49" w:rsidRDefault="00516F49" w:rsidP="00516F49">
      <w:pPr>
        <w:widowControl w:val="0"/>
        <w:jc w:val="left"/>
        <w:rPr>
          <w:b/>
        </w:rPr>
      </w:pPr>
      <w:r w:rsidRPr="00516F49">
        <w:rPr>
          <w:b/>
        </w:rPr>
        <w:t>H. 3623</w:t>
      </w:r>
    </w:p>
    <w:p w:rsidR="00516F49" w:rsidRDefault="00516F49" w:rsidP="00516F49">
      <w:pPr>
        <w:widowControl w:val="0"/>
        <w:jc w:val="left"/>
        <w:rPr>
          <w:b/>
        </w:rPr>
      </w:pPr>
    </w:p>
    <w:p w:rsidR="00516F49" w:rsidRDefault="00516F49" w:rsidP="00516F49">
      <w:pPr>
        <w:widowControl w:val="0"/>
        <w:jc w:val="left"/>
      </w:pPr>
      <w:r w:rsidRPr="00516F49">
        <w:rPr>
          <w:b/>
        </w:rPr>
        <w:t>STATUS INFORMATION</w:t>
      </w:r>
    </w:p>
    <w:p w:rsidR="00516F49" w:rsidRDefault="00516F49" w:rsidP="00516F49">
      <w:pPr>
        <w:widowControl w:val="0"/>
        <w:jc w:val="left"/>
      </w:pPr>
    </w:p>
    <w:p w:rsidR="00516F49" w:rsidRDefault="00516F49" w:rsidP="00516F49">
      <w:pPr>
        <w:widowControl w:val="0"/>
        <w:jc w:val="left"/>
      </w:pPr>
      <w:r>
        <w:t>General Bill</w:t>
      </w:r>
    </w:p>
    <w:p w:rsidR="00516F49" w:rsidRDefault="00516F49" w:rsidP="00516F49">
      <w:pPr>
        <w:widowControl w:val="0"/>
        <w:jc w:val="left"/>
      </w:pPr>
      <w:r>
        <w:t>Sponsors: Rep. Hodges</w:t>
      </w:r>
    </w:p>
    <w:p w:rsidR="00516F49" w:rsidRDefault="00516F49" w:rsidP="00516F49">
      <w:pPr>
        <w:widowControl w:val="0"/>
        <w:jc w:val="left"/>
      </w:pPr>
      <w:r>
        <w:t>Document Path: l:\council\bills\ggs\22904zw11.docx</w:t>
      </w:r>
    </w:p>
    <w:p w:rsidR="00516F49" w:rsidRDefault="00516F49" w:rsidP="00516F49">
      <w:pPr>
        <w:widowControl w:val="0"/>
        <w:jc w:val="left"/>
      </w:pPr>
    </w:p>
    <w:p w:rsidR="00516F49" w:rsidRDefault="00516F49" w:rsidP="00516F49">
      <w:pPr>
        <w:widowControl w:val="0"/>
        <w:jc w:val="left"/>
      </w:pPr>
      <w:r>
        <w:t>Introduced in the House on February 8, 2011</w:t>
      </w:r>
    </w:p>
    <w:p w:rsidR="00516F49" w:rsidRDefault="00516F49" w:rsidP="00516F49">
      <w:pPr>
        <w:widowControl w:val="0"/>
        <w:jc w:val="left"/>
      </w:pPr>
      <w:r>
        <w:t xml:space="preserve">Currently residing in the House Committee on </w:t>
      </w:r>
      <w:r w:rsidRPr="00516F49">
        <w:rPr>
          <w:b/>
        </w:rPr>
        <w:t>Judiciary</w:t>
      </w:r>
    </w:p>
    <w:p w:rsidR="00516F49" w:rsidRDefault="00516F49" w:rsidP="00516F49">
      <w:pPr>
        <w:widowControl w:val="0"/>
        <w:jc w:val="left"/>
      </w:pPr>
    </w:p>
    <w:p w:rsidR="00516F49" w:rsidRDefault="00516F49" w:rsidP="00516F49">
      <w:pPr>
        <w:widowControl w:val="0"/>
        <w:jc w:val="left"/>
      </w:pPr>
      <w:r>
        <w:t xml:space="preserve">Summary: </w:t>
      </w:r>
      <w:r w:rsidR="00BC541D">
        <w:t>County board of canvassers</w:t>
      </w:r>
    </w:p>
    <w:p w:rsidR="00516F49" w:rsidRDefault="00516F49" w:rsidP="00516F49">
      <w:pPr>
        <w:widowControl w:val="0"/>
        <w:jc w:val="left"/>
      </w:pPr>
    </w:p>
    <w:p w:rsidR="00516F49" w:rsidRDefault="00516F49" w:rsidP="00516F49">
      <w:pPr>
        <w:widowControl w:val="0"/>
        <w:jc w:val="left"/>
      </w:pPr>
    </w:p>
    <w:p w:rsidR="00516F49" w:rsidRDefault="00516F49" w:rsidP="00516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F49">
        <w:rPr>
          <w:b/>
        </w:rPr>
        <w:t>HISTORY OF LEGISLATIVE ACTIONS</w:t>
      </w:r>
    </w:p>
    <w:p w:rsidR="00516F49" w:rsidRDefault="00516F49" w:rsidP="00516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6F49" w:rsidRPr="00516F49" w:rsidRDefault="00516F49" w:rsidP="00516F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6F49">
        <w:rPr>
          <w:u w:val="single"/>
        </w:rPr>
        <w:tab/>
        <w:t>Date</w:t>
      </w:r>
      <w:r w:rsidRPr="00516F49">
        <w:rPr>
          <w:u w:val="single"/>
        </w:rPr>
        <w:tab/>
        <w:t>Body</w:t>
      </w:r>
      <w:r w:rsidRPr="00516F49">
        <w:rPr>
          <w:u w:val="single"/>
        </w:rPr>
        <w:tab/>
        <w:t>Action Description with journal page number</w:t>
      </w:r>
      <w:r w:rsidRPr="00516F49">
        <w:rPr>
          <w:u w:val="single"/>
        </w:rPr>
        <w:tab/>
      </w:r>
    </w:p>
    <w:p w:rsidR="0014071D" w:rsidRDefault="0014071D" w:rsidP="00140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894EC6">
        <w:t>Introduced and read first time (</w:t>
      </w:r>
      <w:hyperlink r:id="rId7" w:history="1">
        <w:r w:rsidRPr="00894EC6">
          <w:rPr>
            <w:rStyle w:val="Hyperlink"/>
          </w:rPr>
          <w:t>House Journal</w:t>
        </w:r>
        <w:r w:rsidRPr="00894EC6">
          <w:rPr>
            <w:rStyle w:val="Hyperlink"/>
          </w:rPr>
          <w:noBreakHyphen/>
          <w:t>page 53</w:t>
        </w:r>
      </w:hyperlink>
      <w:r w:rsidRPr="00894EC6">
        <w:t>)</w:t>
      </w:r>
    </w:p>
    <w:p w:rsidR="0014071D" w:rsidRDefault="0014071D" w:rsidP="00140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2/8/2011</w:t>
      </w:r>
      <w:r>
        <w:tab/>
        <w:t>House</w:t>
      </w:r>
      <w:r>
        <w:tab/>
      </w:r>
      <w:r w:rsidRPr="00894EC6">
        <w:t>Ref</w:t>
      </w:r>
      <w:r>
        <w:t xml:space="preserve">erred to Committee on </w:t>
      </w:r>
      <w:r w:rsidRPr="00894EC6">
        <w:rPr>
          <w:b/>
        </w:rPr>
        <w:t>Judiciary</w:t>
      </w:r>
      <w:r>
        <w:t xml:space="preserve"> </w:t>
      </w:r>
      <w:r w:rsidRPr="00894EC6">
        <w:t>(</w:t>
      </w:r>
      <w:hyperlink r:id="rId8" w:history="1">
        <w:r w:rsidRPr="00894EC6">
          <w:rPr>
            <w:rStyle w:val="Hyperlink"/>
          </w:rPr>
          <w:t>House Journal</w:t>
        </w:r>
        <w:r w:rsidRPr="00894EC6">
          <w:rPr>
            <w:rStyle w:val="Hyperlink"/>
          </w:rPr>
          <w:noBreakHyphen/>
          <w:t>page 53</w:t>
        </w:r>
      </w:hyperlink>
      <w:r w:rsidRPr="00894EC6">
        <w:t>)</w:t>
      </w:r>
    </w:p>
    <w:p w:rsidR="0014071D" w:rsidRDefault="0014071D" w:rsidP="001407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F49" w:rsidRPr="00516F49" w:rsidRDefault="00516F49" w:rsidP="00516F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6F49" w:rsidRDefault="00516F49" w:rsidP="00516F49">
      <w:pPr>
        <w:widowControl w:val="0"/>
        <w:jc w:val="left"/>
      </w:pPr>
      <w:r w:rsidRPr="00516F49">
        <w:rPr>
          <w:b/>
        </w:rPr>
        <w:t>VERSIONS OF THIS BILL</w:t>
      </w:r>
    </w:p>
    <w:p w:rsidR="00516F49" w:rsidRDefault="00516F49" w:rsidP="00516F49">
      <w:pPr>
        <w:widowControl w:val="0"/>
        <w:jc w:val="left"/>
      </w:pPr>
    </w:p>
    <w:p w:rsidR="00516F49" w:rsidRDefault="00923B47" w:rsidP="00516F49">
      <w:pPr>
        <w:widowControl w:val="0"/>
        <w:jc w:val="left"/>
      </w:pPr>
      <w:hyperlink r:id="rId9" w:history="1">
        <w:r w:rsidR="00516F49">
          <w:rPr>
            <w:rStyle w:val="Hyperlink"/>
          </w:rPr>
          <w:t>2/8/2011</w:t>
        </w:r>
      </w:hyperlink>
    </w:p>
    <w:p w:rsidR="00516F49" w:rsidRDefault="00516F49" w:rsidP="00516F49"/>
    <w:p w:rsidR="00516F49" w:rsidRDefault="00516F49" w:rsidP="00516F49">
      <w:pPr>
        <w:sectPr w:rsidR="00516F49" w:rsidSect="00516F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13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58B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5BD" w:rsidRPr="004A18D5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A18D5">
        <w:rPr>
          <w:color w:val="000000" w:themeColor="text1"/>
          <w:u w:color="000000" w:themeColor="text1"/>
        </w:rPr>
        <w:t>TO AMEND SECTION 7</w:t>
      </w:r>
      <w:r w:rsidRPr="004A18D5">
        <w:rPr>
          <w:color w:val="000000" w:themeColor="text1"/>
          <w:u w:color="000000" w:themeColor="text1"/>
        </w:rPr>
        <w:noBreakHyphen/>
        <w:t>17</w:t>
      </w:r>
      <w:r w:rsidRPr="004A18D5">
        <w:rPr>
          <w:color w:val="000000" w:themeColor="text1"/>
          <w:u w:color="000000" w:themeColor="text1"/>
        </w:rPr>
        <w:noBreakHyphen/>
        <w:t>80, CODE OF LAWS OF SOUTH CAROLINA, 1976, RELATING TO ELECTION STATEMENTS AND RETURNS, SO AS TO PROVIDE THAT A COUNTY BOARD OF CANVASSERS MAY RECERTIFY ITS STATEMENT OF THE VOTES WITHIN THIRTY DAYS FOLLOWING AN ELECTION IF HUMAN ERROR IS SHOWN TO HAVE AFFECTED THE INITIALLY CERTIFIED STATEMENT.</w:t>
      </w:r>
    </w:p>
    <w:p w:rsidR="001F58BE" w:rsidRDefault="001F58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58BE" w:rsidRDefault="001F58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58BE" w:rsidRDefault="001F58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 w:rsidR="00FB4C46">
        <w:tab/>
      </w:r>
      <w:r>
        <w:t>1.</w:t>
      </w:r>
      <w:r>
        <w:tab/>
        <w:t>Section 7-17-80 of the 1976 Code is amended to read:</w:t>
      </w:r>
    </w:p>
    <w:p w:rsid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245BD" w:rsidRP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7-17-80.</w:t>
      </w:r>
      <w:r>
        <w:tab/>
      </w:r>
      <w:r w:rsidRPr="007144E5">
        <w:t xml:space="preserve">The boards of county canvassers </w:t>
      </w:r>
      <w:r w:rsidRPr="00F65EA2">
        <w:t>shall</w:t>
      </w:r>
      <w:r w:rsidRPr="007144E5">
        <w:t xml:space="preserve"> make </w:t>
      </w:r>
      <w:r w:rsidRPr="00C245BD">
        <w:rPr>
          <w:strike/>
        </w:rPr>
        <w:t>such</w:t>
      </w:r>
      <w:r w:rsidRPr="007144E5">
        <w:t xml:space="preserve"> statements of the votes of the precincts of each county as the nature of the election </w:t>
      </w:r>
      <w:r w:rsidRPr="00C245BD">
        <w:rPr>
          <w:strike/>
        </w:rPr>
        <w:t>shall require</w:t>
      </w:r>
      <w:r w:rsidR="00026F26">
        <w:rPr>
          <w:strike/>
        </w:rPr>
        <w:t>,</w:t>
      </w:r>
      <w:r>
        <w:t xml:space="preserve"> </w:t>
      </w:r>
      <w:r>
        <w:rPr>
          <w:u w:val="single"/>
        </w:rPr>
        <w:t>requires</w:t>
      </w:r>
      <w:r w:rsidRPr="007144E5">
        <w:t xml:space="preserve"> within ten days from their first meeting, and </w:t>
      </w:r>
      <w:r w:rsidRPr="00F65EA2">
        <w:t>shall transmit</w:t>
      </w:r>
      <w:r w:rsidR="00026F26">
        <w:t xml:space="preserve"> </w:t>
      </w:r>
      <w:r w:rsidRPr="007144E5">
        <w:t>to the Board of State Canvassers any protest and all p</w:t>
      </w:r>
      <w:r>
        <w:t xml:space="preserve">apers relating to the election.  </w:t>
      </w:r>
      <w:r>
        <w:rPr>
          <w:u w:val="single"/>
        </w:rPr>
        <w:t>A county board of canvassers may recertify its statement of the votes within thirty days following an election if human error is shown to have affected the initially certified statement.</w:t>
      </w:r>
      <w:r>
        <w:t>”</w:t>
      </w:r>
    </w:p>
    <w:p w:rsidR="00C245BD" w:rsidRDefault="00C245BD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245BD" w:rsidRDefault="00FB4C46" w:rsidP="00C245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12C3B">
        <w:t>2</w:t>
      </w:r>
      <w:r w:rsidR="00C245BD">
        <w:t>.</w:t>
      </w:r>
      <w:r w:rsidR="00C245BD">
        <w:tab/>
        <w:t>This act takes effect upon approval by the Governor.</w:t>
      </w:r>
    </w:p>
    <w:p w:rsidR="00BB131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B131A" w:rsidRDefault="00BB131A" w:rsidP="00516F49">
      <w:pPr>
        <w:suppressAutoHyphens/>
      </w:pPr>
    </w:p>
    <w:sectPr w:rsidR="00BB131A" w:rsidSect="00516F4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5BD" w:rsidRDefault="00C245BD" w:rsidP="009F0C77">
      <w:r>
        <w:separator/>
      </w:r>
    </w:p>
  </w:endnote>
  <w:endnote w:type="continuationSeparator" w:id="0">
    <w:p w:rsidR="00C245BD" w:rsidRDefault="00C245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F91356-488E-4038-B50A-A2181183373A}"/>
    <w:embedBold r:id="rId2" w:fontKey="{0B6F2659-96E3-40BE-8DED-EEDDC52A0F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1D709A-9869-411D-A466-48BE18EB96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D83EFA-19A0-4035-9158-6B3E6C4C71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49" w:rsidRPr="00BB131A" w:rsidRDefault="00516F49" w:rsidP="00BB13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[3623]</w:t>
    </w:r>
    <w:r>
      <w:tab/>
    </w:r>
    <w:r w:rsidR="00923B47">
      <w:fldChar w:fldCharType="begin"/>
    </w:r>
    <w:r w:rsidR="00923B47">
      <w:instrText xml:space="preserve"> PAGE  \* MERGEFORMAT </w:instrText>
    </w:r>
    <w:r w:rsidR="00923B47">
      <w:fldChar w:fldCharType="separate"/>
    </w:r>
    <w:r w:rsidR="00923B47">
      <w:rPr>
        <w:noProof/>
      </w:rPr>
      <w:t>1</w:t>
    </w:r>
    <w:r w:rsidR="00923B4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5BD" w:rsidRDefault="00C245BD" w:rsidP="009F0C77">
      <w:r>
        <w:separator/>
      </w:r>
    </w:p>
  </w:footnote>
  <w:footnote w:type="continuationSeparator" w:id="0">
    <w:p w:rsidR="00C245BD" w:rsidRDefault="00C245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904ZW11"/>
    <w:docVar w:name="CoverBillType" w:val="b"/>
    <w:docVar w:name="docpath" w:val="L:\Council\bills\GGS\22904ZW11.DOCX"/>
    <w:docVar w:name="dvBillNumber" w:val="362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EA4D6E"/>
    <w:rsid w:val="00011869"/>
    <w:rsid w:val="00026F26"/>
    <w:rsid w:val="0008491D"/>
    <w:rsid w:val="000E1785"/>
    <w:rsid w:val="000F40FA"/>
    <w:rsid w:val="0010776B"/>
    <w:rsid w:val="00133E66"/>
    <w:rsid w:val="0014071D"/>
    <w:rsid w:val="001435A3"/>
    <w:rsid w:val="00166BEB"/>
    <w:rsid w:val="001D08F2"/>
    <w:rsid w:val="001D525B"/>
    <w:rsid w:val="001D7F4F"/>
    <w:rsid w:val="001F58BE"/>
    <w:rsid w:val="0021405C"/>
    <w:rsid w:val="00215BAD"/>
    <w:rsid w:val="002321B6"/>
    <w:rsid w:val="00250967"/>
    <w:rsid w:val="002543C8"/>
    <w:rsid w:val="00284AAE"/>
    <w:rsid w:val="002E5912"/>
    <w:rsid w:val="002E6592"/>
    <w:rsid w:val="00325348"/>
    <w:rsid w:val="0032732C"/>
    <w:rsid w:val="00336AD0"/>
    <w:rsid w:val="003544A9"/>
    <w:rsid w:val="0037079A"/>
    <w:rsid w:val="003D01E8"/>
    <w:rsid w:val="003E5288"/>
    <w:rsid w:val="003F6D79"/>
    <w:rsid w:val="0041760A"/>
    <w:rsid w:val="00417C01"/>
    <w:rsid w:val="004226B1"/>
    <w:rsid w:val="004809EE"/>
    <w:rsid w:val="00494E9E"/>
    <w:rsid w:val="004E7D54"/>
    <w:rsid w:val="00516F49"/>
    <w:rsid w:val="005273C6"/>
    <w:rsid w:val="00530A69"/>
    <w:rsid w:val="00545593"/>
    <w:rsid w:val="00577C6C"/>
    <w:rsid w:val="005A1DDA"/>
    <w:rsid w:val="005B01F0"/>
    <w:rsid w:val="005C2FE2"/>
    <w:rsid w:val="005D34DA"/>
    <w:rsid w:val="005E0A5E"/>
    <w:rsid w:val="005E2BC9"/>
    <w:rsid w:val="00605102"/>
    <w:rsid w:val="006215AA"/>
    <w:rsid w:val="006913C9"/>
    <w:rsid w:val="0069470D"/>
    <w:rsid w:val="00734F00"/>
    <w:rsid w:val="00791D30"/>
    <w:rsid w:val="007A70AE"/>
    <w:rsid w:val="008362E8"/>
    <w:rsid w:val="00896091"/>
    <w:rsid w:val="008A1768"/>
    <w:rsid w:val="008F4429"/>
    <w:rsid w:val="00923B47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0AC"/>
    <w:rsid w:val="00AD4B17"/>
    <w:rsid w:val="00B412D4"/>
    <w:rsid w:val="00B63565"/>
    <w:rsid w:val="00BB131A"/>
    <w:rsid w:val="00BC541D"/>
    <w:rsid w:val="00BE3C22"/>
    <w:rsid w:val="00C0345E"/>
    <w:rsid w:val="00C245BD"/>
    <w:rsid w:val="00C3483A"/>
    <w:rsid w:val="00C74E9D"/>
    <w:rsid w:val="00C82FD3"/>
    <w:rsid w:val="00C92819"/>
    <w:rsid w:val="00CC6B7B"/>
    <w:rsid w:val="00CD2089"/>
    <w:rsid w:val="00D01597"/>
    <w:rsid w:val="00D12C3B"/>
    <w:rsid w:val="00D73A67"/>
    <w:rsid w:val="00D9136F"/>
    <w:rsid w:val="00D970A9"/>
    <w:rsid w:val="00DC0A48"/>
    <w:rsid w:val="00DC3903"/>
    <w:rsid w:val="00DF3845"/>
    <w:rsid w:val="00E41911"/>
    <w:rsid w:val="00E47C31"/>
    <w:rsid w:val="00E92EEF"/>
    <w:rsid w:val="00EA4D6E"/>
    <w:rsid w:val="00F24442"/>
    <w:rsid w:val="00F50AE3"/>
    <w:rsid w:val="00F634E7"/>
    <w:rsid w:val="00F65EA2"/>
    <w:rsid w:val="00F67CF1"/>
    <w:rsid w:val="00F74AA4"/>
    <w:rsid w:val="00F840F0"/>
    <w:rsid w:val="00FB0D0D"/>
    <w:rsid w:val="00FB43B4"/>
    <w:rsid w:val="00FB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5B15CE8-85AD-4449-9A8E-BAADF8B76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16F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8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8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623_2011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549AE-D5AF-45BD-AF8F-E5C9B6C3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253</Words>
  <Characters>1358</Characters>
  <Application>Microsoft Office Word</Application>
  <DocSecurity>4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3623: County board of canvassers - South Carolina Legislature Online</dc:title>
  <dc:subject/>
  <dc:creator>GloriaShackelford</dc:creator>
  <cp:keywords/>
  <dc:description/>
  <cp:lastModifiedBy>N Cumfer</cp:lastModifiedBy>
  <cp:revision>2</cp:revision>
  <cp:lastPrinted>2011-02-03T16:28:00Z</cp:lastPrinted>
  <dcterms:created xsi:type="dcterms:W3CDTF">2014-11-21T21:44:00Z</dcterms:created>
  <dcterms:modified xsi:type="dcterms:W3CDTF">2014-11-21T21:44:00Z</dcterms:modified>
</cp:coreProperties>
</file>