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1B8" w:rsidRDefault="009C51B8" w:rsidP="009C51B8">
      <w:pPr>
        <w:widowControl w:val="0"/>
        <w:jc w:val="center"/>
      </w:pPr>
      <w:bookmarkStart w:id="0" w:name="_GoBack"/>
      <w:bookmarkEnd w:id="0"/>
      <w:r w:rsidRPr="009C51B8">
        <w:rPr>
          <w:b/>
        </w:rPr>
        <w:t>South Carolina General Assembly</w:t>
      </w:r>
    </w:p>
    <w:p w:rsidR="009C51B8" w:rsidRDefault="009C51B8" w:rsidP="009C51B8">
      <w:pPr>
        <w:widowControl w:val="0"/>
        <w:jc w:val="center"/>
      </w:pPr>
      <w:r>
        <w:t>119th Session, 2011-2012</w:t>
      </w:r>
    </w:p>
    <w:p w:rsidR="009C51B8" w:rsidRDefault="009C51B8" w:rsidP="009C51B8">
      <w:pPr>
        <w:widowControl w:val="0"/>
        <w:jc w:val="left"/>
      </w:pPr>
    </w:p>
    <w:p w:rsidR="009C51B8" w:rsidRDefault="009C51B8" w:rsidP="009C51B8">
      <w:pPr>
        <w:widowControl w:val="0"/>
        <w:jc w:val="left"/>
        <w:rPr>
          <w:b/>
        </w:rPr>
      </w:pPr>
      <w:r w:rsidRPr="009C51B8">
        <w:rPr>
          <w:b/>
        </w:rPr>
        <w:t>H. 4246</w:t>
      </w:r>
    </w:p>
    <w:p w:rsidR="009C51B8" w:rsidRDefault="009C51B8" w:rsidP="009C51B8">
      <w:pPr>
        <w:widowControl w:val="0"/>
        <w:jc w:val="left"/>
        <w:rPr>
          <w:b/>
        </w:rPr>
      </w:pPr>
    </w:p>
    <w:p w:rsidR="009C51B8" w:rsidRDefault="009C51B8" w:rsidP="009C51B8">
      <w:pPr>
        <w:widowControl w:val="0"/>
        <w:jc w:val="left"/>
      </w:pPr>
      <w:r w:rsidRPr="009C51B8">
        <w:rPr>
          <w:b/>
        </w:rPr>
        <w:t>STATUS INFORMATION</w:t>
      </w:r>
    </w:p>
    <w:p w:rsidR="009C51B8" w:rsidRDefault="009C51B8" w:rsidP="009C51B8">
      <w:pPr>
        <w:widowControl w:val="0"/>
        <w:jc w:val="left"/>
      </w:pPr>
    </w:p>
    <w:p w:rsidR="009C51B8" w:rsidRDefault="009C51B8" w:rsidP="009C51B8">
      <w:pPr>
        <w:widowControl w:val="0"/>
        <w:jc w:val="left"/>
      </w:pPr>
      <w:r>
        <w:t>General Bill</w:t>
      </w:r>
    </w:p>
    <w:p w:rsidR="009C51B8" w:rsidRDefault="001C477E" w:rsidP="009C51B8">
      <w:pPr>
        <w:widowControl w:val="0"/>
        <w:jc w:val="left"/>
      </w:pPr>
      <w:r>
        <w:t>Sponsors: Reps. Nanney, Corbin, Hamilton, Loftis, G.R. Smith, Willis and Young</w:t>
      </w:r>
    </w:p>
    <w:p w:rsidR="009C51B8" w:rsidRDefault="009C51B8" w:rsidP="009C51B8">
      <w:pPr>
        <w:widowControl w:val="0"/>
        <w:jc w:val="left"/>
      </w:pPr>
      <w:r>
        <w:t>Document Path: l:\council\bills\agm\19084ab11.docx</w:t>
      </w:r>
    </w:p>
    <w:p w:rsidR="009C51B8" w:rsidRDefault="009C51B8" w:rsidP="009C51B8">
      <w:pPr>
        <w:widowControl w:val="0"/>
        <w:jc w:val="left"/>
      </w:pPr>
    </w:p>
    <w:p w:rsidR="009C51B8" w:rsidRDefault="009C51B8" w:rsidP="009C51B8">
      <w:pPr>
        <w:widowControl w:val="0"/>
        <w:jc w:val="left"/>
      </w:pPr>
      <w:r>
        <w:t>Introduced in the House on May 19, 2011</w:t>
      </w:r>
    </w:p>
    <w:p w:rsidR="009C51B8" w:rsidRDefault="009C51B8" w:rsidP="009C51B8">
      <w:pPr>
        <w:widowControl w:val="0"/>
        <w:jc w:val="left"/>
      </w:pPr>
      <w:r>
        <w:t xml:space="preserve">Currently residing in the House Committee on </w:t>
      </w:r>
      <w:r w:rsidRPr="009C51B8">
        <w:rPr>
          <w:b/>
        </w:rPr>
        <w:t>Labor, Commerce and Industry</w:t>
      </w:r>
    </w:p>
    <w:p w:rsidR="009C51B8" w:rsidRDefault="009C51B8" w:rsidP="009C51B8">
      <w:pPr>
        <w:widowControl w:val="0"/>
        <w:jc w:val="left"/>
      </w:pPr>
    </w:p>
    <w:p w:rsidR="009C51B8" w:rsidRDefault="009C51B8" w:rsidP="009C51B8">
      <w:pPr>
        <w:widowControl w:val="0"/>
        <w:jc w:val="left"/>
      </w:pPr>
      <w:r>
        <w:t xml:space="preserve">Summary: </w:t>
      </w:r>
      <w:r w:rsidR="0040273B">
        <w:t>Public works Commission</w:t>
      </w:r>
    </w:p>
    <w:p w:rsidR="009C51B8" w:rsidRDefault="009C51B8" w:rsidP="009C51B8">
      <w:pPr>
        <w:widowControl w:val="0"/>
        <w:jc w:val="left"/>
      </w:pPr>
    </w:p>
    <w:p w:rsidR="009C51B8" w:rsidRDefault="009C51B8" w:rsidP="009C51B8">
      <w:pPr>
        <w:widowControl w:val="0"/>
        <w:jc w:val="left"/>
      </w:pPr>
    </w:p>
    <w:p w:rsidR="009C51B8" w:rsidRDefault="009C51B8" w:rsidP="009C51B8">
      <w:pPr>
        <w:widowControl w:val="0"/>
        <w:tabs>
          <w:tab w:val="center" w:pos="590"/>
          <w:tab w:val="center" w:pos="1440"/>
          <w:tab w:val="left" w:pos="1872"/>
          <w:tab w:val="left" w:pos="9187"/>
        </w:tabs>
        <w:jc w:val="left"/>
      </w:pPr>
      <w:r w:rsidRPr="009C51B8">
        <w:rPr>
          <w:b/>
        </w:rPr>
        <w:t>HISTORY OF LEGISLATIVE ACTIONS</w:t>
      </w:r>
    </w:p>
    <w:p w:rsidR="009C51B8" w:rsidRDefault="009C51B8" w:rsidP="009C51B8">
      <w:pPr>
        <w:widowControl w:val="0"/>
        <w:tabs>
          <w:tab w:val="center" w:pos="590"/>
          <w:tab w:val="center" w:pos="1440"/>
          <w:tab w:val="left" w:pos="1872"/>
          <w:tab w:val="left" w:pos="9187"/>
        </w:tabs>
        <w:jc w:val="left"/>
      </w:pPr>
    </w:p>
    <w:p w:rsidR="009C51B8" w:rsidRPr="009C51B8" w:rsidRDefault="009C51B8" w:rsidP="009C51B8">
      <w:pPr>
        <w:widowControl w:val="0"/>
        <w:tabs>
          <w:tab w:val="center" w:pos="590"/>
          <w:tab w:val="center" w:pos="1440"/>
          <w:tab w:val="left" w:pos="1872"/>
          <w:tab w:val="left" w:pos="9187"/>
        </w:tabs>
        <w:jc w:val="left"/>
      </w:pPr>
      <w:r w:rsidRPr="009C51B8">
        <w:rPr>
          <w:u w:val="single"/>
        </w:rPr>
        <w:tab/>
        <w:t>Date</w:t>
      </w:r>
      <w:r w:rsidRPr="009C51B8">
        <w:rPr>
          <w:u w:val="single"/>
        </w:rPr>
        <w:tab/>
        <w:t>Body</w:t>
      </w:r>
      <w:r w:rsidRPr="009C51B8">
        <w:rPr>
          <w:u w:val="single"/>
        </w:rPr>
        <w:tab/>
        <w:t>Action Description with journal page number</w:t>
      </w:r>
      <w:r w:rsidRPr="009C51B8">
        <w:rPr>
          <w:u w:val="single"/>
        </w:rPr>
        <w:tab/>
      </w:r>
    </w:p>
    <w:p w:rsidR="001C477E" w:rsidRDefault="001C477E" w:rsidP="001C477E">
      <w:pPr>
        <w:widowControl w:val="0"/>
        <w:tabs>
          <w:tab w:val="right" w:pos="1008"/>
          <w:tab w:val="left" w:pos="1152"/>
          <w:tab w:val="left" w:pos="1872"/>
          <w:tab w:val="left" w:pos="9187"/>
        </w:tabs>
        <w:ind w:left="2088" w:hanging="2088"/>
        <w:jc w:val="left"/>
      </w:pPr>
      <w:r>
        <w:tab/>
        <w:t>5/19/2011</w:t>
      </w:r>
      <w:r>
        <w:tab/>
        <w:t>House</w:t>
      </w:r>
      <w:r>
        <w:tab/>
      </w:r>
      <w:r w:rsidRPr="00D275D0">
        <w:t>Introduced and read first time (</w:t>
      </w:r>
      <w:hyperlink r:id="rId7" w:history="1">
        <w:r w:rsidRPr="00D275D0">
          <w:rPr>
            <w:rStyle w:val="Hyperlink"/>
          </w:rPr>
          <w:t>House Journal</w:t>
        </w:r>
        <w:r w:rsidRPr="00D275D0">
          <w:rPr>
            <w:rStyle w:val="Hyperlink"/>
          </w:rPr>
          <w:noBreakHyphen/>
          <w:t>page 50</w:t>
        </w:r>
      </w:hyperlink>
      <w:r w:rsidRPr="00D275D0">
        <w:t>)</w:t>
      </w:r>
    </w:p>
    <w:p w:rsidR="001C477E" w:rsidRDefault="001C477E" w:rsidP="001C477E">
      <w:pPr>
        <w:widowControl w:val="0"/>
        <w:tabs>
          <w:tab w:val="right" w:pos="1008"/>
          <w:tab w:val="left" w:pos="1152"/>
          <w:tab w:val="left" w:pos="1872"/>
          <w:tab w:val="left" w:pos="9187"/>
        </w:tabs>
        <w:ind w:left="2088" w:hanging="2088"/>
        <w:jc w:val="left"/>
      </w:pPr>
      <w:r>
        <w:tab/>
        <w:t>5/19/2011</w:t>
      </w:r>
      <w:r>
        <w:tab/>
        <w:t>House</w:t>
      </w:r>
      <w:r>
        <w:tab/>
      </w:r>
      <w:r w:rsidRPr="00D275D0">
        <w:t>Referred to C</w:t>
      </w:r>
      <w:r>
        <w:t xml:space="preserve">ommittee on </w:t>
      </w:r>
      <w:r w:rsidRPr="00D275D0">
        <w:rPr>
          <w:b/>
        </w:rPr>
        <w:t>Labor, Commerce and Industry</w:t>
      </w:r>
      <w:r w:rsidRPr="00D275D0">
        <w:t xml:space="preserve"> (</w:t>
      </w:r>
      <w:hyperlink r:id="rId8" w:history="1">
        <w:r w:rsidRPr="00D275D0">
          <w:rPr>
            <w:rStyle w:val="Hyperlink"/>
          </w:rPr>
          <w:t>House Journal</w:t>
        </w:r>
        <w:r w:rsidRPr="00D275D0">
          <w:rPr>
            <w:rStyle w:val="Hyperlink"/>
          </w:rPr>
          <w:noBreakHyphen/>
          <w:t>page 50</w:t>
        </w:r>
      </w:hyperlink>
      <w:r w:rsidRPr="00D275D0">
        <w:t>)</w:t>
      </w:r>
    </w:p>
    <w:p w:rsidR="001C477E" w:rsidRDefault="001C477E" w:rsidP="001C477E">
      <w:pPr>
        <w:widowControl w:val="0"/>
        <w:tabs>
          <w:tab w:val="right" w:pos="1008"/>
          <w:tab w:val="left" w:pos="1152"/>
          <w:tab w:val="left" w:pos="1872"/>
          <w:tab w:val="left" w:pos="9187"/>
        </w:tabs>
        <w:ind w:left="2088" w:hanging="2088"/>
        <w:jc w:val="left"/>
      </w:pPr>
      <w:r>
        <w:tab/>
        <w:t>6/1/2011</w:t>
      </w:r>
      <w:r>
        <w:tab/>
        <w:t>House</w:t>
      </w:r>
      <w:r>
        <w:tab/>
      </w:r>
      <w:r w:rsidRPr="00D275D0">
        <w:t>Member(s) request name removed as sponsor: Henderson</w:t>
      </w:r>
    </w:p>
    <w:p w:rsidR="001C477E" w:rsidRDefault="001C477E" w:rsidP="001C477E">
      <w:pPr>
        <w:widowControl w:val="0"/>
        <w:tabs>
          <w:tab w:val="right" w:pos="1008"/>
          <w:tab w:val="left" w:pos="1152"/>
          <w:tab w:val="left" w:pos="1872"/>
          <w:tab w:val="left" w:pos="9187"/>
        </w:tabs>
        <w:ind w:left="2088" w:hanging="2088"/>
        <w:jc w:val="left"/>
      </w:pPr>
      <w:r>
        <w:tab/>
        <w:t>1/18/2012</w:t>
      </w:r>
      <w:r>
        <w:tab/>
        <w:t>House</w:t>
      </w:r>
      <w:r>
        <w:tab/>
      </w:r>
      <w:r w:rsidRPr="00D275D0">
        <w:t>Member(s) request name added as sponsor: Young</w:t>
      </w:r>
    </w:p>
    <w:p w:rsidR="001C477E" w:rsidRDefault="001C477E" w:rsidP="001C477E">
      <w:pPr>
        <w:widowControl w:val="0"/>
        <w:tabs>
          <w:tab w:val="right" w:pos="1008"/>
          <w:tab w:val="left" w:pos="1152"/>
          <w:tab w:val="left" w:pos="1872"/>
          <w:tab w:val="left" w:pos="9187"/>
        </w:tabs>
        <w:ind w:left="2088" w:hanging="2088"/>
        <w:jc w:val="left"/>
      </w:pPr>
      <w:r>
        <w:tab/>
        <w:t>1/18/2012</w:t>
      </w:r>
      <w:r>
        <w:tab/>
        <w:t>House</w:t>
      </w:r>
      <w:r>
        <w:tab/>
      </w:r>
      <w:r w:rsidRPr="00D275D0">
        <w:t>Member(s) request name removed as sponsor: Stringer</w:t>
      </w:r>
    </w:p>
    <w:p w:rsidR="001C477E" w:rsidRDefault="001C477E" w:rsidP="001C477E">
      <w:pPr>
        <w:widowControl w:val="0"/>
        <w:tabs>
          <w:tab w:val="right" w:pos="1008"/>
          <w:tab w:val="left" w:pos="1152"/>
          <w:tab w:val="left" w:pos="1872"/>
          <w:tab w:val="left" w:pos="9187"/>
        </w:tabs>
        <w:ind w:left="2088" w:hanging="2088"/>
        <w:jc w:val="left"/>
      </w:pPr>
    </w:p>
    <w:p w:rsidR="009C51B8" w:rsidRPr="009C51B8" w:rsidRDefault="009C51B8" w:rsidP="009C51B8">
      <w:pPr>
        <w:widowControl w:val="0"/>
        <w:tabs>
          <w:tab w:val="right" w:pos="1008"/>
          <w:tab w:val="left" w:pos="1152"/>
          <w:tab w:val="left" w:pos="1872"/>
          <w:tab w:val="left" w:pos="9187"/>
        </w:tabs>
        <w:ind w:left="2088" w:hanging="2088"/>
        <w:jc w:val="left"/>
      </w:pPr>
    </w:p>
    <w:p w:rsidR="009C51B8" w:rsidRDefault="009C51B8" w:rsidP="009C51B8">
      <w:pPr>
        <w:widowControl w:val="0"/>
        <w:jc w:val="left"/>
      </w:pPr>
      <w:r w:rsidRPr="009C51B8">
        <w:rPr>
          <w:b/>
        </w:rPr>
        <w:t>VERSIONS OF THIS BILL</w:t>
      </w:r>
    </w:p>
    <w:p w:rsidR="009C51B8" w:rsidRDefault="009C51B8" w:rsidP="009C51B8">
      <w:pPr>
        <w:widowControl w:val="0"/>
        <w:jc w:val="left"/>
      </w:pPr>
    </w:p>
    <w:p w:rsidR="009C51B8" w:rsidRDefault="00756D20" w:rsidP="009C51B8">
      <w:pPr>
        <w:widowControl w:val="0"/>
        <w:jc w:val="left"/>
      </w:pPr>
      <w:hyperlink r:id="rId9" w:history="1">
        <w:r w:rsidR="009C51B8">
          <w:rPr>
            <w:rStyle w:val="Hyperlink"/>
          </w:rPr>
          <w:t>5/19/2011</w:t>
        </w:r>
      </w:hyperlink>
    </w:p>
    <w:p w:rsidR="009C51B8" w:rsidRDefault="009C51B8" w:rsidP="009C51B8"/>
    <w:p w:rsidR="009C51B8" w:rsidRDefault="009C51B8" w:rsidP="009C51B8">
      <w:pPr>
        <w:sectPr w:rsidR="009C51B8" w:rsidSect="009C51B8">
          <w:pgSz w:w="12240" w:h="15840" w:code="1"/>
          <w:pgMar w:top="1080" w:right="1440" w:bottom="1080" w:left="1440" w:header="720" w:footer="720" w:gutter="0"/>
          <w:cols w:space="720"/>
          <w:noEndnote/>
          <w:docGrid w:linePitch="360"/>
        </w:sectPr>
      </w:pPr>
    </w:p>
    <w:p w:rsidR="00C0122E" w:rsidRDefault="00C0122E" w:rsidP="00C0122E">
      <w:pPr>
        <w:pStyle w:val="BillDots"/>
      </w:pPr>
    </w:p>
    <w:p w:rsidR="00C0122E" w:rsidRDefault="00C0122E" w:rsidP="00C0122E">
      <w:pPr>
        <w:pStyle w:val="Numbersforbill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2C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D57" w:rsidRDefault="00031D57" w:rsidP="000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w:t>
      </w:r>
      <w:r>
        <w:noBreakHyphen/>
        <w:t>31</w:t>
      </w:r>
      <w:r>
        <w:noBreakHyphen/>
        <w:t>250, CODE OF LAWS OF SOUTH CAROLINA, 1976, RELATING TO THE POWERS OF THE BOARD OF COMMISSIONERS OF A COMMISSION OF PUBLIC WORKS, SO AS TO PROVIDE THAT A COMMISSION OF PUBLIC WORKS SHALL CHARGE THE SAME RATE FOR WATER SERVICE TO ALL OF ITS CUSTOMERS REGARDLESS OF WHETHER A CUSTOMER LIVES WITHIN OR OUTSIDE THE CITY LIMITS OF THE MUNICIPALITY OF THE COMMISSION OF PUBLIC WORKS.</w:t>
      </w:r>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1D57">
        <w:t>Section 5</w:t>
      </w:r>
      <w:r w:rsidR="00031D57">
        <w:noBreakHyphen/>
        <w:t>31</w:t>
      </w:r>
      <w:r w:rsidR="00031D57">
        <w:noBreakHyphen/>
        <w:t>250 of the 1976 Code is amended to read:</w:t>
      </w:r>
    </w:p>
    <w:p w:rsidR="00031D57" w:rsidRDefault="00031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D57" w:rsidRDefault="00031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250.</w:t>
      </w:r>
      <w:r>
        <w:tab/>
      </w:r>
      <w:r>
        <w:rPr>
          <w:u w:val="single"/>
        </w:rPr>
        <w:t>(A)</w:t>
      </w:r>
      <w:r w:rsidRPr="00031D57">
        <w:tab/>
      </w:r>
      <w:r w:rsidRPr="00D077BE">
        <w:t>The board of commissioners of public works of any city or town may purchase, build or contract for building any waterworks or electric light plant authorized under Article 7 of this chapter and may operate them and shall have full control and management of them.  It may supply and furnish water to citizens of the city or town and also electric, gas or other light and may require payment of such rates, tolls and charges as it may establish for the use of water and light.</w:t>
      </w:r>
    </w:p>
    <w:p w:rsidR="00031D57" w:rsidRDefault="00031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031D57">
        <w:tab/>
      </w:r>
      <w:r>
        <w:rPr>
          <w:u w:val="single"/>
        </w:rPr>
        <w:t>A commission for public works shall charge the same rate for a water service to each customer regardless of whether the customer is located within or outside of the city limits of the municipality of the commission.</w:t>
      </w:r>
      <w:r>
        <w:t>”</w:t>
      </w:r>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1D57">
        <w:t>2</w:t>
      </w:r>
      <w:r>
        <w:t>.</w:t>
      </w:r>
      <w:r>
        <w:tab/>
        <w:t>This act takes effect upon approval by the Governor.</w:t>
      </w:r>
    </w:p>
    <w:p w:rsidR="00EF137F" w:rsidRDefault="00031D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37F" w:rsidRDefault="00EF137F" w:rsidP="009C51B8">
      <w:pPr>
        <w:suppressAutoHyphens/>
      </w:pPr>
    </w:p>
    <w:sectPr w:rsidR="00EF137F" w:rsidSect="009C51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C00" w:rsidRDefault="006B2C00" w:rsidP="009F0C77">
      <w:r>
        <w:separator/>
      </w:r>
    </w:p>
  </w:endnote>
  <w:endnote w:type="continuationSeparator" w:id="0">
    <w:p w:rsidR="006B2C00" w:rsidRDefault="006B2C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1FD7B1-FD9F-42CD-95D9-6BEE8DE29D0B}"/>
    <w:embedBold r:id="rId2" w:fontKey="{0D1034BE-E29B-45B1-A710-B00ACD000A61}"/>
  </w:font>
  <w:font w:name="Calibri">
    <w:panose1 w:val="020F0502020204030204"/>
    <w:charset w:val="00"/>
    <w:family w:val="swiss"/>
    <w:pitch w:val="variable"/>
    <w:sig w:usb0="E10002FF" w:usb1="4000ACFF" w:usb2="00000009" w:usb3="00000000" w:csb0="0000019F" w:csb1="00000000"/>
    <w:embedRegular r:id="rId3" w:fontKey="{DB9A87BA-D192-46B2-980F-03F58AED1D06}"/>
  </w:font>
  <w:font w:name="Cambria">
    <w:panose1 w:val="02040503050406030204"/>
    <w:charset w:val="00"/>
    <w:family w:val="roman"/>
    <w:pitch w:val="variable"/>
    <w:sig w:usb0="E00002FF" w:usb1="400004FF" w:usb2="00000000" w:usb3="00000000" w:csb0="0000019F" w:csb1="00000000"/>
    <w:embedRegular r:id="rId4" w:fontKey="{110E8852-B719-49DA-AA0D-BC150FA2CC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B8" w:rsidRPr="00EF137F" w:rsidRDefault="009C51B8" w:rsidP="00EF137F">
    <w:pPr>
      <w:pStyle w:val="Footer"/>
      <w:tabs>
        <w:tab w:val="clear" w:pos="4680"/>
        <w:tab w:val="clear" w:pos="9360"/>
        <w:tab w:val="center" w:pos="2995"/>
      </w:tabs>
      <w:spacing w:before="120"/>
    </w:pPr>
    <w:r>
      <w:t>[4246]</w:t>
    </w:r>
    <w:r>
      <w:tab/>
    </w:r>
    <w:r w:rsidR="00756D20">
      <w:fldChar w:fldCharType="begin"/>
    </w:r>
    <w:r w:rsidR="00756D20">
      <w:instrText xml:space="preserve"> PAGE  \* MERGEFORMAT </w:instrText>
    </w:r>
    <w:r w:rsidR="00756D20">
      <w:fldChar w:fldCharType="separate"/>
    </w:r>
    <w:r w:rsidR="00756D20">
      <w:rPr>
        <w:noProof/>
      </w:rPr>
      <w:t>1</w:t>
    </w:r>
    <w:r w:rsidR="00756D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C00" w:rsidRDefault="006B2C00" w:rsidP="009F0C77">
      <w:r>
        <w:separator/>
      </w:r>
    </w:p>
  </w:footnote>
  <w:footnote w:type="continuationSeparator" w:id="0">
    <w:p w:rsidR="006B2C00" w:rsidRDefault="006B2C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84AB11"/>
    <w:docVar w:name="CoverBillType" w:val="b"/>
    <w:docVar w:name="docpath" w:val="L:\Council\bills\AGM\19084AB11.DOCX"/>
    <w:docVar w:name="dvBillNumber" w:val="4246"/>
    <w:docVar w:name="dvBillNumberPrefix" w:val="H. "/>
    <w:docVar w:name="dvOriginalBody" w:val="House"/>
    <w:docVar w:name="dvSteno" w:val="AGM"/>
    <w:docVar w:name="NameofBody" w:val="h"/>
    <w:docVar w:name="vgroup2" w:val="Council"/>
  </w:docVars>
  <w:rsids>
    <w:rsidRoot w:val="005C5A62"/>
    <w:rsid w:val="00011869"/>
    <w:rsid w:val="00031D57"/>
    <w:rsid w:val="00033D96"/>
    <w:rsid w:val="000842A5"/>
    <w:rsid w:val="000E1785"/>
    <w:rsid w:val="000F40FA"/>
    <w:rsid w:val="0010776B"/>
    <w:rsid w:val="00133E66"/>
    <w:rsid w:val="00137CE0"/>
    <w:rsid w:val="001435A3"/>
    <w:rsid w:val="00185906"/>
    <w:rsid w:val="00195F3E"/>
    <w:rsid w:val="001C477E"/>
    <w:rsid w:val="001D08F2"/>
    <w:rsid w:val="001D525B"/>
    <w:rsid w:val="001D7F4F"/>
    <w:rsid w:val="002321B6"/>
    <w:rsid w:val="00250967"/>
    <w:rsid w:val="002543C8"/>
    <w:rsid w:val="00284AAE"/>
    <w:rsid w:val="002E5912"/>
    <w:rsid w:val="00325348"/>
    <w:rsid w:val="0032732C"/>
    <w:rsid w:val="00336AD0"/>
    <w:rsid w:val="0037079A"/>
    <w:rsid w:val="00374103"/>
    <w:rsid w:val="00395356"/>
    <w:rsid w:val="003D01E8"/>
    <w:rsid w:val="003E5288"/>
    <w:rsid w:val="003E70EB"/>
    <w:rsid w:val="003F6D79"/>
    <w:rsid w:val="0040273B"/>
    <w:rsid w:val="0041146C"/>
    <w:rsid w:val="0041760A"/>
    <w:rsid w:val="00417C01"/>
    <w:rsid w:val="004809EE"/>
    <w:rsid w:val="004E7D54"/>
    <w:rsid w:val="005273C6"/>
    <w:rsid w:val="00530A69"/>
    <w:rsid w:val="00545593"/>
    <w:rsid w:val="00577C6C"/>
    <w:rsid w:val="005C2FE2"/>
    <w:rsid w:val="005C5A62"/>
    <w:rsid w:val="005E2BC9"/>
    <w:rsid w:val="00605102"/>
    <w:rsid w:val="006215AA"/>
    <w:rsid w:val="006913C9"/>
    <w:rsid w:val="0069470D"/>
    <w:rsid w:val="006B2C00"/>
    <w:rsid w:val="00734F00"/>
    <w:rsid w:val="00756D20"/>
    <w:rsid w:val="007A70AE"/>
    <w:rsid w:val="007F6012"/>
    <w:rsid w:val="007F6F85"/>
    <w:rsid w:val="008362E8"/>
    <w:rsid w:val="008A1768"/>
    <w:rsid w:val="008F4429"/>
    <w:rsid w:val="0094021A"/>
    <w:rsid w:val="00971F5A"/>
    <w:rsid w:val="009C51B8"/>
    <w:rsid w:val="009C6A0B"/>
    <w:rsid w:val="009F0C77"/>
    <w:rsid w:val="009F4DD1"/>
    <w:rsid w:val="00A41684"/>
    <w:rsid w:val="00A64E80"/>
    <w:rsid w:val="00A72BCD"/>
    <w:rsid w:val="00A741D9"/>
    <w:rsid w:val="00A833AB"/>
    <w:rsid w:val="00A9741D"/>
    <w:rsid w:val="00AD4B17"/>
    <w:rsid w:val="00B24621"/>
    <w:rsid w:val="00B412D4"/>
    <w:rsid w:val="00BC535A"/>
    <w:rsid w:val="00BE3C22"/>
    <w:rsid w:val="00C0122E"/>
    <w:rsid w:val="00C0345E"/>
    <w:rsid w:val="00C3483A"/>
    <w:rsid w:val="00C74E9D"/>
    <w:rsid w:val="00C82FD3"/>
    <w:rsid w:val="00C92819"/>
    <w:rsid w:val="00CC6B7B"/>
    <w:rsid w:val="00CD2089"/>
    <w:rsid w:val="00D0353B"/>
    <w:rsid w:val="00D43C20"/>
    <w:rsid w:val="00D73A67"/>
    <w:rsid w:val="00D970A9"/>
    <w:rsid w:val="00DE26E3"/>
    <w:rsid w:val="00DF1BFD"/>
    <w:rsid w:val="00DF3845"/>
    <w:rsid w:val="00E104D4"/>
    <w:rsid w:val="00E41911"/>
    <w:rsid w:val="00E4767F"/>
    <w:rsid w:val="00E92EEF"/>
    <w:rsid w:val="00EF137F"/>
    <w:rsid w:val="00F24442"/>
    <w:rsid w:val="00F34DAC"/>
    <w:rsid w:val="00F50AE3"/>
    <w:rsid w:val="00F67CF1"/>
    <w:rsid w:val="00F76D4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98DCBA-EEA9-460B-8D8C-B0DDBBD2D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C51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9-11.docx" TargetMode="External"/><Relationship Id="rId3" Type="http://schemas.openxmlformats.org/officeDocument/2006/relationships/settings" Target="settings.xml"/><Relationship Id="rId7" Type="http://schemas.openxmlformats.org/officeDocument/2006/relationships/hyperlink" Target="file:///h:\hj%20archive\2011\05-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46_2011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E752B-12A1-40A5-B0F7-E37C9B3A2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354</Words>
  <Characters>1836</Characters>
  <Application>Microsoft Office Word</Application>
  <DocSecurity>4</DocSecurity>
  <Lines>75</Lines>
  <Paragraphs>27</Paragraphs>
  <ScaleCrop>false</ScaleCrop>
  <Company> </Company>
  <LinksUpToDate>false</LinksUpToDate>
  <CharactersWithSpaces>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4246: Public works Commission - South Carolina Legislature Online</dc:title>
  <dc:subject/>
  <dc:creator>angiemorgan</dc:creator>
  <cp:keywords/>
  <dc:description/>
  <cp:lastModifiedBy>N Cumfer</cp:lastModifiedBy>
  <cp:revision>2</cp:revision>
  <dcterms:created xsi:type="dcterms:W3CDTF">2014-11-24T14:11:00Z</dcterms:created>
  <dcterms:modified xsi:type="dcterms:W3CDTF">2014-11-24T14:11:00Z</dcterms:modified>
</cp:coreProperties>
</file>