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F00" w:rsidRDefault="00A26F00" w:rsidP="00A26F00">
      <w:pPr>
        <w:widowControl w:val="0"/>
        <w:jc w:val="center"/>
      </w:pPr>
      <w:bookmarkStart w:id="0" w:name="_GoBack"/>
      <w:bookmarkEnd w:id="0"/>
      <w:r w:rsidRPr="00A26F00">
        <w:rPr>
          <w:b/>
        </w:rPr>
        <w:t>South Carolina General Assembly</w:t>
      </w:r>
    </w:p>
    <w:p w:rsidR="00A26F00" w:rsidRDefault="00A26F00" w:rsidP="00A26F00">
      <w:pPr>
        <w:widowControl w:val="0"/>
        <w:jc w:val="center"/>
      </w:pPr>
      <w:r>
        <w:t>119th Session, 2011-2012</w:t>
      </w:r>
    </w:p>
    <w:p w:rsidR="00A26F00" w:rsidRDefault="00A26F00" w:rsidP="00A26F00">
      <w:pPr>
        <w:widowControl w:val="0"/>
        <w:jc w:val="left"/>
      </w:pPr>
    </w:p>
    <w:p w:rsidR="00A26F00" w:rsidRDefault="00A26F00" w:rsidP="00A26F00">
      <w:pPr>
        <w:widowControl w:val="0"/>
        <w:jc w:val="left"/>
        <w:rPr>
          <w:b/>
        </w:rPr>
      </w:pPr>
      <w:r w:rsidRPr="00A26F00">
        <w:rPr>
          <w:b/>
        </w:rPr>
        <w:t>H. 4488</w:t>
      </w:r>
    </w:p>
    <w:p w:rsidR="00A26F00" w:rsidRDefault="00A26F00" w:rsidP="00A26F00">
      <w:pPr>
        <w:widowControl w:val="0"/>
        <w:jc w:val="left"/>
        <w:rPr>
          <w:b/>
        </w:rPr>
      </w:pPr>
    </w:p>
    <w:p w:rsidR="00A26F00" w:rsidRDefault="00A26F00" w:rsidP="00A26F00">
      <w:pPr>
        <w:widowControl w:val="0"/>
        <w:jc w:val="left"/>
      </w:pPr>
      <w:r w:rsidRPr="00A26F00">
        <w:rPr>
          <w:b/>
        </w:rPr>
        <w:t>STATUS INFORMATION</w:t>
      </w:r>
    </w:p>
    <w:p w:rsidR="00A26F00" w:rsidRDefault="00A26F00" w:rsidP="00A26F00">
      <w:pPr>
        <w:widowControl w:val="0"/>
        <w:jc w:val="left"/>
      </w:pPr>
    </w:p>
    <w:p w:rsidR="00A26F00" w:rsidRDefault="00A26F00" w:rsidP="00A26F00">
      <w:pPr>
        <w:widowControl w:val="0"/>
        <w:jc w:val="left"/>
      </w:pPr>
      <w:r>
        <w:t>General Bill</w:t>
      </w:r>
    </w:p>
    <w:p w:rsidR="00A26F00" w:rsidRDefault="002829FC" w:rsidP="00A26F00">
      <w:pPr>
        <w:widowControl w:val="0"/>
        <w:jc w:val="left"/>
      </w:pPr>
      <w:r>
        <w:t>Sponsors: Reps. Viers, Murphy and V.S. Moss</w:t>
      </w:r>
    </w:p>
    <w:p w:rsidR="00A26F00" w:rsidRDefault="00A26F00" w:rsidP="00A26F00">
      <w:pPr>
        <w:widowControl w:val="0"/>
        <w:jc w:val="left"/>
      </w:pPr>
      <w:r>
        <w:t>Document Path: l:\council\bills\agm\19339ab12.docx</w:t>
      </w:r>
    </w:p>
    <w:p w:rsidR="00A26F00" w:rsidRDefault="00A26F00" w:rsidP="00A26F00">
      <w:pPr>
        <w:widowControl w:val="0"/>
        <w:jc w:val="left"/>
      </w:pPr>
    </w:p>
    <w:p w:rsidR="00710500" w:rsidRDefault="00710500" w:rsidP="00A26F00">
      <w:pPr>
        <w:widowControl w:val="0"/>
        <w:jc w:val="left"/>
      </w:pPr>
      <w:r>
        <w:t>Introduced in the House on January 10, 2012</w:t>
      </w:r>
    </w:p>
    <w:p w:rsidR="00710500" w:rsidRPr="00710500" w:rsidRDefault="00710500" w:rsidP="00A26F00">
      <w:pPr>
        <w:widowControl w:val="0"/>
        <w:jc w:val="left"/>
      </w:pPr>
      <w:r>
        <w:t xml:space="preserve">Currently residing in the House Committee on </w:t>
      </w:r>
      <w:r w:rsidRPr="00710500">
        <w:rPr>
          <w:b/>
        </w:rPr>
        <w:t>Labor, Commerce and Industry</w:t>
      </w:r>
    </w:p>
    <w:p w:rsidR="00710500" w:rsidRDefault="00710500" w:rsidP="00A26F00">
      <w:pPr>
        <w:widowControl w:val="0"/>
        <w:jc w:val="left"/>
      </w:pPr>
    </w:p>
    <w:p w:rsidR="00A26F00" w:rsidRDefault="00A26F00" w:rsidP="00A26F00">
      <w:pPr>
        <w:widowControl w:val="0"/>
        <w:jc w:val="left"/>
      </w:pPr>
      <w:r>
        <w:t xml:space="preserve">Summary: </w:t>
      </w:r>
      <w:r w:rsidR="00941CA9">
        <w:t>Require drug testing for unemployed insured workers</w:t>
      </w:r>
    </w:p>
    <w:p w:rsidR="00A26F00" w:rsidRDefault="00A26F00" w:rsidP="00A26F00">
      <w:pPr>
        <w:widowControl w:val="0"/>
        <w:jc w:val="left"/>
      </w:pPr>
    </w:p>
    <w:p w:rsidR="00A26F00" w:rsidRDefault="00A26F00" w:rsidP="00A26F00">
      <w:pPr>
        <w:widowControl w:val="0"/>
        <w:jc w:val="left"/>
      </w:pPr>
    </w:p>
    <w:p w:rsidR="00A26F00" w:rsidRDefault="00A26F00" w:rsidP="00A26F00">
      <w:pPr>
        <w:widowControl w:val="0"/>
        <w:tabs>
          <w:tab w:val="center" w:pos="590"/>
          <w:tab w:val="center" w:pos="1440"/>
          <w:tab w:val="left" w:pos="1872"/>
          <w:tab w:val="left" w:pos="9187"/>
        </w:tabs>
        <w:jc w:val="left"/>
      </w:pPr>
      <w:r w:rsidRPr="00A26F00">
        <w:rPr>
          <w:b/>
        </w:rPr>
        <w:t>HISTORY OF LEGISLATIVE ACTIONS</w:t>
      </w:r>
    </w:p>
    <w:p w:rsidR="00A26F00" w:rsidRDefault="00A26F00" w:rsidP="00A26F00">
      <w:pPr>
        <w:widowControl w:val="0"/>
        <w:tabs>
          <w:tab w:val="center" w:pos="590"/>
          <w:tab w:val="center" w:pos="1440"/>
          <w:tab w:val="left" w:pos="1872"/>
          <w:tab w:val="left" w:pos="9187"/>
        </w:tabs>
        <w:jc w:val="left"/>
      </w:pPr>
    </w:p>
    <w:p w:rsidR="00A26F00" w:rsidRPr="00A26F00" w:rsidRDefault="00A26F00" w:rsidP="00A26F00">
      <w:pPr>
        <w:widowControl w:val="0"/>
        <w:tabs>
          <w:tab w:val="center" w:pos="590"/>
          <w:tab w:val="center" w:pos="1440"/>
          <w:tab w:val="left" w:pos="1872"/>
          <w:tab w:val="left" w:pos="9187"/>
        </w:tabs>
        <w:jc w:val="left"/>
      </w:pPr>
      <w:r w:rsidRPr="00A26F00">
        <w:rPr>
          <w:u w:val="single"/>
        </w:rPr>
        <w:tab/>
        <w:t>Date</w:t>
      </w:r>
      <w:r w:rsidRPr="00A26F00">
        <w:rPr>
          <w:u w:val="single"/>
        </w:rPr>
        <w:tab/>
        <w:t>Body</w:t>
      </w:r>
      <w:r w:rsidRPr="00A26F00">
        <w:rPr>
          <w:u w:val="single"/>
        </w:rPr>
        <w:tab/>
        <w:t>Action Description with journal page number</w:t>
      </w:r>
      <w:r w:rsidRPr="00A26F00">
        <w:rPr>
          <w:u w:val="single"/>
        </w:rPr>
        <w:tab/>
      </w:r>
    </w:p>
    <w:p w:rsidR="002829FC" w:rsidRDefault="002829FC" w:rsidP="002829FC">
      <w:pPr>
        <w:widowControl w:val="0"/>
        <w:tabs>
          <w:tab w:val="right" w:pos="1008"/>
          <w:tab w:val="left" w:pos="1152"/>
          <w:tab w:val="left" w:pos="1872"/>
          <w:tab w:val="left" w:pos="9187"/>
        </w:tabs>
        <w:ind w:left="2088" w:hanging="2088"/>
        <w:jc w:val="left"/>
      </w:pPr>
      <w:r>
        <w:tab/>
        <w:t>11/29/2011</w:t>
      </w:r>
      <w:r>
        <w:tab/>
      </w:r>
      <w:r>
        <w:tab/>
      </w:r>
      <w:r w:rsidRPr="001951CA">
        <w:t>Prefiled</w:t>
      </w:r>
    </w:p>
    <w:p w:rsidR="002829FC" w:rsidRDefault="002829FC" w:rsidP="002829FC">
      <w:pPr>
        <w:widowControl w:val="0"/>
        <w:tabs>
          <w:tab w:val="right" w:pos="1008"/>
          <w:tab w:val="left" w:pos="1152"/>
          <w:tab w:val="left" w:pos="1872"/>
          <w:tab w:val="left" w:pos="9187"/>
        </w:tabs>
        <w:ind w:left="2088" w:hanging="2088"/>
        <w:jc w:val="left"/>
      </w:pPr>
      <w:r>
        <w:tab/>
        <w:t>11/29/2011</w:t>
      </w:r>
      <w:r>
        <w:tab/>
        <w:t>House</w:t>
      </w:r>
      <w:r>
        <w:tab/>
      </w:r>
      <w:r w:rsidRPr="001951CA">
        <w:t xml:space="preserve">Referred to Committee on </w:t>
      </w:r>
      <w:r w:rsidRPr="001951CA">
        <w:rPr>
          <w:b/>
        </w:rPr>
        <w:t>Labor, Commerce and Industry</w:t>
      </w:r>
    </w:p>
    <w:p w:rsidR="002829FC" w:rsidRDefault="002829FC" w:rsidP="002829FC">
      <w:pPr>
        <w:widowControl w:val="0"/>
        <w:tabs>
          <w:tab w:val="right" w:pos="1008"/>
          <w:tab w:val="left" w:pos="1152"/>
          <w:tab w:val="left" w:pos="1872"/>
          <w:tab w:val="left" w:pos="9187"/>
        </w:tabs>
        <w:ind w:left="2088" w:hanging="2088"/>
        <w:jc w:val="left"/>
      </w:pPr>
      <w:r>
        <w:tab/>
        <w:t>1/10/2012</w:t>
      </w:r>
      <w:r>
        <w:tab/>
        <w:t>House</w:t>
      </w:r>
      <w:r>
        <w:tab/>
      </w:r>
      <w:r w:rsidRPr="001951CA">
        <w:t>Introduced and read first time (</w:t>
      </w:r>
      <w:hyperlink r:id="rId7" w:history="1">
        <w:r w:rsidRPr="001951CA">
          <w:rPr>
            <w:rStyle w:val="Hyperlink"/>
          </w:rPr>
          <w:t>House Journal</w:t>
        </w:r>
        <w:r w:rsidRPr="001951CA">
          <w:rPr>
            <w:rStyle w:val="Hyperlink"/>
          </w:rPr>
          <w:noBreakHyphen/>
          <w:t>page 59</w:t>
        </w:r>
      </w:hyperlink>
      <w:r w:rsidRPr="001951CA">
        <w:t>)</w:t>
      </w:r>
    </w:p>
    <w:p w:rsidR="002829FC" w:rsidRDefault="002829FC" w:rsidP="002829FC">
      <w:pPr>
        <w:widowControl w:val="0"/>
        <w:tabs>
          <w:tab w:val="right" w:pos="1008"/>
          <w:tab w:val="left" w:pos="1152"/>
          <w:tab w:val="left" w:pos="1872"/>
          <w:tab w:val="left" w:pos="9187"/>
        </w:tabs>
        <w:ind w:left="2088" w:hanging="2088"/>
        <w:jc w:val="left"/>
      </w:pPr>
      <w:r>
        <w:tab/>
        <w:t>1/10/2012</w:t>
      </w:r>
      <w:r>
        <w:tab/>
        <w:t>House</w:t>
      </w:r>
      <w:r>
        <w:tab/>
      </w:r>
      <w:r w:rsidRPr="001951CA">
        <w:t xml:space="preserve">Referred to Committee on </w:t>
      </w:r>
      <w:r w:rsidRPr="001951CA">
        <w:rPr>
          <w:b/>
        </w:rPr>
        <w:t>Labor, Commerce and Industry</w:t>
      </w:r>
      <w:r w:rsidRPr="001951CA">
        <w:t xml:space="preserve"> (</w:t>
      </w:r>
      <w:hyperlink r:id="rId8" w:history="1">
        <w:r w:rsidRPr="001951CA">
          <w:rPr>
            <w:rStyle w:val="Hyperlink"/>
          </w:rPr>
          <w:t>House Journal</w:t>
        </w:r>
        <w:r w:rsidRPr="001951CA">
          <w:rPr>
            <w:rStyle w:val="Hyperlink"/>
          </w:rPr>
          <w:noBreakHyphen/>
          <w:t>page 59</w:t>
        </w:r>
      </w:hyperlink>
      <w:r w:rsidRPr="001951CA">
        <w:t>)</w:t>
      </w:r>
    </w:p>
    <w:p w:rsidR="002829FC" w:rsidRDefault="002829FC" w:rsidP="002829FC">
      <w:pPr>
        <w:widowControl w:val="0"/>
        <w:tabs>
          <w:tab w:val="right" w:pos="1008"/>
          <w:tab w:val="left" w:pos="1152"/>
          <w:tab w:val="left" w:pos="1872"/>
          <w:tab w:val="left" w:pos="9187"/>
        </w:tabs>
        <w:ind w:left="2088" w:hanging="2088"/>
        <w:jc w:val="left"/>
      </w:pPr>
      <w:r>
        <w:tab/>
        <w:t>1/26/2012</w:t>
      </w:r>
      <w:r>
        <w:tab/>
        <w:t>House</w:t>
      </w:r>
      <w:r>
        <w:tab/>
      </w:r>
      <w:r w:rsidRPr="001951CA">
        <w:t>Member(s) request name added as sponsor: V.S.Moss</w:t>
      </w:r>
    </w:p>
    <w:p w:rsidR="002829FC" w:rsidRDefault="002829FC" w:rsidP="002829FC">
      <w:pPr>
        <w:widowControl w:val="0"/>
        <w:tabs>
          <w:tab w:val="right" w:pos="1008"/>
          <w:tab w:val="left" w:pos="1152"/>
          <w:tab w:val="left" w:pos="1872"/>
          <w:tab w:val="left" w:pos="9187"/>
        </w:tabs>
        <w:ind w:left="2088" w:hanging="2088"/>
        <w:jc w:val="left"/>
      </w:pPr>
    </w:p>
    <w:p w:rsidR="00A26F00" w:rsidRPr="00A26F00" w:rsidRDefault="00A26F00" w:rsidP="00A26F00">
      <w:pPr>
        <w:widowControl w:val="0"/>
        <w:tabs>
          <w:tab w:val="right" w:pos="1008"/>
          <w:tab w:val="left" w:pos="1152"/>
          <w:tab w:val="left" w:pos="1872"/>
          <w:tab w:val="left" w:pos="9187"/>
        </w:tabs>
        <w:ind w:left="2088" w:hanging="2088"/>
        <w:jc w:val="left"/>
      </w:pPr>
    </w:p>
    <w:p w:rsidR="00A26F00" w:rsidRDefault="00A26F00" w:rsidP="00A26F00">
      <w:pPr>
        <w:widowControl w:val="0"/>
        <w:jc w:val="left"/>
      </w:pPr>
      <w:r w:rsidRPr="00A26F00">
        <w:rPr>
          <w:b/>
        </w:rPr>
        <w:t>VERSIONS OF THIS BILL</w:t>
      </w:r>
    </w:p>
    <w:p w:rsidR="00A26F00" w:rsidRDefault="00A26F00" w:rsidP="00A26F00">
      <w:pPr>
        <w:widowControl w:val="0"/>
        <w:jc w:val="left"/>
      </w:pPr>
    </w:p>
    <w:p w:rsidR="00A26F00" w:rsidRDefault="006D697C" w:rsidP="00A26F00">
      <w:pPr>
        <w:widowControl w:val="0"/>
        <w:jc w:val="left"/>
      </w:pPr>
      <w:hyperlink r:id="rId9" w:history="1">
        <w:r w:rsidR="00A26F00">
          <w:rPr>
            <w:rStyle w:val="Hyperlink"/>
          </w:rPr>
          <w:t>11/29/2011</w:t>
        </w:r>
      </w:hyperlink>
    </w:p>
    <w:p w:rsidR="00A26F00" w:rsidRDefault="00A26F00" w:rsidP="00A26F00"/>
    <w:p w:rsidR="00A26F00" w:rsidRDefault="00A26F00" w:rsidP="00A26F00">
      <w:pPr>
        <w:sectPr w:rsidR="00A26F00" w:rsidSect="00A26F00">
          <w:pgSz w:w="12240" w:h="15840" w:code="1"/>
          <w:pgMar w:top="1080" w:right="1440" w:bottom="1080" w:left="1440" w:header="720" w:footer="720" w:gutter="0"/>
          <w:cols w:space="720"/>
          <w:noEndnote/>
          <w:docGrid w:linePitch="360"/>
        </w:sectPr>
      </w:pPr>
    </w:p>
    <w:p w:rsidR="00D40B84" w:rsidRDefault="00D40B84" w:rsidP="00D40B84">
      <w:pPr>
        <w:pStyle w:val="BillDots"/>
      </w:pPr>
    </w:p>
    <w:p w:rsidR="00D40B84" w:rsidRDefault="00D40B84" w:rsidP="00D40B84">
      <w:pPr>
        <w:pStyle w:val="Numbersforbill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84" w:rsidRDefault="00D40B84" w:rsidP="00D40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F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A383A">
        <w:t xml:space="preserve">THE </w:t>
      </w:r>
      <w:r w:rsidR="00375E00">
        <w:t>CODE OF LAWS OF SOUTH CAROLINA, 1976, BY ADDING SECTION 41-35-112 SO AS</w:t>
      </w:r>
      <w:r>
        <w:t xml:space="preserve"> TO PROVIDE THAT ALL UNEMPLOYED INSURED WORKERS SHALL PARTICIPATE IN A DRUG SCREENING PROGRAM TO MAINTAIN ELIGIBILITY FOR UNEMPLOYMENT BENEFITS AND TO PROVIDE FOR THE TERMS AND CONDITIONS OF THE PROGRAM.</w:t>
      </w:r>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F78" w:rsidRDefault="00F1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1A" w:rsidRDefault="00F14F78"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5E00">
        <w:t xml:space="preserve">Article 1, </w:t>
      </w:r>
      <w:r w:rsidR="002F541A">
        <w:rPr>
          <w:color w:val="000000" w:themeColor="text1"/>
          <w:u w:color="000000" w:themeColor="text1"/>
        </w:rPr>
        <w:t>Chapter 35, Title 41 of the 1976 Code is amended by adding:</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35</w:t>
      </w:r>
      <w:r>
        <w:rPr>
          <w:color w:val="000000" w:themeColor="text1"/>
          <w:u w:color="000000" w:themeColor="text1"/>
        </w:rPr>
        <w:noBreakHyphen/>
        <w:t>112.</w:t>
      </w:r>
      <w:r>
        <w:rPr>
          <w:color w:val="000000" w:themeColor="text1"/>
          <w:u w:color="000000" w:themeColor="text1"/>
        </w:rPr>
        <w:tab/>
        <w:t>(A)</w:t>
      </w:r>
      <w:r>
        <w:rPr>
          <w:color w:val="000000" w:themeColor="text1"/>
          <w:u w:color="000000" w:themeColor="text1"/>
        </w:rPr>
        <w:tab/>
        <w:t>Upon application for unemployment benefits, an unemployed insured worker must submit himself to drug screening to determine whether probable cause exists to believe that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If screening indicates that there is no probable cause to believe that the person is engaged in the use of illegal drugs, then he must receive his unemployment benefits if he is otherwise eligible.</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screening indicates that there is probable cause to believe the person is engaged in the use of illegal drugs, the commission must require that he undergo a formal substance abuse assessment, which may include drug testing, performed by a substance abuse professional certified by the Department of Alcohol and Other Drug Abuse Services.</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person who fails a drug test administered pursuant to subsection (A)(1) must complete a drug treatment program approved by the Department of Alcohol and Other Drug Abuse Services in order to become eligible for unemployment benefits.  After completion of the drug treatment program, the person shall be subject to random drug testing in order to maintain eligibility.  </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A person subject to random testing that fails a random drug test for the first time is ineligible to continue receiving benefits until he completes another drug treatment program approved by the Department of Alcohol and Other Drug Abuse Services and agrees to continue random drug testing.</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subject to random drug testing that fails a random test for the second time is ineligible for unemployment benefits for twelve months after the last positive drug test.”</w:t>
      </w:r>
    </w:p>
    <w:p w:rsidR="002F541A"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F78" w:rsidRDefault="002F541A" w:rsidP="002F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4914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14C2" w:rsidRDefault="004914C2" w:rsidP="00A26F00">
      <w:pPr>
        <w:suppressAutoHyphens/>
      </w:pPr>
    </w:p>
    <w:sectPr w:rsidR="004914C2" w:rsidSect="00A26F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F78" w:rsidRDefault="00F14F78" w:rsidP="009F0C77">
      <w:r>
        <w:separator/>
      </w:r>
    </w:p>
  </w:endnote>
  <w:endnote w:type="continuationSeparator" w:id="0">
    <w:p w:rsidR="00F14F78" w:rsidRDefault="00F14F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4BAECD-2973-47B6-A9E0-21FA5AF57139}"/>
    <w:embedBold r:id="rId2" w:fontKey="{8A4E7F45-75AA-431C-9659-FF90940AF3DE}"/>
  </w:font>
  <w:font w:name="Calibri">
    <w:panose1 w:val="020F0502020204030204"/>
    <w:charset w:val="00"/>
    <w:family w:val="swiss"/>
    <w:pitch w:val="variable"/>
    <w:sig w:usb0="E10002FF" w:usb1="4000ACFF" w:usb2="00000009" w:usb3="00000000" w:csb0="0000019F" w:csb1="00000000"/>
    <w:embedRegular r:id="rId3" w:fontKey="{FD8CAFEC-F604-4BD1-BECB-3F98810BD259}"/>
  </w:font>
  <w:font w:name="Tahoma">
    <w:panose1 w:val="020B0604030504040204"/>
    <w:charset w:val="00"/>
    <w:family w:val="swiss"/>
    <w:pitch w:val="variable"/>
    <w:sig w:usb0="21002A87" w:usb1="80000000" w:usb2="00000008" w:usb3="00000000" w:csb0="000101FF" w:csb1="00000000"/>
    <w:embedRegular r:id="rId4" w:fontKey="{ABED1E7C-B478-4C75-891E-F8F2DC443856}"/>
  </w:font>
  <w:font w:name="Cambria">
    <w:panose1 w:val="02040503050406030204"/>
    <w:charset w:val="00"/>
    <w:family w:val="roman"/>
    <w:pitch w:val="variable"/>
    <w:sig w:usb0="E00002FF" w:usb1="400004FF" w:usb2="00000000" w:usb3="00000000" w:csb0="0000019F" w:csb1="00000000"/>
    <w:embedRegular r:id="rId5" w:fontKey="{04707566-DC82-449E-8686-598FCA6D8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F00" w:rsidRPr="004914C2" w:rsidRDefault="00A26F00" w:rsidP="004914C2">
    <w:pPr>
      <w:pStyle w:val="Footer"/>
      <w:tabs>
        <w:tab w:val="clear" w:pos="4680"/>
        <w:tab w:val="clear" w:pos="9360"/>
        <w:tab w:val="center" w:pos="2995"/>
      </w:tabs>
      <w:spacing w:before="120"/>
    </w:pPr>
    <w:r>
      <w:t>[4488]</w:t>
    </w:r>
    <w:r>
      <w:tab/>
    </w:r>
    <w:r w:rsidR="006D697C">
      <w:fldChar w:fldCharType="begin"/>
    </w:r>
    <w:r w:rsidR="006D697C">
      <w:instrText xml:space="preserve"> PAGE  \* MERGEFORMAT </w:instrText>
    </w:r>
    <w:r w:rsidR="006D697C">
      <w:fldChar w:fldCharType="separate"/>
    </w:r>
    <w:r w:rsidR="006D697C">
      <w:rPr>
        <w:noProof/>
      </w:rPr>
      <w:t>1</w:t>
    </w:r>
    <w:r w:rsidR="006D69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F78" w:rsidRDefault="00F14F78" w:rsidP="009F0C77">
      <w:r>
        <w:separator/>
      </w:r>
    </w:p>
  </w:footnote>
  <w:footnote w:type="continuationSeparator" w:id="0">
    <w:p w:rsidR="00F14F78" w:rsidRDefault="00F14F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9AB12"/>
    <w:docVar w:name="CoverBillType" w:val="b"/>
    <w:docVar w:name="docpath" w:val="L:\Council\bills\AGM\19339AB12.DOCX"/>
    <w:docVar w:name="dvBillNumber" w:val="4488"/>
    <w:docVar w:name="dvBillNumberPrefix" w:val="H. "/>
    <w:docVar w:name="dvOriginalBody" w:val="House"/>
    <w:docVar w:name="dvSteno" w:val="AGM"/>
    <w:docVar w:name="NameofBody" w:val="h"/>
    <w:docVar w:name="vgroup2" w:val="Council"/>
  </w:docVars>
  <w:rsids>
    <w:rsidRoot w:val="00FF53BF"/>
    <w:rsid w:val="00011869"/>
    <w:rsid w:val="000E1785"/>
    <w:rsid w:val="000F40FA"/>
    <w:rsid w:val="0010776B"/>
    <w:rsid w:val="00133E66"/>
    <w:rsid w:val="00140760"/>
    <w:rsid w:val="001435A3"/>
    <w:rsid w:val="0018515B"/>
    <w:rsid w:val="00186934"/>
    <w:rsid w:val="001A3145"/>
    <w:rsid w:val="001D08F2"/>
    <w:rsid w:val="001D525B"/>
    <w:rsid w:val="001D7F4F"/>
    <w:rsid w:val="002100B7"/>
    <w:rsid w:val="002321B6"/>
    <w:rsid w:val="00240CB8"/>
    <w:rsid w:val="00250967"/>
    <w:rsid w:val="002543C8"/>
    <w:rsid w:val="002546C3"/>
    <w:rsid w:val="002829FC"/>
    <w:rsid w:val="00284AAE"/>
    <w:rsid w:val="002B4763"/>
    <w:rsid w:val="002E5912"/>
    <w:rsid w:val="002F541A"/>
    <w:rsid w:val="003143C2"/>
    <w:rsid w:val="00325348"/>
    <w:rsid w:val="0032732C"/>
    <w:rsid w:val="00336AD0"/>
    <w:rsid w:val="0037079A"/>
    <w:rsid w:val="00375E00"/>
    <w:rsid w:val="003D01E8"/>
    <w:rsid w:val="003E5288"/>
    <w:rsid w:val="003F6D79"/>
    <w:rsid w:val="0041760A"/>
    <w:rsid w:val="00417C01"/>
    <w:rsid w:val="00473284"/>
    <w:rsid w:val="004809EE"/>
    <w:rsid w:val="004914C2"/>
    <w:rsid w:val="004A383A"/>
    <w:rsid w:val="004E7D54"/>
    <w:rsid w:val="005273C6"/>
    <w:rsid w:val="00530A69"/>
    <w:rsid w:val="00545593"/>
    <w:rsid w:val="005624A7"/>
    <w:rsid w:val="00577C6C"/>
    <w:rsid w:val="005C2FE2"/>
    <w:rsid w:val="005E2BC9"/>
    <w:rsid w:val="00605102"/>
    <w:rsid w:val="006215AA"/>
    <w:rsid w:val="006913C9"/>
    <w:rsid w:val="006919A0"/>
    <w:rsid w:val="0069470D"/>
    <w:rsid w:val="006D697C"/>
    <w:rsid w:val="00710500"/>
    <w:rsid w:val="00734F00"/>
    <w:rsid w:val="00793114"/>
    <w:rsid w:val="007A70AE"/>
    <w:rsid w:val="008362E8"/>
    <w:rsid w:val="008A1768"/>
    <w:rsid w:val="008D0141"/>
    <w:rsid w:val="008E0305"/>
    <w:rsid w:val="008F4429"/>
    <w:rsid w:val="00905726"/>
    <w:rsid w:val="0094007F"/>
    <w:rsid w:val="0094021A"/>
    <w:rsid w:val="00941CA9"/>
    <w:rsid w:val="009C6A0B"/>
    <w:rsid w:val="009F0C77"/>
    <w:rsid w:val="009F4DD1"/>
    <w:rsid w:val="00A26F0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1E6"/>
    <w:rsid w:val="00D40B84"/>
    <w:rsid w:val="00D73A67"/>
    <w:rsid w:val="00D970A9"/>
    <w:rsid w:val="00DD2758"/>
    <w:rsid w:val="00DF3845"/>
    <w:rsid w:val="00E323FA"/>
    <w:rsid w:val="00E41911"/>
    <w:rsid w:val="00E669BF"/>
    <w:rsid w:val="00E92EEF"/>
    <w:rsid w:val="00F14F78"/>
    <w:rsid w:val="00F24442"/>
    <w:rsid w:val="00F50AE3"/>
    <w:rsid w:val="00F67CF1"/>
    <w:rsid w:val="00F728D9"/>
    <w:rsid w:val="00F840F0"/>
    <w:rsid w:val="00FB0D0D"/>
    <w:rsid w:val="00FB43B4"/>
    <w:rsid w:val="00FE6307"/>
    <w:rsid w:val="00FF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88820A-3F67-43D5-94F3-0537798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E00"/>
    <w:rPr>
      <w:rFonts w:ascii="Tahoma" w:hAnsi="Tahoma" w:cs="Tahoma"/>
      <w:sz w:val="16"/>
      <w:szCs w:val="16"/>
    </w:rPr>
  </w:style>
  <w:style w:type="character" w:customStyle="1" w:styleId="BalloonTextChar">
    <w:name w:val="Balloon Text Char"/>
    <w:basedOn w:val="DefaultParagraphFont"/>
    <w:link w:val="BalloonText"/>
    <w:uiPriority w:val="99"/>
    <w:semiHidden/>
    <w:rsid w:val="00375E00"/>
    <w:rPr>
      <w:rFonts w:ascii="Tahoma" w:eastAsia="Times New Roman" w:hAnsi="Tahoma" w:cs="Tahoma"/>
      <w:sz w:val="16"/>
      <w:szCs w:val="16"/>
    </w:rPr>
  </w:style>
  <w:style w:type="character" w:styleId="Hyperlink">
    <w:name w:val="Hyperlink"/>
    <w:basedOn w:val="DefaultParagraphFont"/>
    <w:uiPriority w:val="99"/>
    <w:unhideWhenUsed/>
    <w:rsid w:val="00A26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DCAA9-B4AB-431D-BAD4-880EB487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500</Words>
  <Characters>2706</Characters>
  <Application>Microsoft Office Word</Application>
  <DocSecurity>4</DocSecurity>
  <Lines>92</Lines>
  <Paragraphs>31</Paragraphs>
  <ScaleCrop>false</ScaleCrop>
  <Company> </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4488: Require drug testing for unemployed insured workers - South Carolina Legislature Online</dc:title>
  <dc:subject/>
  <dc:creator>angiemorgan</dc:creator>
  <cp:keywords/>
  <dc:description/>
  <cp:lastModifiedBy>N Cumfer</cp:lastModifiedBy>
  <cp:revision>2</cp:revision>
  <cp:lastPrinted>2011-11-18T13:59:00Z</cp:lastPrinted>
  <dcterms:created xsi:type="dcterms:W3CDTF">2014-11-24T14:25:00Z</dcterms:created>
  <dcterms:modified xsi:type="dcterms:W3CDTF">2014-11-24T14:25:00Z</dcterms:modified>
</cp:coreProperties>
</file>