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06C" w:rsidRDefault="00EE706C" w:rsidP="00EE706C">
      <w:pPr>
        <w:widowControl w:val="0"/>
        <w:jc w:val="center"/>
      </w:pPr>
      <w:bookmarkStart w:id="0" w:name="_GoBack"/>
      <w:bookmarkEnd w:id="0"/>
      <w:r w:rsidRPr="00EE706C">
        <w:rPr>
          <w:b/>
        </w:rPr>
        <w:t>South Carolina General Assembly</w:t>
      </w:r>
    </w:p>
    <w:p w:rsidR="00EE706C" w:rsidRDefault="00EE706C" w:rsidP="00EE706C">
      <w:pPr>
        <w:widowControl w:val="0"/>
        <w:jc w:val="center"/>
      </w:pPr>
      <w:r>
        <w:t>119th Session, 2011-2012</w:t>
      </w:r>
    </w:p>
    <w:p w:rsidR="00EE706C" w:rsidRDefault="00EE706C" w:rsidP="00EE706C">
      <w:pPr>
        <w:widowControl w:val="0"/>
      </w:pPr>
    </w:p>
    <w:p w:rsidR="00EE706C" w:rsidRDefault="00EE706C" w:rsidP="00EE706C">
      <w:pPr>
        <w:widowControl w:val="0"/>
        <w:rPr>
          <w:b/>
        </w:rPr>
      </w:pPr>
      <w:r w:rsidRPr="00EE706C">
        <w:rPr>
          <w:b/>
        </w:rPr>
        <w:t>S.</w:t>
      </w:r>
      <w:r>
        <w:rPr>
          <w:b/>
        </w:rPr>
        <w:t xml:space="preserve"> </w:t>
      </w:r>
      <w:r w:rsidRPr="00EE706C">
        <w:rPr>
          <w:b/>
        </w:rPr>
        <w:t>46</w:t>
      </w:r>
    </w:p>
    <w:p w:rsidR="00EE706C" w:rsidRDefault="00EE706C" w:rsidP="00EE706C">
      <w:pPr>
        <w:widowControl w:val="0"/>
        <w:rPr>
          <w:b/>
        </w:rPr>
      </w:pPr>
    </w:p>
    <w:p w:rsidR="00EE706C" w:rsidRDefault="00EE706C" w:rsidP="00EE706C">
      <w:pPr>
        <w:widowControl w:val="0"/>
      </w:pPr>
      <w:r w:rsidRPr="00EE706C">
        <w:rPr>
          <w:b/>
        </w:rPr>
        <w:t>STATUS INFORMATION</w:t>
      </w:r>
    </w:p>
    <w:p w:rsidR="00EE706C" w:rsidRDefault="00EE706C" w:rsidP="00EE706C">
      <w:pPr>
        <w:widowControl w:val="0"/>
      </w:pPr>
    </w:p>
    <w:p w:rsidR="00EE706C" w:rsidRDefault="00EE706C" w:rsidP="00EE706C">
      <w:pPr>
        <w:widowControl w:val="0"/>
      </w:pPr>
      <w:r>
        <w:t>General Bill</w:t>
      </w:r>
    </w:p>
    <w:p w:rsidR="00EE706C" w:rsidRDefault="000B5091" w:rsidP="00EE706C">
      <w:pPr>
        <w:widowControl w:val="0"/>
      </w:pPr>
      <w:r>
        <w:t>Sponsors: Senators McConnell and Knotts</w:t>
      </w:r>
    </w:p>
    <w:p w:rsidR="00EE706C" w:rsidRDefault="00EE706C" w:rsidP="00EE706C">
      <w:pPr>
        <w:widowControl w:val="0"/>
      </w:pPr>
      <w:r>
        <w:t>Document Path: l:\s-jud\bills\mcconnell\jud0026.ssp.docx</w:t>
      </w:r>
    </w:p>
    <w:p w:rsidR="00EE706C" w:rsidRDefault="00EE706C" w:rsidP="00EE706C">
      <w:pPr>
        <w:widowControl w:val="0"/>
      </w:pPr>
    </w:p>
    <w:p w:rsidR="00620F2A" w:rsidRDefault="00620F2A" w:rsidP="00EE706C">
      <w:pPr>
        <w:widowControl w:val="0"/>
      </w:pPr>
      <w:r>
        <w:t>Introduced in the Senate on January 11, 2011</w:t>
      </w:r>
    </w:p>
    <w:p w:rsidR="00620F2A" w:rsidRDefault="00620F2A" w:rsidP="00EE706C">
      <w:pPr>
        <w:widowControl w:val="0"/>
      </w:pPr>
      <w:r>
        <w:t>Introduced in the House on February 9, 2011</w:t>
      </w:r>
    </w:p>
    <w:p w:rsidR="00620F2A" w:rsidRDefault="00620F2A" w:rsidP="00EE706C">
      <w:pPr>
        <w:widowControl w:val="0"/>
      </w:pPr>
      <w:r>
        <w:t>Last Amended on February 3, 2011</w:t>
      </w:r>
    </w:p>
    <w:p w:rsidR="00620F2A" w:rsidRPr="00620F2A" w:rsidRDefault="00620F2A" w:rsidP="00EE706C">
      <w:pPr>
        <w:widowControl w:val="0"/>
      </w:pPr>
      <w:r>
        <w:t xml:space="preserve">Currently residing in the House Committee on </w:t>
      </w:r>
      <w:r w:rsidRPr="00620F2A">
        <w:rPr>
          <w:b/>
        </w:rPr>
        <w:t>Agriculture, Natural Resources and Environmental Affairs</w:t>
      </w:r>
    </w:p>
    <w:p w:rsidR="00620F2A" w:rsidRDefault="00620F2A" w:rsidP="00EE706C">
      <w:pPr>
        <w:widowControl w:val="0"/>
      </w:pPr>
    </w:p>
    <w:p w:rsidR="00EE706C" w:rsidRDefault="00EE706C" w:rsidP="00EE706C">
      <w:pPr>
        <w:widowControl w:val="0"/>
      </w:pPr>
      <w:r>
        <w:t xml:space="preserve">Summary: </w:t>
      </w:r>
      <w:r w:rsidR="00F13172">
        <w:t>Personal flotation devices</w:t>
      </w:r>
    </w:p>
    <w:p w:rsidR="00EE706C" w:rsidRDefault="00EE706C" w:rsidP="00EE706C">
      <w:pPr>
        <w:widowControl w:val="0"/>
      </w:pPr>
    </w:p>
    <w:p w:rsidR="00EE706C" w:rsidRDefault="00EE706C" w:rsidP="00EE706C">
      <w:pPr>
        <w:widowControl w:val="0"/>
      </w:pPr>
    </w:p>
    <w:p w:rsidR="00EE706C" w:rsidRDefault="00EE706C" w:rsidP="00EE7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706C">
        <w:rPr>
          <w:b/>
        </w:rPr>
        <w:t>HISTORY OF LEGISLATIVE ACTIONS</w:t>
      </w:r>
    </w:p>
    <w:p w:rsidR="00EE706C" w:rsidRDefault="00EE706C" w:rsidP="00EE7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706C" w:rsidRPr="00EE706C" w:rsidRDefault="00EE706C" w:rsidP="00EE7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706C">
        <w:rPr>
          <w:u w:val="single"/>
        </w:rPr>
        <w:tab/>
        <w:t>Date</w:t>
      </w:r>
      <w:r w:rsidRPr="00EE706C">
        <w:rPr>
          <w:u w:val="single"/>
        </w:rPr>
        <w:tab/>
        <w:t>Body</w:t>
      </w:r>
      <w:r w:rsidRPr="00EE706C">
        <w:rPr>
          <w:u w:val="single"/>
        </w:rPr>
        <w:tab/>
        <w:t>Action Description with journal page number</w:t>
      </w:r>
      <w:r w:rsidRPr="00EE706C">
        <w:rPr>
          <w:u w:val="single"/>
        </w:rPr>
        <w:tab/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77EEA">
        <w:t>Prefiled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77EEA">
        <w:t xml:space="preserve">Referred to Committee on </w:t>
      </w:r>
      <w:r w:rsidRPr="00A77EEA">
        <w:rPr>
          <w:b/>
        </w:rPr>
        <w:t>Fish, Game and Forestry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77EEA">
        <w:t>Introduced and read first time (</w:t>
      </w:r>
      <w:hyperlink r:id="rId6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26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77EEA">
        <w:t>Referred to Commi</w:t>
      </w:r>
      <w:r>
        <w:t xml:space="preserve">ttee on </w:t>
      </w:r>
      <w:r w:rsidRPr="00A77EEA">
        <w:rPr>
          <w:b/>
        </w:rPr>
        <w:t>Fish, Game and Forestry</w:t>
      </w:r>
      <w:r>
        <w:t xml:space="preserve"> </w:t>
      </w:r>
      <w:r w:rsidRPr="00A77EEA">
        <w:t>(</w:t>
      </w:r>
      <w:hyperlink r:id="rId7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26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2/2/2011</w:t>
      </w:r>
      <w:r>
        <w:tab/>
        <w:t>Senate</w:t>
      </w:r>
      <w:r>
        <w:tab/>
      </w:r>
      <w:r w:rsidRPr="00A77EEA">
        <w:t>Committee report:</w:t>
      </w:r>
      <w:r>
        <w:t xml:space="preserve"> Favorable with amendment </w:t>
      </w:r>
      <w:r w:rsidRPr="00A77EEA">
        <w:rPr>
          <w:b/>
        </w:rPr>
        <w:t>Fish, Game and Forestry</w:t>
      </w:r>
      <w:r w:rsidRPr="00A77EEA">
        <w:t xml:space="preserve"> (</w:t>
      </w:r>
      <w:hyperlink r:id="rId8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14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A77EEA">
        <w:t>Committee Amendment Adopted (</w:t>
      </w:r>
      <w:hyperlink r:id="rId9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16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A77EEA">
        <w:t>Read second time (</w:t>
      </w:r>
      <w:hyperlink r:id="rId10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16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A77EEA">
        <w:t>Roll call Ayes</w:t>
      </w:r>
      <w:r>
        <w:noBreakHyphen/>
      </w:r>
      <w:r w:rsidRPr="00A77EEA">
        <w:t>35  Nays</w:t>
      </w:r>
      <w:r>
        <w:noBreakHyphen/>
      </w:r>
      <w:r w:rsidRPr="00A77EEA">
        <w:t>0 (</w:t>
      </w:r>
      <w:hyperlink r:id="rId11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16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A77EEA">
        <w:t>Re</w:t>
      </w:r>
      <w:r>
        <w:t xml:space="preserve">ad third time and sent to House </w:t>
      </w:r>
      <w:r w:rsidRPr="00A77EEA">
        <w:t>(</w:t>
      </w:r>
      <w:hyperlink r:id="rId12" w:history="1">
        <w:r w:rsidRPr="00A77EEA">
          <w:rPr>
            <w:rStyle w:val="Hyperlink"/>
          </w:rPr>
          <w:t>Senate Journal</w:t>
        </w:r>
        <w:r w:rsidRPr="00A77EEA">
          <w:rPr>
            <w:rStyle w:val="Hyperlink"/>
          </w:rPr>
          <w:noBreakHyphen/>
          <w:t>page 8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House</w:t>
      </w:r>
      <w:r>
        <w:tab/>
      </w:r>
      <w:r w:rsidRPr="00A77EEA">
        <w:t>Introduced and read first time (</w:t>
      </w:r>
      <w:hyperlink r:id="rId13" w:history="1">
        <w:r w:rsidRPr="00A77EEA">
          <w:rPr>
            <w:rStyle w:val="Hyperlink"/>
          </w:rPr>
          <w:t>House Journal</w:t>
        </w:r>
        <w:r w:rsidRPr="00A77EEA">
          <w:rPr>
            <w:rStyle w:val="Hyperlink"/>
          </w:rPr>
          <w:noBreakHyphen/>
          <w:t>page 13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House</w:t>
      </w:r>
      <w:r>
        <w:tab/>
      </w:r>
      <w:r w:rsidRPr="00A77EEA">
        <w:t>Referred to Co</w:t>
      </w:r>
      <w:r>
        <w:t xml:space="preserve">mmittee on </w:t>
      </w:r>
      <w:r w:rsidRPr="00A77EEA">
        <w:rPr>
          <w:b/>
        </w:rPr>
        <w:t>Agriculture, Natural Resources and Environmental Affairs</w:t>
      </w:r>
      <w:r>
        <w:t xml:space="preserve"> </w:t>
      </w:r>
      <w:r w:rsidRPr="00A77EEA">
        <w:t>(</w:t>
      </w:r>
      <w:hyperlink r:id="rId14" w:history="1">
        <w:r w:rsidRPr="00A77EEA">
          <w:rPr>
            <w:rStyle w:val="Hyperlink"/>
          </w:rPr>
          <w:t>House Journal</w:t>
        </w:r>
        <w:r w:rsidRPr="00A77EEA">
          <w:rPr>
            <w:rStyle w:val="Hyperlink"/>
          </w:rPr>
          <w:noBreakHyphen/>
          <w:t>page 13</w:t>
        </w:r>
      </w:hyperlink>
      <w:r w:rsidRPr="00A77EEA">
        <w:t>)</w:t>
      </w:r>
    </w:p>
    <w:p w:rsidR="007034B0" w:rsidRDefault="007034B0" w:rsidP="00703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706C" w:rsidRPr="00EE706C" w:rsidRDefault="00EE706C" w:rsidP="00EE7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706C" w:rsidRDefault="00EE706C" w:rsidP="00EE706C">
      <w:pPr>
        <w:widowControl w:val="0"/>
      </w:pPr>
      <w:r w:rsidRPr="00EE706C">
        <w:rPr>
          <w:b/>
        </w:rPr>
        <w:t>VERSIONS OF THIS BILL</w:t>
      </w:r>
    </w:p>
    <w:p w:rsidR="00EE706C" w:rsidRDefault="00EE706C" w:rsidP="00EE706C">
      <w:pPr>
        <w:widowControl w:val="0"/>
      </w:pPr>
    </w:p>
    <w:p w:rsidR="00EE706C" w:rsidRDefault="006C3D28" w:rsidP="00EE706C">
      <w:pPr>
        <w:widowControl w:val="0"/>
      </w:pPr>
      <w:hyperlink r:id="rId15" w:history="1">
        <w:r w:rsidR="00EE706C">
          <w:rPr>
            <w:rStyle w:val="Hyperlink"/>
          </w:rPr>
          <w:t>12/1/2010</w:t>
        </w:r>
      </w:hyperlink>
    </w:p>
    <w:p w:rsidR="0075617E" w:rsidRDefault="006C3D28" w:rsidP="00EE706C">
      <w:hyperlink r:id="rId16" w:history="1">
        <w:r w:rsidR="0075617E" w:rsidRPr="0075617E">
          <w:rPr>
            <w:rStyle w:val="Hyperlink"/>
          </w:rPr>
          <w:t>2/2/2011</w:t>
        </w:r>
      </w:hyperlink>
    </w:p>
    <w:p w:rsidR="007D366B" w:rsidRDefault="006C3D28" w:rsidP="00EE706C">
      <w:hyperlink r:id="rId17" w:history="1">
        <w:r w:rsidR="007D366B" w:rsidRPr="007D366B">
          <w:rPr>
            <w:rStyle w:val="Hyperlink"/>
          </w:rPr>
          <w:t>2/3/2011</w:t>
        </w:r>
      </w:hyperlink>
    </w:p>
    <w:p w:rsidR="00EE706C" w:rsidRDefault="00EE706C" w:rsidP="00EE706C"/>
    <w:p w:rsidR="00EE706C" w:rsidRDefault="00EE706C" w:rsidP="00EE706C">
      <w:pPr>
        <w:sectPr w:rsidR="00EE706C" w:rsidSect="00EE70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7D366B" w:rsidRPr="007447BD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3, 2011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7447BD" w:rsidRDefault="007D366B" w:rsidP="007447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46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F1DDB">
        <w:t>Senator McConnell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2/3/11--S.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7D366B" w:rsidRPr="007447BD" w:rsidRDefault="007D366B" w:rsidP="00744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D366B" w:rsidSect="007447BD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Pr="008F023B" w:rsidRDefault="007D366B" w:rsidP="00A07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D366B" w:rsidRPr="00522CE0" w:rsidRDefault="007D36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6B" w:rsidRDefault="007D366B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>
        <w:rPr>
          <w:rFonts w:eastAsia="Calibri"/>
        </w:rPr>
        <w:t>TO AMEND 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 OF THE CODE OF LAWS OF SOUTH CAROLINA, 1976, RELATING TO THE WEARING OF PERSONAL FLOTATION DEVICES ON PERSONAL WATERCRAFT,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7D366B" w:rsidRDefault="007D366B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7D366B" w:rsidRDefault="007D366B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ab/>
      </w:r>
    </w:p>
    <w:p w:rsidR="007D366B" w:rsidRDefault="007D366B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Be it enacted by the General Assembly of the State of South Carolina:</w:t>
      </w:r>
    </w:p>
    <w:p w:rsidR="007D366B" w:rsidRDefault="007D366B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7D366B" w:rsidRDefault="007D366B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1.</w:t>
      </w:r>
      <w:r>
        <w:rPr>
          <w:rFonts w:eastAsia="Calibri"/>
        </w:rPr>
        <w:tab/>
        <w:t>Section 50</w:t>
      </w:r>
      <w:r>
        <w:noBreakHyphen/>
      </w:r>
      <w:r>
        <w:rPr>
          <w:rFonts w:eastAsia="Calibri"/>
        </w:rPr>
        <w:t>21</w:t>
      </w:r>
      <w:r>
        <w:noBreakHyphen/>
      </w:r>
      <w:r>
        <w:rPr>
          <w:rFonts w:eastAsia="Calibri"/>
        </w:rPr>
        <w:t>870(B)(1)(a) of the 1976 Code is amended to read:</w:t>
      </w:r>
    </w:p>
    <w:p w:rsidR="007D366B" w:rsidRDefault="007D366B" w:rsidP="00D21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</w:p>
    <w:p w:rsidR="007D366B" w:rsidRPr="001B6097" w:rsidRDefault="007D366B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Calibri"/>
        </w:rPr>
        <w:tab/>
      </w:r>
      <w:r>
        <w:t>“</w:t>
      </w:r>
      <w:r>
        <w:rPr>
          <w:rFonts w:eastAsia="Calibri"/>
        </w:rPr>
        <w:t>(1)(a)</w:t>
      </w:r>
      <w:r>
        <w:rPr>
          <w:rFonts w:eastAsia="Calibri"/>
        </w:rPr>
        <w:tab/>
        <w:t xml:space="preserve"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</w:t>
      </w:r>
      <w:r w:rsidRPr="00611E85">
        <w:rPr>
          <w:rFonts w:eastAsia="Calibri"/>
        </w:rPr>
        <w:t>III, or Type V</w:t>
      </w:r>
      <w:r w:rsidRPr="00611E85">
        <w:rPr>
          <w:rFonts w:eastAsia="Calibri"/>
          <w:strike/>
        </w:rPr>
        <w:t>;</w:t>
      </w:r>
      <w:r>
        <w:rPr>
          <w:rFonts w:eastAsia="Calibri"/>
          <w:u w:val="single"/>
        </w:rPr>
        <w:t>.</w:t>
      </w:r>
      <w:r w:rsidRPr="00611E85">
        <w:rPr>
          <w:rFonts w:eastAsia="Calibri"/>
          <w:u w:val="single"/>
        </w:rPr>
        <w:t xml:space="preserve">  This subsection does not apply </w:t>
      </w:r>
      <w:r>
        <w:rPr>
          <w:rFonts w:eastAsia="Calibri"/>
          <w:u w:val="single"/>
        </w:rPr>
        <w:t xml:space="preserve">to a licensed driver or </w:t>
      </w:r>
      <w:r w:rsidRPr="00611E85">
        <w:rPr>
          <w:rFonts w:eastAsia="Calibri"/>
          <w:u w:val="single"/>
        </w:rPr>
        <w:t xml:space="preserve">a person </w:t>
      </w:r>
      <w:r>
        <w:rPr>
          <w:rFonts w:eastAsia="Calibri"/>
          <w:u w:val="single"/>
        </w:rPr>
        <w:t>who is sixteen years of age or older</w:t>
      </w:r>
      <w:r w:rsidRPr="00611E85">
        <w:rPr>
          <w:rFonts w:eastAsia="Calibri"/>
          <w:u w:val="single"/>
        </w:rPr>
        <w:t xml:space="preserve"> </w:t>
      </w:r>
      <w:r>
        <w:rPr>
          <w:rFonts w:eastAsia="Calibri"/>
          <w:u w:val="single"/>
        </w:rPr>
        <w:t xml:space="preserve">who is </w:t>
      </w:r>
      <w:r w:rsidRPr="00611E85">
        <w:rPr>
          <w:rFonts w:eastAsia="Calibri"/>
          <w:u w:val="single"/>
        </w:rPr>
        <w:t>in possession of a non</w:t>
      </w:r>
      <w:r w:rsidRPr="00611E85">
        <w:rPr>
          <w:rFonts w:eastAsia="Calibri"/>
          <w:u w:val="single"/>
        </w:rPr>
        <w:noBreakHyphen/>
        <w:t xml:space="preserve">operating personal watercraft that is in three feet of water or less, </w:t>
      </w:r>
      <w:r>
        <w:rPr>
          <w:rFonts w:eastAsia="Calibri"/>
          <w:u w:val="single"/>
        </w:rPr>
        <w:t>and is anchored</w:t>
      </w:r>
      <w:r w:rsidRPr="00611E85">
        <w:rPr>
          <w:rFonts w:eastAsia="Calibri"/>
          <w:u w:val="single"/>
        </w:rPr>
        <w:t xml:space="preserve"> or moored to a fixed or stationary floating object, </w:t>
      </w:r>
      <w:r>
        <w:rPr>
          <w:rFonts w:eastAsia="Calibri"/>
          <w:u w:val="single"/>
        </w:rPr>
        <w:t>that is not</w:t>
      </w:r>
      <w:r w:rsidRPr="00611E85">
        <w:rPr>
          <w:rFonts w:eastAsia="Calibri"/>
          <w:u w:val="single"/>
        </w:rPr>
        <w:t xml:space="preserve"> another personal watercraft</w:t>
      </w:r>
      <w:r>
        <w:rPr>
          <w:rFonts w:eastAsia="Calibri"/>
          <w:u w:val="single"/>
        </w:rPr>
        <w:t xml:space="preserve"> or vessel</w:t>
      </w:r>
      <w:r w:rsidRPr="00611E85">
        <w:rPr>
          <w:rFonts w:eastAsia="Calibri"/>
          <w:u w:val="single"/>
        </w:rPr>
        <w:t>;</w:t>
      </w:r>
      <w:r w:rsidRPr="00611E85">
        <w:t>”</w:t>
      </w:r>
    </w:p>
    <w:p w:rsidR="007D366B" w:rsidRDefault="007D366B" w:rsidP="00CF0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7D366B" w:rsidRDefault="007D366B" w:rsidP="001B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</w:rPr>
        <w:t>SECTION</w:t>
      </w:r>
      <w:r>
        <w:rPr>
          <w:rFonts w:eastAsia="Calibri"/>
        </w:rPr>
        <w:tab/>
        <w:t>2.</w:t>
      </w:r>
      <w:r>
        <w:rPr>
          <w:rFonts w:eastAsia="Calibri"/>
        </w:rPr>
        <w:tab/>
        <w:t>This act takes effect upon approval by the Governor.</w:t>
      </w:r>
    </w:p>
    <w:p w:rsidR="007D366B" w:rsidRDefault="007D366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7DCF" w:rsidRDefault="00A07DCF" w:rsidP="007D3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07DCF" w:rsidSect="007447BD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ED0" w:rsidRDefault="00B76ED0" w:rsidP="00522CE0">
      <w:r>
        <w:separator/>
      </w:r>
    </w:p>
  </w:endnote>
  <w:endnote w:type="continuationSeparator" w:id="0">
    <w:p w:rsidR="00B76ED0" w:rsidRDefault="00B76E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FC2E1E-1C0B-4A42-A241-AF3496663972}"/>
    <w:embedBold r:id="rId2" w:fontKey="{F13BE678-27B9-450E-9DEF-44211DF476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2E43F6-BE28-4611-AA29-DFD9B695A856}"/>
    <w:embedBold r:id="rId4" w:fontKey="{0E27AF56-3459-4FF4-962F-380FC923FF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337DD1-F07C-4963-BC4B-97B520B606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66B" w:rsidRPr="00A07DCF" w:rsidRDefault="007D366B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 w:rsidR="006C3D28">
      <w:fldChar w:fldCharType="begin"/>
    </w:r>
    <w:r w:rsidR="006C3D28">
      <w:instrText xml:space="preserve"> PAGE  \* MERGEFORMAT </w:instrText>
    </w:r>
    <w:r w:rsidR="006C3D28">
      <w:fldChar w:fldCharType="separate"/>
    </w:r>
    <w:r w:rsidR="006C3D28">
      <w:rPr>
        <w:noProof/>
      </w:rPr>
      <w:t>1</w:t>
    </w:r>
    <w:r w:rsidR="006C3D2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7BD" w:rsidRPr="00A07DCF" w:rsidRDefault="007D366B" w:rsidP="00A07D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 w:rsidR="00E84563">
      <w:fldChar w:fldCharType="begin"/>
    </w:r>
    <w:r>
      <w:instrText xml:space="preserve"> PAGE  \* MERGEFORMAT </w:instrText>
    </w:r>
    <w:r w:rsidR="00E84563">
      <w:fldChar w:fldCharType="separate"/>
    </w:r>
    <w:r>
      <w:rPr>
        <w:noProof/>
      </w:rPr>
      <w:t>1</w:t>
    </w:r>
    <w:r w:rsidR="00E8456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ED0" w:rsidRDefault="00B76ED0" w:rsidP="00522CE0">
      <w:r>
        <w:separator/>
      </w:r>
    </w:p>
  </w:footnote>
  <w:footnote w:type="continuationSeparator" w:id="0">
    <w:p w:rsidR="00B76ED0" w:rsidRDefault="00B76E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26.SSP"/>
    <w:docVar w:name="CoverAttorneyInitials" w:val="SSP"/>
    <w:docVar w:name="CoverAttorneyLastName" w:val="Parrish"/>
    <w:docVar w:name="CoverBillType" w:val="b"/>
    <w:docVar w:name="DraftFileName" w:val="JUD0026.SSP.DOCX"/>
    <w:docVar w:name="DraftStenoName" w:val="Craft"/>
    <w:docVar w:name="dvBillNumber" w:val="46"/>
    <w:docVar w:name="dvBillNumberPrefix" w:val="S. "/>
    <w:docVar w:name="dvOriginalBody" w:val="Senate"/>
    <w:docVar w:name="fulldraftpath" w:val="L:\S-JUD\BILLS\McConnell\JUD0026.SSP.DOCX"/>
    <w:docVar w:name="NameofBody" w:val="S"/>
    <w:docVar w:name="SenatorFolderName" w:val="McConnell"/>
    <w:docVar w:name="VGROUP2" w:val="S-JUD"/>
  </w:docVars>
  <w:rsids>
    <w:rsidRoot w:val="00F963A7"/>
    <w:rsid w:val="00007947"/>
    <w:rsid w:val="000141EB"/>
    <w:rsid w:val="00042AC1"/>
    <w:rsid w:val="00046516"/>
    <w:rsid w:val="000478F3"/>
    <w:rsid w:val="000608F6"/>
    <w:rsid w:val="000A4D08"/>
    <w:rsid w:val="000A6988"/>
    <w:rsid w:val="000B0720"/>
    <w:rsid w:val="000B5091"/>
    <w:rsid w:val="000B5EAF"/>
    <w:rsid w:val="000C1485"/>
    <w:rsid w:val="000E473B"/>
    <w:rsid w:val="000F002B"/>
    <w:rsid w:val="000F10A7"/>
    <w:rsid w:val="00107C3D"/>
    <w:rsid w:val="00126995"/>
    <w:rsid w:val="0016543B"/>
    <w:rsid w:val="00170561"/>
    <w:rsid w:val="00186AC9"/>
    <w:rsid w:val="00190F47"/>
    <w:rsid w:val="00197DF1"/>
    <w:rsid w:val="001A4236"/>
    <w:rsid w:val="001B3DD9"/>
    <w:rsid w:val="001B6097"/>
    <w:rsid w:val="001D3BAC"/>
    <w:rsid w:val="00201E44"/>
    <w:rsid w:val="00206B35"/>
    <w:rsid w:val="00206D3D"/>
    <w:rsid w:val="0024519E"/>
    <w:rsid w:val="00245C4E"/>
    <w:rsid w:val="002B657E"/>
    <w:rsid w:val="002C5896"/>
    <w:rsid w:val="002D2276"/>
    <w:rsid w:val="00307C2B"/>
    <w:rsid w:val="0031409E"/>
    <w:rsid w:val="00333DF1"/>
    <w:rsid w:val="0033541C"/>
    <w:rsid w:val="00364389"/>
    <w:rsid w:val="003822CA"/>
    <w:rsid w:val="003A7960"/>
    <w:rsid w:val="003D6A5D"/>
    <w:rsid w:val="003D6E2B"/>
    <w:rsid w:val="003E7597"/>
    <w:rsid w:val="003F2271"/>
    <w:rsid w:val="00412C9E"/>
    <w:rsid w:val="00450668"/>
    <w:rsid w:val="00452CD7"/>
    <w:rsid w:val="00477696"/>
    <w:rsid w:val="004952FA"/>
    <w:rsid w:val="004A0F72"/>
    <w:rsid w:val="004A592F"/>
    <w:rsid w:val="004B6A22"/>
    <w:rsid w:val="004D168C"/>
    <w:rsid w:val="004D6923"/>
    <w:rsid w:val="004D7F37"/>
    <w:rsid w:val="004F4BF7"/>
    <w:rsid w:val="0051584C"/>
    <w:rsid w:val="00520D79"/>
    <w:rsid w:val="00522CE0"/>
    <w:rsid w:val="00541FF6"/>
    <w:rsid w:val="00545C52"/>
    <w:rsid w:val="00545DC4"/>
    <w:rsid w:val="00565148"/>
    <w:rsid w:val="00581497"/>
    <w:rsid w:val="00586B30"/>
    <w:rsid w:val="0058748C"/>
    <w:rsid w:val="00593361"/>
    <w:rsid w:val="005A5017"/>
    <w:rsid w:val="005A648C"/>
    <w:rsid w:val="005C4349"/>
    <w:rsid w:val="005F15E4"/>
    <w:rsid w:val="00606D23"/>
    <w:rsid w:val="00620F2A"/>
    <w:rsid w:val="00641A16"/>
    <w:rsid w:val="006431BA"/>
    <w:rsid w:val="006A60AC"/>
    <w:rsid w:val="006B3C6A"/>
    <w:rsid w:val="006B4B3C"/>
    <w:rsid w:val="006C3D28"/>
    <w:rsid w:val="006C74EA"/>
    <w:rsid w:val="006E2D1C"/>
    <w:rsid w:val="007034B0"/>
    <w:rsid w:val="00720D40"/>
    <w:rsid w:val="007318D4"/>
    <w:rsid w:val="00746551"/>
    <w:rsid w:val="0075617E"/>
    <w:rsid w:val="00765784"/>
    <w:rsid w:val="007A4390"/>
    <w:rsid w:val="007C65B0"/>
    <w:rsid w:val="007D366B"/>
    <w:rsid w:val="007E3B8F"/>
    <w:rsid w:val="007E5CB7"/>
    <w:rsid w:val="008314D2"/>
    <w:rsid w:val="00847475"/>
    <w:rsid w:val="00864DCD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0B11"/>
    <w:rsid w:val="00983951"/>
    <w:rsid w:val="00984124"/>
    <w:rsid w:val="00984640"/>
    <w:rsid w:val="00995187"/>
    <w:rsid w:val="00995C37"/>
    <w:rsid w:val="009C118A"/>
    <w:rsid w:val="009D0FBB"/>
    <w:rsid w:val="009E2090"/>
    <w:rsid w:val="00A02011"/>
    <w:rsid w:val="00A07DCF"/>
    <w:rsid w:val="00A25265"/>
    <w:rsid w:val="00A35165"/>
    <w:rsid w:val="00A4011E"/>
    <w:rsid w:val="00A66BA1"/>
    <w:rsid w:val="00A86015"/>
    <w:rsid w:val="00AB0D22"/>
    <w:rsid w:val="00AD2209"/>
    <w:rsid w:val="00AE59C8"/>
    <w:rsid w:val="00B030B6"/>
    <w:rsid w:val="00B10098"/>
    <w:rsid w:val="00B10E10"/>
    <w:rsid w:val="00B32F0D"/>
    <w:rsid w:val="00B35389"/>
    <w:rsid w:val="00B450FF"/>
    <w:rsid w:val="00B626DB"/>
    <w:rsid w:val="00B76ED0"/>
    <w:rsid w:val="00B945C5"/>
    <w:rsid w:val="00BA20EA"/>
    <w:rsid w:val="00BC0A56"/>
    <w:rsid w:val="00C23348"/>
    <w:rsid w:val="00C6454A"/>
    <w:rsid w:val="00C74052"/>
    <w:rsid w:val="00CB187A"/>
    <w:rsid w:val="00CD7C71"/>
    <w:rsid w:val="00CF0AEE"/>
    <w:rsid w:val="00D1088B"/>
    <w:rsid w:val="00D156D2"/>
    <w:rsid w:val="00D21884"/>
    <w:rsid w:val="00D77EC0"/>
    <w:rsid w:val="00D86943"/>
    <w:rsid w:val="00DA47B9"/>
    <w:rsid w:val="00DB49D9"/>
    <w:rsid w:val="00E04C42"/>
    <w:rsid w:val="00E26773"/>
    <w:rsid w:val="00E42971"/>
    <w:rsid w:val="00E677A1"/>
    <w:rsid w:val="00E84563"/>
    <w:rsid w:val="00E91E2F"/>
    <w:rsid w:val="00EA3546"/>
    <w:rsid w:val="00EB1AAC"/>
    <w:rsid w:val="00EB47AE"/>
    <w:rsid w:val="00EC34E1"/>
    <w:rsid w:val="00ED0AE1"/>
    <w:rsid w:val="00ED25F6"/>
    <w:rsid w:val="00EE706C"/>
    <w:rsid w:val="00F0234A"/>
    <w:rsid w:val="00F0270C"/>
    <w:rsid w:val="00F13172"/>
    <w:rsid w:val="00F52959"/>
    <w:rsid w:val="00F532D4"/>
    <w:rsid w:val="00F55884"/>
    <w:rsid w:val="00F666A2"/>
    <w:rsid w:val="00F840F2"/>
    <w:rsid w:val="00F963A7"/>
    <w:rsid w:val="00F96617"/>
    <w:rsid w:val="00FB13B5"/>
    <w:rsid w:val="00FB5399"/>
    <w:rsid w:val="00FC0450"/>
    <w:rsid w:val="00FC0D36"/>
    <w:rsid w:val="00FC536C"/>
    <w:rsid w:val="00FE6EAA"/>
    <w:rsid w:val="00FF13F9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5"/>
    <o:shapelayout v:ext="edit">
      <o:idmap v:ext="edit" data="1"/>
    </o:shapelayout>
  </w:shapeDefaults>
  <w:doNotEmbedSmartTags/>
  <w:decimalSymbol w:val="."/>
  <w:listSeparator w:val=","/>
  <w15:docId w15:val="{6319C8E5-AB5F-447D-AD86-F1162416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7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2-11.docx" TargetMode="External"/><Relationship Id="rId13" Type="http://schemas.openxmlformats.org/officeDocument/2006/relationships/hyperlink" Target="file:///h:\hj%20archive\2011\02-09-11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hyperlink" Target="file:///h:\sj%20archive\2011\02-08-11.docx" TargetMode="External"/><Relationship Id="rId17" Type="http://schemas.openxmlformats.org/officeDocument/2006/relationships/hyperlink" Target="file:///p:\pprever\2011-12\46_20110203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1-12\46_20110202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hyperlink" Target="file:///h:\sj%20archive\2011\02-03-1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46_20101201.docx" TargetMode="External"/><Relationship Id="rId10" Type="http://schemas.openxmlformats.org/officeDocument/2006/relationships/hyperlink" Target="file:///h:\sj%20archive\2011\02-03-11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1\02-03-11.docx" TargetMode="External"/><Relationship Id="rId14" Type="http://schemas.openxmlformats.org/officeDocument/2006/relationships/hyperlink" Target="file:///h:\hj%20archive\2011\02-09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445</Words>
  <Characters>2450</Characters>
  <Application>Microsoft Office Word</Application>
  <DocSecurity>4</DocSecurity>
  <Lines>102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46: Personal flotation devices - South Carolina Legislature Online</dc:title>
  <dc:subject/>
  <dc:creator>saraparrish</dc:creator>
  <cp:keywords/>
  <dc:description/>
  <cp:lastModifiedBy>N Cumfer</cp:lastModifiedBy>
  <cp:revision>2</cp:revision>
  <dcterms:created xsi:type="dcterms:W3CDTF">2014-11-21T20:24:00Z</dcterms:created>
  <dcterms:modified xsi:type="dcterms:W3CDTF">2014-11-21T20:24:00Z</dcterms:modified>
</cp:coreProperties>
</file>