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31D8" w:rsidRDefault="00C731D8" w:rsidP="00C731D8">
      <w:pPr>
        <w:widowControl w:val="0"/>
        <w:jc w:val="center"/>
      </w:pPr>
      <w:bookmarkStart w:id="0" w:name="_GoBack"/>
      <w:bookmarkEnd w:id="0"/>
      <w:r w:rsidRPr="00C731D8">
        <w:rPr>
          <w:b/>
        </w:rPr>
        <w:t>South Carolina General Assembly</w:t>
      </w:r>
    </w:p>
    <w:p w:rsidR="00C731D8" w:rsidRDefault="00C731D8" w:rsidP="00C731D8">
      <w:pPr>
        <w:widowControl w:val="0"/>
        <w:jc w:val="center"/>
      </w:pPr>
      <w:r>
        <w:t>119th Session, 2011-2012</w:t>
      </w:r>
    </w:p>
    <w:p w:rsidR="00C731D8" w:rsidRDefault="00C731D8" w:rsidP="00C731D8">
      <w:pPr>
        <w:widowControl w:val="0"/>
        <w:jc w:val="left"/>
      </w:pPr>
    </w:p>
    <w:p w:rsidR="00C731D8" w:rsidRDefault="00C731D8" w:rsidP="00C731D8">
      <w:pPr>
        <w:widowControl w:val="0"/>
        <w:jc w:val="left"/>
        <w:rPr>
          <w:b/>
        </w:rPr>
      </w:pPr>
      <w:r w:rsidRPr="00C731D8">
        <w:rPr>
          <w:b/>
        </w:rPr>
        <w:t>H. 4603</w:t>
      </w:r>
    </w:p>
    <w:p w:rsidR="00C731D8" w:rsidRDefault="00C731D8" w:rsidP="00C731D8">
      <w:pPr>
        <w:widowControl w:val="0"/>
        <w:jc w:val="left"/>
        <w:rPr>
          <w:b/>
        </w:rPr>
      </w:pPr>
    </w:p>
    <w:p w:rsidR="00C731D8" w:rsidRDefault="00C731D8" w:rsidP="00C731D8">
      <w:pPr>
        <w:widowControl w:val="0"/>
        <w:jc w:val="left"/>
      </w:pPr>
      <w:r w:rsidRPr="00C731D8">
        <w:rPr>
          <w:b/>
        </w:rPr>
        <w:t>STATUS INFORMATION</w:t>
      </w:r>
    </w:p>
    <w:p w:rsidR="00C731D8" w:rsidRDefault="00C731D8" w:rsidP="00C731D8">
      <w:pPr>
        <w:widowControl w:val="0"/>
        <w:jc w:val="left"/>
      </w:pPr>
    </w:p>
    <w:p w:rsidR="00C731D8" w:rsidRDefault="00C731D8" w:rsidP="00C731D8">
      <w:pPr>
        <w:widowControl w:val="0"/>
        <w:jc w:val="left"/>
      </w:pPr>
      <w:r>
        <w:t>General Bill</w:t>
      </w:r>
    </w:p>
    <w:p w:rsidR="00C731D8" w:rsidRDefault="00AE1B7F" w:rsidP="00C731D8">
      <w:pPr>
        <w:widowControl w:val="0"/>
        <w:jc w:val="left"/>
      </w:pPr>
      <w:r>
        <w:t>Sponsors: Reps. Rutherford and McCoy</w:t>
      </w:r>
    </w:p>
    <w:p w:rsidR="00C731D8" w:rsidRDefault="00C731D8" w:rsidP="00C731D8">
      <w:pPr>
        <w:widowControl w:val="0"/>
        <w:jc w:val="left"/>
      </w:pPr>
      <w:r>
        <w:t>Document Path: l:\council\bills\ms\7662ahb12.docx</w:t>
      </w:r>
    </w:p>
    <w:p w:rsidR="00C731D8" w:rsidRDefault="00C731D8" w:rsidP="00C731D8">
      <w:pPr>
        <w:widowControl w:val="0"/>
        <w:jc w:val="left"/>
      </w:pPr>
    </w:p>
    <w:p w:rsidR="00D228A2" w:rsidRDefault="00D228A2" w:rsidP="00C731D8">
      <w:pPr>
        <w:widowControl w:val="0"/>
        <w:jc w:val="left"/>
      </w:pPr>
      <w:r>
        <w:t>Introduced in the House on January 17, 2012</w:t>
      </w:r>
    </w:p>
    <w:p w:rsidR="00D228A2" w:rsidRDefault="00D228A2" w:rsidP="00C731D8">
      <w:pPr>
        <w:widowControl w:val="0"/>
        <w:jc w:val="left"/>
      </w:pPr>
      <w:r>
        <w:t>Introduced in the Senate on March 21, 2012</w:t>
      </w:r>
    </w:p>
    <w:p w:rsidR="00D228A2" w:rsidRDefault="00D228A2" w:rsidP="00C731D8">
      <w:pPr>
        <w:widowControl w:val="0"/>
        <w:jc w:val="left"/>
      </w:pPr>
      <w:r>
        <w:t>Last Amended on March 20, 2012</w:t>
      </w:r>
    </w:p>
    <w:p w:rsidR="00D228A2" w:rsidRPr="00D228A2" w:rsidRDefault="00D228A2" w:rsidP="00C731D8">
      <w:pPr>
        <w:widowControl w:val="0"/>
        <w:jc w:val="left"/>
      </w:pPr>
      <w:r>
        <w:t xml:space="preserve">Currently residing in the Senate Committee on </w:t>
      </w:r>
      <w:r w:rsidRPr="00D228A2">
        <w:rPr>
          <w:b/>
        </w:rPr>
        <w:t>Judiciary</w:t>
      </w:r>
    </w:p>
    <w:p w:rsidR="00D228A2" w:rsidRDefault="00D228A2" w:rsidP="00C731D8">
      <w:pPr>
        <w:widowControl w:val="0"/>
        <w:jc w:val="left"/>
      </w:pPr>
    </w:p>
    <w:p w:rsidR="00C731D8" w:rsidRDefault="00C731D8" w:rsidP="00C731D8">
      <w:pPr>
        <w:widowControl w:val="0"/>
        <w:jc w:val="left"/>
      </w:pPr>
      <w:r>
        <w:t xml:space="preserve">Summary: </w:t>
      </w:r>
      <w:r w:rsidR="00AA0270">
        <w:t>Pretrial intervention program</w:t>
      </w:r>
    </w:p>
    <w:p w:rsidR="00C731D8" w:rsidRDefault="00C731D8" w:rsidP="00C731D8">
      <w:pPr>
        <w:widowControl w:val="0"/>
        <w:jc w:val="left"/>
      </w:pPr>
    </w:p>
    <w:p w:rsidR="00C731D8" w:rsidRDefault="00C731D8" w:rsidP="00C731D8">
      <w:pPr>
        <w:widowControl w:val="0"/>
        <w:jc w:val="left"/>
      </w:pPr>
    </w:p>
    <w:p w:rsidR="00C731D8" w:rsidRDefault="00C731D8" w:rsidP="00C731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31D8">
        <w:rPr>
          <w:b/>
        </w:rPr>
        <w:t>HISTORY OF LEGISLATIVE ACTIONS</w:t>
      </w:r>
    </w:p>
    <w:p w:rsidR="00C731D8" w:rsidRDefault="00C731D8" w:rsidP="00C731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731D8" w:rsidRPr="00C731D8" w:rsidRDefault="00C731D8" w:rsidP="00C731D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31D8">
        <w:rPr>
          <w:u w:val="single"/>
        </w:rPr>
        <w:tab/>
        <w:t>Date</w:t>
      </w:r>
      <w:r w:rsidRPr="00C731D8">
        <w:rPr>
          <w:u w:val="single"/>
        </w:rPr>
        <w:tab/>
        <w:t>Body</w:t>
      </w:r>
      <w:r w:rsidRPr="00C731D8">
        <w:rPr>
          <w:u w:val="single"/>
        </w:rPr>
        <w:tab/>
        <w:t>Action Description with journal page number</w:t>
      </w:r>
      <w:r w:rsidRPr="00C731D8">
        <w:rPr>
          <w:u w:val="single"/>
        </w:rPr>
        <w:tab/>
      </w:r>
    </w:p>
    <w:p w:rsidR="00BD0662" w:rsidRDefault="00BD0662" w:rsidP="00BD06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1/17/2012</w:t>
      </w:r>
      <w:r>
        <w:tab/>
        <w:t>House</w:t>
      </w:r>
      <w:r>
        <w:tab/>
      </w:r>
      <w:r w:rsidRPr="003663AD">
        <w:t>Introduced and read first time (</w:t>
      </w:r>
      <w:hyperlink r:id="rId7" w:history="1">
        <w:r w:rsidRPr="003663AD">
          <w:rPr>
            <w:rStyle w:val="Hyperlink"/>
          </w:rPr>
          <w:t>House Journal</w:t>
        </w:r>
        <w:r w:rsidRPr="003663AD">
          <w:rPr>
            <w:rStyle w:val="Hyperlink"/>
          </w:rPr>
          <w:noBreakHyphen/>
          <w:t>page 7</w:t>
        </w:r>
      </w:hyperlink>
      <w:r w:rsidRPr="003663AD">
        <w:t>)</w:t>
      </w:r>
    </w:p>
    <w:p w:rsidR="00BD0662" w:rsidRDefault="00BD0662" w:rsidP="00BD06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1/17/2012</w:t>
      </w:r>
      <w:r>
        <w:tab/>
        <w:t>House</w:t>
      </w:r>
      <w:r>
        <w:tab/>
      </w:r>
      <w:r w:rsidRPr="003663AD">
        <w:t>Ref</w:t>
      </w:r>
      <w:r>
        <w:t xml:space="preserve">erred to Committee on </w:t>
      </w:r>
      <w:r w:rsidRPr="003663AD">
        <w:rPr>
          <w:b/>
        </w:rPr>
        <w:t>Judiciary</w:t>
      </w:r>
      <w:r>
        <w:t xml:space="preserve"> </w:t>
      </w:r>
      <w:r w:rsidRPr="003663AD">
        <w:t>(</w:t>
      </w:r>
      <w:hyperlink r:id="rId8" w:history="1">
        <w:r w:rsidRPr="003663AD">
          <w:rPr>
            <w:rStyle w:val="Hyperlink"/>
          </w:rPr>
          <w:t>House Journal</w:t>
        </w:r>
        <w:r w:rsidRPr="003663AD">
          <w:rPr>
            <w:rStyle w:val="Hyperlink"/>
          </w:rPr>
          <w:noBreakHyphen/>
          <w:t>page 7</w:t>
        </w:r>
      </w:hyperlink>
      <w:r w:rsidRPr="003663AD">
        <w:t>)</w:t>
      </w:r>
    </w:p>
    <w:p w:rsidR="00BD0662" w:rsidRDefault="00BD0662" w:rsidP="00BD06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2/29/2012</w:t>
      </w:r>
      <w:r>
        <w:tab/>
        <w:t>House</w:t>
      </w:r>
      <w:r>
        <w:tab/>
      </w:r>
      <w:r w:rsidRPr="003663AD">
        <w:t>Member(s) request name added as sponsor: McCoy</w:t>
      </w:r>
    </w:p>
    <w:p w:rsidR="00BD0662" w:rsidRDefault="00BD0662" w:rsidP="00BD06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3/7/2012</w:t>
      </w:r>
      <w:r>
        <w:tab/>
        <w:t>House</w:t>
      </w:r>
      <w:r>
        <w:tab/>
      </w:r>
      <w:r w:rsidRPr="003663AD">
        <w:t>Committee r</w:t>
      </w:r>
      <w:r>
        <w:t xml:space="preserve">eport: Favorable with amendment </w:t>
      </w:r>
      <w:r w:rsidRPr="003663AD">
        <w:rPr>
          <w:b/>
        </w:rPr>
        <w:t>Judiciary</w:t>
      </w:r>
      <w:r w:rsidRPr="003663AD">
        <w:t xml:space="preserve"> (</w:t>
      </w:r>
      <w:hyperlink r:id="rId9" w:history="1">
        <w:r w:rsidRPr="003663AD">
          <w:rPr>
            <w:rStyle w:val="Hyperlink"/>
          </w:rPr>
          <w:t>House Journal</w:t>
        </w:r>
        <w:r w:rsidRPr="003663AD">
          <w:rPr>
            <w:rStyle w:val="Hyperlink"/>
          </w:rPr>
          <w:noBreakHyphen/>
          <w:t>page 6</w:t>
        </w:r>
      </w:hyperlink>
      <w:r w:rsidRPr="003663AD">
        <w:t>)</w:t>
      </w:r>
    </w:p>
    <w:p w:rsidR="00BD0662" w:rsidRDefault="00BD0662" w:rsidP="00BD06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3/20/2012</w:t>
      </w:r>
      <w:r>
        <w:tab/>
        <w:t>House</w:t>
      </w:r>
      <w:r>
        <w:tab/>
      </w:r>
      <w:r w:rsidRPr="003663AD">
        <w:t xml:space="preserve">Amended </w:t>
      </w:r>
      <w:r w:rsidRPr="003663AD">
        <w:lastRenderedPageBreak/>
        <w:t>(</w:t>
      </w:r>
      <w:hyperlink r:id="rId10" w:history="1">
        <w:r w:rsidRPr="003663AD">
          <w:rPr>
            <w:rStyle w:val="Hyperlink"/>
          </w:rPr>
          <w:t>House Journal</w:t>
        </w:r>
        <w:r w:rsidRPr="003663AD">
          <w:rPr>
            <w:rStyle w:val="Hyperlink"/>
          </w:rPr>
          <w:noBreakHyphen/>
          <w:t>page 63</w:t>
        </w:r>
      </w:hyperlink>
      <w:r w:rsidRPr="003663AD">
        <w:t>)</w:t>
      </w:r>
    </w:p>
    <w:p w:rsidR="00BD0662" w:rsidRDefault="00BD0662" w:rsidP="00BD06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3/20/2012</w:t>
      </w:r>
      <w:r>
        <w:tab/>
        <w:t>House</w:t>
      </w:r>
      <w:r>
        <w:tab/>
      </w:r>
      <w:r w:rsidRPr="003663AD">
        <w:t>Read second time (</w:t>
      </w:r>
      <w:hyperlink r:id="rId11" w:history="1">
        <w:r w:rsidRPr="003663AD">
          <w:rPr>
            <w:rStyle w:val="Hyperlink"/>
          </w:rPr>
          <w:t>House Journal</w:t>
        </w:r>
        <w:r w:rsidRPr="003663AD">
          <w:rPr>
            <w:rStyle w:val="Hyperlink"/>
          </w:rPr>
          <w:noBreakHyphen/>
          <w:t>page 63</w:t>
        </w:r>
      </w:hyperlink>
      <w:r w:rsidRPr="003663AD">
        <w:t>)</w:t>
      </w:r>
    </w:p>
    <w:p w:rsidR="00BD0662" w:rsidRDefault="00BD0662" w:rsidP="00BD06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3/20/2012</w:t>
      </w:r>
      <w:r>
        <w:tab/>
        <w:t>House</w:t>
      </w:r>
      <w:r>
        <w:tab/>
      </w:r>
      <w:r w:rsidRPr="003663AD">
        <w:t>Roll call Yeas</w:t>
      </w:r>
      <w:r>
        <w:noBreakHyphen/>
      </w:r>
      <w:r w:rsidRPr="003663AD">
        <w:t>107  Nays</w:t>
      </w:r>
      <w:r>
        <w:noBreakHyphen/>
      </w:r>
      <w:r w:rsidRPr="003663AD">
        <w:t>3 (</w:t>
      </w:r>
      <w:hyperlink r:id="rId12" w:history="1">
        <w:r w:rsidRPr="003663AD">
          <w:rPr>
            <w:rStyle w:val="Hyperlink"/>
          </w:rPr>
          <w:t>House Journal</w:t>
        </w:r>
        <w:r w:rsidRPr="003663AD">
          <w:rPr>
            <w:rStyle w:val="Hyperlink"/>
          </w:rPr>
          <w:noBreakHyphen/>
          <w:t>page 63</w:t>
        </w:r>
      </w:hyperlink>
      <w:r w:rsidRPr="003663AD">
        <w:t>)</w:t>
      </w:r>
    </w:p>
    <w:p w:rsidR="00BD0662" w:rsidRDefault="00BD0662" w:rsidP="00BD06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3/21/2012</w:t>
      </w:r>
      <w:r>
        <w:tab/>
        <w:t>House</w:t>
      </w:r>
      <w:r>
        <w:tab/>
      </w:r>
      <w:r w:rsidRPr="003663AD">
        <w:t>Rea</w:t>
      </w:r>
      <w:r>
        <w:t xml:space="preserve">d third time and sent to Senate </w:t>
      </w:r>
      <w:r w:rsidRPr="003663AD">
        <w:t>(</w:t>
      </w:r>
      <w:hyperlink r:id="rId13" w:history="1">
        <w:r w:rsidRPr="003663AD">
          <w:rPr>
            <w:rStyle w:val="Hyperlink"/>
          </w:rPr>
          <w:t>House Journal</w:t>
        </w:r>
        <w:r w:rsidRPr="003663AD">
          <w:rPr>
            <w:rStyle w:val="Hyperlink"/>
          </w:rPr>
          <w:noBreakHyphen/>
          <w:t>page 7</w:t>
        </w:r>
      </w:hyperlink>
      <w:r w:rsidRPr="003663AD">
        <w:t>)</w:t>
      </w:r>
    </w:p>
    <w:p w:rsidR="00BD0662" w:rsidRDefault="00BD0662" w:rsidP="00BD06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3/21/2012</w:t>
      </w:r>
      <w:r>
        <w:tab/>
        <w:t>Senate</w:t>
      </w:r>
      <w:r>
        <w:tab/>
      </w:r>
      <w:r w:rsidRPr="003663AD">
        <w:t>Introduced and read first time (</w:t>
      </w:r>
      <w:hyperlink r:id="rId14" w:history="1">
        <w:r w:rsidRPr="003663AD">
          <w:rPr>
            <w:rStyle w:val="Hyperlink"/>
          </w:rPr>
          <w:t>Senate Journal</w:t>
        </w:r>
        <w:r w:rsidRPr="003663AD">
          <w:rPr>
            <w:rStyle w:val="Hyperlink"/>
          </w:rPr>
          <w:noBreakHyphen/>
          <w:t>page 8</w:t>
        </w:r>
      </w:hyperlink>
      <w:r w:rsidRPr="003663AD">
        <w:t>)</w:t>
      </w:r>
    </w:p>
    <w:p w:rsidR="00BD0662" w:rsidRDefault="00BD0662" w:rsidP="00BD06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3/21/2012</w:t>
      </w:r>
      <w:r>
        <w:tab/>
        <w:t>Senate</w:t>
      </w:r>
      <w:r>
        <w:tab/>
      </w:r>
      <w:r w:rsidRPr="003663AD">
        <w:t>Ref</w:t>
      </w:r>
      <w:r>
        <w:t xml:space="preserve">erred to Committee on </w:t>
      </w:r>
      <w:r w:rsidRPr="003663AD">
        <w:rPr>
          <w:b/>
        </w:rPr>
        <w:t>Judiciary</w:t>
      </w:r>
      <w:r>
        <w:t xml:space="preserve"> </w:t>
      </w:r>
      <w:r w:rsidRPr="003663AD">
        <w:t>(</w:t>
      </w:r>
      <w:hyperlink r:id="rId15" w:history="1">
        <w:r w:rsidRPr="003663AD">
          <w:rPr>
            <w:rStyle w:val="Hyperlink"/>
          </w:rPr>
          <w:t>Senate Journal</w:t>
        </w:r>
        <w:r w:rsidRPr="003663AD">
          <w:rPr>
            <w:rStyle w:val="Hyperlink"/>
          </w:rPr>
          <w:noBreakHyphen/>
          <w:t>page 8</w:t>
        </w:r>
      </w:hyperlink>
      <w:r w:rsidRPr="003663AD">
        <w:t>)</w:t>
      </w:r>
    </w:p>
    <w:p w:rsidR="00BD0662" w:rsidRDefault="00BD0662" w:rsidP="00BD06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3/27/2012</w:t>
      </w:r>
      <w:r>
        <w:tab/>
        <w:t>Senate</w:t>
      </w:r>
      <w:r>
        <w:tab/>
      </w:r>
      <w:r w:rsidRPr="003663AD">
        <w:t>Referred to Subcommittee: Hutto (ch), Rose, Shoopman</w:t>
      </w:r>
    </w:p>
    <w:p w:rsidR="00BD0662" w:rsidRDefault="00BD0662" w:rsidP="00BD06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31D8" w:rsidRPr="00C731D8" w:rsidRDefault="00C731D8" w:rsidP="00C731D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731D8" w:rsidRDefault="00C731D8" w:rsidP="00C731D8">
      <w:pPr>
        <w:widowControl w:val="0"/>
        <w:jc w:val="left"/>
      </w:pPr>
      <w:r w:rsidRPr="00C731D8">
        <w:rPr>
          <w:b/>
        </w:rPr>
        <w:t>VERSIONS OF THIS BILL</w:t>
      </w:r>
    </w:p>
    <w:p w:rsidR="00C731D8" w:rsidRDefault="00C731D8" w:rsidP="00C731D8">
      <w:pPr>
        <w:widowControl w:val="0"/>
        <w:jc w:val="left"/>
      </w:pPr>
    </w:p>
    <w:p w:rsidR="00C731D8" w:rsidRDefault="00357139" w:rsidP="00C731D8">
      <w:pPr>
        <w:widowControl w:val="0"/>
        <w:jc w:val="left"/>
      </w:pPr>
      <w:hyperlink r:id="rId16" w:history="1">
        <w:r w:rsidR="00C731D8">
          <w:rPr>
            <w:rStyle w:val="Hyperlink"/>
          </w:rPr>
          <w:t>1/17/2012</w:t>
        </w:r>
      </w:hyperlink>
    </w:p>
    <w:p w:rsidR="00F640CE" w:rsidRDefault="00357139" w:rsidP="00C731D8">
      <w:hyperlink r:id="rId17" w:history="1">
        <w:r w:rsidR="00F640CE" w:rsidRPr="00F640CE">
          <w:rPr>
            <w:rStyle w:val="Hyperlink"/>
          </w:rPr>
          <w:t>3/7/2012</w:t>
        </w:r>
      </w:hyperlink>
    </w:p>
    <w:p w:rsidR="00F12E4B" w:rsidRDefault="00357139" w:rsidP="00C731D8">
      <w:hyperlink r:id="rId18" w:history="1">
        <w:r w:rsidR="00F12E4B" w:rsidRPr="00F12E4B">
          <w:rPr>
            <w:rStyle w:val="Hyperlink"/>
          </w:rPr>
          <w:t>3/20/2012</w:t>
        </w:r>
      </w:hyperlink>
    </w:p>
    <w:p w:rsidR="00C731D8" w:rsidRDefault="00C731D8" w:rsidP="00C731D8"/>
    <w:p w:rsidR="00C731D8" w:rsidRDefault="00C731D8" w:rsidP="00C731D8">
      <w:pPr>
        <w:sectPr w:rsidR="00C731D8" w:rsidSect="00C731D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12E4B" w:rsidRDefault="00F12E4B" w:rsidP="00A479A7">
      <w:pPr>
        <w:pStyle w:val="BillDots"/>
      </w:pPr>
      <w:r>
        <w:rPr>
          <w:strike/>
        </w:rPr>
        <w:lastRenderedPageBreak/>
        <w:t>Indicates Matter Stricken</w:t>
      </w:r>
    </w:p>
    <w:p w:rsidR="00F12E4B" w:rsidRPr="00E26EB5" w:rsidRDefault="00F12E4B" w:rsidP="00A479A7">
      <w:pPr>
        <w:pStyle w:val="BillDots"/>
      </w:pPr>
      <w:r>
        <w:rPr>
          <w:u w:val="single"/>
        </w:rPr>
        <w:t>Indicates New Matter</w:t>
      </w:r>
    </w:p>
    <w:p w:rsidR="00F12E4B" w:rsidRDefault="00F12E4B" w:rsidP="00A479A7">
      <w:pPr>
        <w:pStyle w:val="BillDots"/>
      </w:pPr>
    </w:p>
    <w:p w:rsidR="00F12E4B" w:rsidRDefault="00F12E4B" w:rsidP="00A479A7">
      <w:pPr>
        <w:pStyle w:val="BillDots"/>
      </w:pPr>
      <w:r>
        <w:t>AMENDED</w:t>
      </w:r>
    </w:p>
    <w:p w:rsidR="00F12E4B" w:rsidRDefault="00F12E4B" w:rsidP="00A479A7">
      <w:pPr>
        <w:pStyle w:val="BillDots"/>
      </w:pPr>
      <w:r>
        <w:t>March 20, 2012</w:t>
      </w:r>
    </w:p>
    <w:p w:rsidR="00F12E4B" w:rsidRDefault="00F12E4B" w:rsidP="00A479A7">
      <w:pPr>
        <w:pStyle w:val="BillDots"/>
      </w:pPr>
    </w:p>
    <w:p w:rsidR="00F12E4B" w:rsidRPr="00E26EB5" w:rsidRDefault="00F12E4B" w:rsidP="00E26EB5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4603</w:t>
      </w:r>
    </w:p>
    <w:p w:rsidR="00F12E4B" w:rsidRDefault="00F12E4B" w:rsidP="00A479A7">
      <w:pPr>
        <w:pStyle w:val="BillDots"/>
      </w:pPr>
    </w:p>
    <w:p w:rsidR="00F12E4B" w:rsidRDefault="00F12E4B" w:rsidP="00E26EB5">
      <w:pPr>
        <w:pStyle w:val="BillDots"/>
        <w:jc w:val="center"/>
      </w:pPr>
      <w:r>
        <w:t>Introduced by Reps. Rutherford and McCoy</w:t>
      </w:r>
    </w:p>
    <w:p w:rsidR="00F12E4B" w:rsidRDefault="00F12E4B" w:rsidP="00A479A7">
      <w:pPr>
        <w:pStyle w:val="BillDots"/>
      </w:pPr>
    </w:p>
    <w:p w:rsidR="00F12E4B" w:rsidRDefault="00F12E4B" w:rsidP="00A479A7">
      <w:pPr>
        <w:pStyle w:val="BillDots"/>
      </w:pPr>
      <w:r>
        <w:t>S. Printed 3/20/12--H.</w:t>
      </w:r>
    </w:p>
    <w:p w:rsidR="00F12E4B" w:rsidRDefault="00F12E4B" w:rsidP="00A479A7">
      <w:pPr>
        <w:pStyle w:val="BillDots"/>
      </w:pPr>
      <w:r>
        <w:t>Read the first time January 17, 2012.</w:t>
      </w:r>
    </w:p>
    <w:p w:rsidR="00F12E4B" w:rsidRPr="00E26EB5" w:rsidRDefault="00F12E4B" w:rsidP="00E26EB5">
      <w:pPr>
        <w:pStyle w:val="BillDots"/>
        <w:jc w:val="center"/>
      </w:pPr>
      <w:r>
        <w:rPr>
          <w:u w:val="single"/>
        </w:rPr>
        <w:t>            </w:t>
      </w:r>
    </w:p>
    <w:p w:rsidR="00F12E4B" w:rsidRDefault="00F12E4B" w:rsidP="00A479A7">
      <w:pPr>
        <w:pStyle w:val="BillDots"/>
      </w:pPr>
    </w:p>
    <w:p w:rsidR="00F12E4B" w:rsidRPr="00322A9C" w:rsidRDefault="00F12E4B" w:rsidP="00A479A7">
      <w:pPr>
        <w:pStyle w:val="BillDots"/>
        <w:sectPr w:rsidR="00F12E4B" w:rsidRPr="00322A9C" w:rsidSect="00322A9C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12E4B" w:rsidRDefault="00F12E4B" w:rsidP="00A479A7">
      <w:pPr>
        <w:pStyle w:val="BillDots"/>
      </w:pPr>
    </w:p>
    <w:p w:rsidR="00F12E4B" w:rsidRDefault="00F12E4B" w:rsidP="00A479A7">
      <w:pPr>
        <w:pStyle w:val="Numbersforbills"/>
      </w:pPr>
    </w:p>
    <w:p w:rsidR="00F12E4B" w:rsidRDefault="00F12E4B" w:rsidP="00A4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E4B" w:rsidRDefault="00F12E4B" w:rsidP="00A4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E4B" w:rsidRDefault="00F12E4B" w:rsidP="00A4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E4B" w:rsidRDefault="00F12E4B" w:rsidP="00A4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E4B" w:rsidRDefault="00F12E4B" w:rsidP="00A47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E4B" w:rsidRDefault="00F12E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E4B" w:rsidRPr="00325348" w:rsidRDefault="00F12E4B" w:rsidP="009741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F12E4B" w:rsidRDefault="00F12E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E4B" w:rsidRDefault="00F12E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17</w:t>
      </w:r>
      <w:r>
        <w:noBreakHyphen/>
        <w:t>22</w:t>
      </w:r>
      <w:r>
        <w:noBreakHyphen/>
        <w:t>50, AS AMENDED, AND SECTION 17</w:t>
      </w:r>
      <w:r>
        <w:noBreakHyphen/>
        <w:t>22</w:t>
      </w:r>
      <w:r>
        <w:noBreakHyphen/>
        <w:t>60, CODE OF LAWS OF SOUTH CAROLINA, 1976, RELATING TO PERSONS WHO MAY NOT BE CONSIDERED FOR PARTICIPATION IN A PRETRIAL INTERVENTION PROGRAM AND PROGRAM ELIGIBILITY, RESPECTIVELY, BOTH SO AS TO ALLOW A PERSON TO PARTICIPATE IN A PROGRAM MORE THAN ONCE WITH THE SOLICITOR</w:t>
      </w:r>
      <w:r w:rsidRPr="001D1FAD">
        <w:t>’</w:t>
      </w:r>
      <w:r>
        <w:t>S CONSENT.</w:t>
      </w:r>
    </w:p>
    <w:p w:rsidR="00F12E4B" w:rsidRDefault="00F12E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F12E4B" w:rsidRDefault="00F12E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E4B" w:rsidRDefault="00F12E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12E4B" w:rsidRDefault="00F12E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E4B" w:rsidRPr="00266E4D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>SECTION</w:t>
      </w:r>
      <w:r w:rsidRPr="00266E4D">
        <w:tab/>
        <w:t>1.</w:t>
      </w:r>
      <w:r w:rsidRPr="00266E4D">
        <w:tab/>
        <w:t>Section 17</w:t>
      </w:r>
      <w:r w:rsidRPr="00266E4D">
        <w:noBreakHyphen/>
        <w:t>22</w:t>
      </w:r>
      <w:r w:rsidRPr="00266E4D">
        <w:noBreakHyphen/>
        <w:t>50 of the 1976 Code, as last amended by Act 201 of 2008, is further amended to read:</w:t>
      </w:r>
    </w:p>
    <w:p w:rsidR="00F12E4B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2E4B" w:rsidRPr="00266E4D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“Section 17</w:t>
      </w:r>
      <w:r w:rsidRPr="00266E4D">
        <w:noBreakHyphen/>
        <w:t>22</w:t>
      </w:r>
      <w:r w:rsidRPr="00266E4D">
        <w:noBreakHyphen/>
        <w:t>50.</w:t>
      </w:r>
      <w:r w:rsidRPr="00266E4D">
        <w:tab/>
        <w:t>(A)</w:t>
      </w:r>
      <w:r w:rsidRPr="00266E4D">
        <w:tab/>
        <w:t xml:space="preserve">A person must not be considered for intervention if: </w:t>
      </w:r>
    </w:p>
    <w:p w:rsidR="00F12E4B" w:rsidRPr="00266E4D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  <w:t>(1)</w:t>
      </w:r>
      <w:r w:rsidRPr="00266E4D">
        <w:tab/>
        <w:t xml:space="preserve">he previously has been accepted into an intervention program </w:t>
      </w:r>
      <w:r w:rsidRPr="00266E4D">
        <w:rPr>
          <w:u w:val="single"/>
        </w:rPr>
        <w:t>unless the solicitor, in his discretion, consents to allow the offender to participate in a pretrial intervention program more than once</w:t>
      </w:r>
      <w:r w:rsidRPr="00266E4D">
        <w:t xml:space="preserve">; </w:t>
      </w:r>
      <w:r w:rsidRPr="00266E4D">
        <w:rPr>
          <w:strike/>
        </w:rPr>
        <w:t>or</w:t>
      </w:r>
      <w:r w:rsidRPr="00266E4D">
        <w:t xml:space="preserve"> </w:t>
      </w:r>
    </w:p>
    <w:p w:rsidR="00F12E4B" w:rsidRPr="00266E4D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  <w:t>(2)</w:t>
      </w:r>
      <w:r w:rsidRPr="00266E4D">
        <w:tab/>
      </w:r>
      <w:r w:rsidRPr="00266E4D">
        <w:rPr>
          <w:u w:val="single"/>
        </w:rPr>
        <w:t>he has previously been accepted into a pretrial intervention program for an offense contained in Chapter 25, Title 16; or</w:t>
      </w:r>
      <w:r w:rsidRPr="00266E4D">
        <w:tab/>
      </w:r>
    </w:p>
    <w:p w:rsidR="00F12E4B" w:rsidRPr="00266E4D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rPr>
          <w:u w:val="single"/>
        </w:rPr>
        <w:t>(3)</w:t>
      </w:r>
      <w:r w:rsidRPr="00266E4D">
        <w:tab/>
        <w:t xml:space="preserve">the person is charged with: </w:t>
      </w:r>
    </w:p>
    <w:p w:rsidR="00F12E4B" w:rsidRPr="00266E4D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tab/>
        <w:t>(a)</w:t>
      </w:r>
      <w:r w:rsidRPr="00266E4D">
        <w:tab/>
        <w:t xml:space="preserve">blackmail; </w:t>
      </w:r>
    </w:p>
    <w:p w:rsidR="00F12E4B" w:rsidRPr="00266E4D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tab/>
        <w:t>(b)</w:t>
      </w:r>
      <w:r w:rsidRPr="00266E4D">
        <w:tab/>
        <w:t xml:space="preserve">driving under the influence or driving with an unlawful alcohol concentration; </w:t>
      </w:r>
    </w:p>
    <w:p w:rsidR="00F12E4B" w:rsidRPr="00266E4D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tab/>
        <w:t>(c)</w:t>
      </w:r>
      <w:r w:rsidRPr="00266E4D">
        <w:tab/>
        <w:t>a traffic</w:t>
      </w:r>
      <w:r w:rsidRPr="00266E4D">
        <w:noBreakHyphen/>
        <w:t xml:space="preserve">related offense which is punishable only by fine or loss of points; </w:t>
      </w:r>
    </w:p>
    <w:p w:rsidR="00F12E4B" w:rsidRPr="00266E4D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tab/>
        <w:t>(d)</w:t>
      </w:r>
      <w:r w:rsidRPr="00266E4D">
        <w:tab/>
        <w:t>a fish, game, wildlife, or commercial fishery</w:t>
      </w:r>
      <w:r w:rsidRPr="00266E4D">
        <w:noBreakHyphen/>
        <w:t>related offense which is punishable by a loss of eighteen points as provided in Section 50</w:t>
      </w:r>
      <w:r w:rsidRPr="00266E4D">
        <w:noBreakHyphen/>
        <w:t>9</w:t>
      </w:r>
      <w:r w:rsidRPr="00266E4D">
        <w:noBreakHyphen/>
        <w:t xml:space="preserve">1020; </w:t>
      </w:r>
    </w:p>
    <w:p w:rsidR="00F12E4B" w:rsidRPr="00266E4D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tab/>
      </w:r>
      <w:r w:rsidRPr="00266E4D">
        <w:tab/>
        <w:t>(e)</w:t>
      </w:r>
      <w:r w:rsidRPr="00266E4D">
        <w:tab/>
        <w:t>a crime of violence as defined in Section 16</w:t>
      </w:r>
      <w:r w:rsidRPr="00266E4D">
        <w:noBreakHyphen/>
        <w:t>1</w:t>
      </w:r>
      <w:r w:rsidRPr="00266E4D">
        <w:noBreakHyphen/>
        <w:t xml:space="preserve">60;  or </w:t>
      </w:r>
    </w:p>
    <w:p w:rsidR="00F12E4B" w:rsidRPr="00266E4D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(f)</w:t>
      </w:r>
      <w:r w:rsidRPr="00266E4D">
        <w:tab/>
        <w:t xml:space="preserve">an offense contained in Chapter 25 of Title 16 if the offender has been convicted previously of a violation of that chapter or a similar offense in another jurisdiction. </w:t>
      </w:r>
    </w:p>
    <w:p w:rsidR="00F12E4B" w:rsidRPr="00266E4D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(B)</w:t>
      </w:r>
      <w:r w:rsidRPr="00266E4D">
        <w:tab/>
        <w:t>However, this section does not apply if the solicitor determines the elements of the crime do not fit the charge.”</w:t>
      </w:r>
    </w:p>
    <w:p w:rsidR="00F12E4B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2E4B" w:rsidRPr="00266E4D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>SECTION</w:t>
      </w:r>
      <w:r w:rsidRPr="00266E4D">
        <w:tab/>
        <w:t>2.</w:t>
      </w:r>
      <w:r w:rsidRPr="00266E4D">
        <w:tab/>
        <w:t>Section 17</w:t>
      </w:r>
      <w:r w:rsidRPr="00266E4D">
        <w:noBreakHyphen/>
        <w:t>22</w:t>
      </w:r>
      <w:r w:rsidRPr="00266E4D">
        <w:noBreakHyphen/>
        <w:t>60 of the 1976 Code is amended to read:</w:t>
      </w:r>
    </w:p>
    <w:p w:rsidR="00F12E4B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12E4B" w:rsidRPr="00266E4D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“Section 17</w:t>
      </w:r>
      <w:r w:rsidRPr="00266E4D">
        <w:noBreakHyphen/>
        <w:t>22</w:t>
      </w:r>
      <w:r w:rsidRPr="00266E4D">
        <w:noBreakHyphen/>
        <w:t>60.</w:t>
      </w:r>
      <w:r w:rsidRPr="00266E4D">
        <w:tab/>
      </w:r>
      <w:r w:rsidRPr="00266E4D">
        <w:tab/>
        <w:t xml:space="preserve">Intervention is appropriate only where: </w:t>
      </w:r>
    </w:p>
    <w:p w:rsidR="00F12E4B" w:rsidRPr="00266E4D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(1)</w:t>
      </w:r>
      <w:r w:rsidRPr="00266E4D">
        <w:tab/>
        <w:t xml:space="preserve">there is substantial likelihood that justice will be served if the offender is placed in an intervention program; </w:t>
      </w:r>
    </w:p>
    <w:p w:rsidR="00F12E4B" w:rsidRPr="00266E4D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(2)</w:t>
      </w:r>
      <w:r w:rsidRPr="00266E4D">
        <w:tab/>
        <w:t xml:space="preserve">it is determined that the needs of the offender and the State can better be met outside the traditional criminal justice process; </w:t>
      </w:r>
    </w:p>
    <w:p w:rsidR="00F12E4B" w:rsidRPr="00266E4D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(3)</w:t>
      </w:r>
      <w:r w:rsidRPr="00266E4D">
        <w:tab/>
        <w:t xml:space="preserve">it is apparent that the offender poses no threat to the community; </w:t>
      </w:r>
    </w:p>
    <w:p w:rsidR="00F12E4B" w:rsidRPr="00266E4D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(4)</w:t>
      </w:r>
      <w:r w:rsidRPr="00266E4D">
        <w:tab/>
        <w:t xml:space="preserve">it appears that the offender is unlikely to be involved in further criminal activity; </w:t>
      </w:r>
    </w:p>
    <w:p w:rsidR="00F12E4B" w:rsidRPr="00266E4D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(5)</w:t>
      </w:r>
      <w:r w:rsidRPr="00266E4D">
        <w:tab/>
        <w:t xml:space="preserve">the offender, in those cases where it is required, is likely to respond quickly to rehabilitative treatment; </w:t>
      </w:r>
    </w:p>
    <w:p w:rsidR="00F12E4B" w:rsidRPr="00266E4D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  <w:t>(6)</w:t>
      </w:r>
      <w:r w:rsidRPr="00266E4D">
        <w:tab/>
        <w:t xml:space="preserve">the offender has no significant history of prior delinquency or criminal activity; </w:t>
      </w:r>
    </w:p>
    <w:p w:rsidR="00F12E4B" w:rsidRPr="00266E4D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266E4D">
        <w:tab/>
        <w:t>(7)</w:t>
      </w:r>
      <w:r w:rsidRPr="00266E4D">
        <w:tab/>
        <w:t xml:space="preserve">the offender has not previously been accepted in a pretrial intervention program </w:t>
      </w:r>
      <w:r w:rsidRPr="00266E4D">
        <w:rPr>
          <w:u w:val="single"/>
        </w:rPr>
        <w:t>unless the solicitor, in his discretion, consents to allow the offender to participate in a pretrial intervention program more than once;</w:t>
      </w:r>
    </w:p>
    <w:p w:rsidR="00F12E4B" w:rsidRPr="00266E4D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66E4D">
        <w:tab/>
      </w:r>
      <w:r w:rsidRPr="00266E4D">
        <w:rPr>
          <w:u w:val="single"/>
        </w:rPr>
        <w:t>(8)</w:t>
      </w:r>
      <w:r w:rsidRPr="00266E4D">
        <w:tab/>
      </w:r>
      <w:r w:rsidRPr="00266E4D">
        <w:rPr>
          <w:u w:val="single"/>
        </w:rPr>
        <w:t>the offender has not previously been accepted into a pretrial intervention program for an offense contained in Chapter 25, Title 16</w:t>
      </w:r>
      <w:r w:rsidRPr="00266E4D">
        <w:t>.”</w:t>
      </w:r>
    </w:p>
    <w:p w:rsidR="00F12E4B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2E4B" w:rsidRDefault="00F12E4B" w:rsidP="00E26E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66E4D">
        <w:t>SECTION</w:t>
      </w:r>
      <w:r w:rsidRPr="00266E4D">
        <w:tab/>
        <w:t>3.</w:t>
      </w:r>
      <w:r w:rsidRPr="00266E4D">
        <w:tab/>
        <w:t xml:space="preserve">This act takes effect upon approval by the Governor. </w:t>
      </w:r>
    </w:p>
    <w:p w:rsidR="00F12E4B" w:rsidRDefault="00F12E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74100" w:rsidRDefault="00974100" w:rsidP="00F12E4B">
      <w:pPr>
        <w:pStyle w:val="BillDots"/>
      </w:pPr>
    </w:p>
    <w:sectPr w:rsidR="00974100" w:rsidSect="00322A9C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173C" w:rsidRDefault="0042173C" w:rsidP="009F0C77">
      <w:r>
        <w:separator/>
      </w:r>
    </w:p>
  </w:endnote>
  <w:endnote w:type="continuationSeparator" w:id="0">
    <w:p w:rsidR="0042173C" w:rsidRDefault="004217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B95C905-2342-4B19-BDE3-1CF2618B1FC4}"/>
    <w:embedBold r:id="rId2" w:fontKey="{279AB4D6-7704-46EE-B1E4-CF31A315202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450656-DE06-49EB-BD9D-C5F62CB9255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03F7002-DE50-4A73-A8EA-E609F3FB5B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E2406E-F934-4AE4-941B-A1B871361D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2E4B" w:rsidRPr="00974100" w:rsidRDefault="00F12E4B" w:rsidP="009741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[4603-</w:t>
    </w:r>
    <w:r w:rsidR="00357139">
      <w:fldChar w:fldCharType="begin"/>
    </w:r>
    <w:r w:rsidR="00357139">
      <w:instrText xml:space="preserve"> PAGE  \* MERGEFORMAT </w:instrText>
    </w:r>
    <w:r w:rsidR="00357139">
      <w:fldChar w:fldCharType="separate"/>
    </w:r>
    <w:r w:rsidR="00357139">
      <w:rPr>
        <w:noProof/>
      </w:rPr>
      <w:t>1</w:t>
    </w:r>
    <w:r w:rsidR="00357139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A9C" w:rsidRPr="00974100" w:rsidRDefault="00F12E4B" w:rsidP="009741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[4603]</w:t>
    </w:r>
    <w:r>
      <w:tab/>
    </w:r>
    <w:r w:rsidR="00124D82">
      <w:fldChar w:fldCharType="begin"/>
    </w:r>
    <w:r>
      <w:instrText xml:space="preserve"> PAGE  \* MERGEFORMAT </w:instrText>
    </w:r>
    <w:r w:rsidR="00124D82">
      <w:fldChar w:fldCharType="separate"/>
    </w:r>
    <w:r>
      <w:rPr>
        <w:noProof/>
      </w:rPr>
      <w:t>2</w:t>
    </w:r>
    <w:r w:rsidR="00124D82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173C" w:rsidRDefault="0042173C" w:rsidP="009F0C77">
      <w:r>
        <w:separator/>
      </w:r>
    </w:p>
  </w:footnote>
  <w:footnote w:type="continuationSeparator" w:id="0">
    <w:p w:rsidR="0042173C" w:rsidRDefault="004217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662AHB12"/>
    <w:docVar w:name="CoverBillType" w:val="b"/>
    <w:docVar w:name="docpath" w:val="L:\Council\bills\MS\7662AHB12.DOCX"/>
    <w:docVar w:name="dvBillNumber" w:val="460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99360D"/>
    <w:rsid w:val="00011869"/>
    <w:rsid w:val="00060248"/>
    <w:rsid w:val="000B6325"/>
    <w:rsid w:val="000D4E4A"/>
    <w:rsid w:val="000E1785"/>
    <w:rsid w:val="000F40FA"/>
    <w:rsid w:val="0010776B"/>
    <w:rsid w:val="00120BEC"/>
    <w:rsid w:val="00124D82"/>
    <w:rsid w:val="00133E66"/>
    <w:rsid w:val="001435A3"/>
    <w:rsid w:val="001D08F2"/>
    <w:rsid w:val="001D1FAD"/>
    <w:rsid w:val="001D525B"/>
    <w:rsid w:val="001D7F4F"/>
    <w:rsid w:val="001F6FE6"/>
    <w:rsid w:val="002321B6"/>
    <w:rsid w:val="00250967"/>
    <w:rsid w:val="002543C8"/>
    <w:rsid w:val="00265253"/>
    <w:rsid w:val="00284AAE"/>
    <w:rsid w:val="002E5912"/>
    <w:rsid w:val="00325348"/>
    <w:rsid w:val="0032732C"/>
    <w:rsid w:val="00336AD0"/>
    <w:rsid w:val="00357139"/>
    <w:rsid w:val="0037079A"/>
    <w:rsid w:val="003B072F"/>
    <w:rsid w:val="003B391C"/>
    <w:rsid w:val="003D01E8"/>
    <w:rsid w:val="003E5288"/>
    <w:rsid w:val="003F6D79"/>
    <w:rsid w:val="0041760A"/>
    <w:rsid w:val="00417C01"/>
    <w:rsid w:val="0042173C"/>
    <w:rsid w:val="004809EE"/>
    <w:rsid w:val="004D104C"/>
    <w:rsid w:val="004E7D54"/>
    <w:rsid w:val="005115FE"/>
    <w:rsid w:val="005273C6"/>
    <w:rsid w:val="00530A69"/>
    <w:rsid w:val="00545593"/>
    <w:rsid w:val="00572270"/>
    <w:rsid w:val="00577C6C"/>
    <w:rsid w:val="00591571"/>
    <w:rsid w:val="005C2FE2"/>
    <w:rsid w:val="005E2BC9"/>
    <w:rsid w:val="005F5BFD"/>
    <w:rsid w:val="00605102"/>
    <w:rsid w:val="00616E2E"/>
    <w:rsid w:val="00620FF5"/>
    <w:rsid w:val="006215AA"/>
    <w:rsid w:val="00625B04"/>
    <w:rsid w:val="006718A9"/>
    <w:rsid w:val="006913C9"/>
    <w:rsid w:val="0069470D"/>
    <w:rsid w:val="006B1F88"/>
    <w:rsid w:val="006B3605"/>
    <w:rsid w:val="006B544D"/>
    <w:rsid w:val="00734684"/>
    <w:rsid w:val="00734F00"/>
    <w:rsid w:val="007919F4"/>
    <w:rsid w:val="007A70AE"/>
    <w:rsid w:val="008362E8"/>
    <w:rsid w:val="008A1768"/>
    <w:rsid w:val="008F4429"/>
    <w:rsid w:val="0091511A"/>
    <w:rsid w:val="0094021A"/>
    <w:rsid w:val="00974100"/>
    <w:rsid w:val="0099360D"/>
    <w:rsid w:val="009B365A"/>
    <w:rsid w:val="009C6A0B"/>
    <w:rsid w:val="009F0C77"/>
    <w:rsid w:val="009F4DD1"/>
    <w:rsid w:val="00A0106D"/>
    <w:rsid w:val="00A41684"/>
    <w:rsid w:val="00A479A7"/>
    <w:rsid w:val="00A64E80"/>
    <w:rsid w:val="00A72BCD"/>
    <w:rsid w:val="00A741D9"/>
    <w:rsid w:val="00A833AB"/>
    <w:rsid w:val="00A9741D"/>
    <w:rsid w:val="00AA0270"/>
    <w:rsid w:val="00AB74EF"/>
    <w:rsid w:val="00AD4B17"/>
    <w:rsid w:val="00AD5FA0"/>
    <w:rsid w:val="00AE1B7F"/>
    <w:rsid w:val="00B412D4"/>
    <w:rsid w:val="00B74673"/>
    <w:rsid w:val="00B7778F"/>
    <w:rsid w:val="00BD0662"/>
    <w:rsid w:val="00BE3C22"/>
    <w:rsid w:val="00C0345E"/>
    <w:rsid w:val="00C14872"/>
    <w:rsid w:val="00C3483A"/>
    <w:rsid w:val="00C42142"/>
    <w:rsid w:val="00C731D8"/>
    <w:rsid w:val="00C74E9D"/>
    <w:rsid w:val="00C82FD3"/>
    <w:rsid w:val="00C92819"/>
    <w:rsid w:val="00CC6B7B"/>
    <w:rsid w:val="00CD2089"/>
    <w:rsid w:val="00D228A2"/>
    <w:rsid w:val="00D73A67"/>
    <w:rsid w:val="00D970A9"/>
    <w:rsid w:val="00DA6F3F"/>
    <w:rsid w:val="00DF3845"/>
    <w:rsid w:val="00E1565C"/>
    <w:rsid w:val="00E41911"/>
    <w:rsid w:val="00E77DC5"/>
    <w:rsid w:val="00E925BA"/>
    <w:rsid w:val="00E92EEF"/>
    <w:rsid w:val="00EC09EB"/>
    <w:rsid w:val="00F12E4B"/>
    <w:rsid w:val="00F1626F"/>
    <w:rsid w:val="00F24442"/>
    <w:rsid w:val="00F3373F"/>
    <w:rsid w:val="00F50AE3"/>
    <w:rsid w:val="00F640CE"/>
    <w:rsid w:val="00F65B20"/>
    <w:rsid w:val="00F67CF1"/>
    <w:rsid w:val="00F840F0"/>
    <w:rsid w:val="00F90736"/>
    <w:rsid w:val="00FA71AF"/>
    <w:rsid w:val="00FB0D0D"/>
    <w:rsid w:val="00FB43B4"/>
    <w:rsid w:val="00FD1965"/>
    <w:rsid w:val="00FE4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34045D3-C746-4F46-86BB-73B9325F6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1F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FA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731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2\01-17-12.docx" TargetMode="External"/><Relationship Id="rId13" Type="http://schemas.openxmlformats.org/officeDocument/2006/relationships/hyperlink" Target="file:///h:\hj%20archive\2012\03-21-12.docx" TargetMode="External"/><Relationship Id="rId18" Type="http://schemas.openxmlformats.org/officeDocument/2006/relationships/hyperlink" Target="file:///p:\pprever\2011-12\4603_20120320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hj%20archive\2012\01-17-12.docx" TargetMode="External"/><Relationship Id="rId12" Type="http://schemas.openxmlformats.org/officeDocument/2006/relationships/hyperlink" Target="file:///h:\hj%20archive\2012\03-20-12.docx" TargetMode="External"/><Relationship Id="rId17" Type="http://schemas.openxmlformats.org/officeDocument/2006/relationships/hyperlink" Target="file:///p:\pprever\2011-12\4603_20120307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1-12\4603_20120117.doc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2\03-20-12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12\03-21-12.docx" TargetMode="External"/><Relationship Id="rId10" Type="http://schemas.openxmlformats.org/officeDocument/2006/relationships/hyperlink" Target="file:///h:\hj%20archive\2012\03-20-12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2\03-07-12.docx" TargetMode="External"/><Relationship Id="rId14" Type="http://schemas.openxmlformats.org/officeDocument/2006/relationships/hyperlink" Target="file:///h:\sj%20archive\2012\03-21-12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521C0-36A8-4801-A77F-D5E12E879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674</Words>
  <Characters>3644</Characters>
  <Application>Microsoft Office Word</Application>
  <DocSecurity>4</DocSecurity>
  <Lines>134</Lines>
  <Paragraphs>65</Paragraphs>
  <ScaleCrop>false</ScaleCrop>
  <Company> </Company>
  <LinksUpToDate>false</LinksUpToDate>
  <CharactersWithSpaces>4332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4603: Pretrial intervention program - South Carolina Legislature Online</dc:title>
  <dc:subject/>
  <dc:creator>MarthaSanders</dc:creator>
  <cp:keywords/>
  <dc:description/>
  <cp:lastModifiedBy>N Cumfer</cp:lastModifiedBy>
  <cp:revision>2</cp:revision>
  <cp:lastPrinted>2012-01-11T20:59:00Z</cp:lastPrinted>
  <dcterms:created xsi:type="dcterms:W3CDTF">2014-11-24T14:38:00Z</dcterms:created>
  <dcterms:modified xsi:type="dcterms:W3CDTF">2014-11-24T14:38:00Z</dcterms:modified>
</cp:coreProperties>
</file>