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D91" w:rsidRDefault="005B4D91" w:rsidP="005B4D91">
      <w:pPr>
        <w:widowControl w:val="0"/>
        <w:jc w:val="center"/>
      </w:pPr>
      <w:bookmarkStart w:id="0" w:name="_GoBack"/>
      <w:bookmarkEnd w:id="0"/>
      <w:r w:rsidRPr="005B4D91">
        <w:rPr>
          <w:b/>
        </w:rPr>
        <w:t>South Carolina General Assembly</w:t>
      </w:r>
    </w:p>
    <w:p w:rsidR="005B4D91" w:rsidRDefault="005B4D91" w:rsidP="005B4D91">
      <w:pPr>
        <w:widowControl w:val="0"/>
        <w:jc w:val="center"/>
      </w:pPr>
      <w:r>
        <w:t>119th Session, 2011-2012</w:t>
      </w:r>
    </w:p>
    <w:p w:rsidR="005B4D91" w:rsidRDefault="005B4D91" w:rsidP="005B4D91">
      <w:pPr>
        <w:widowControl w:val="0"/>
        <w:jc w:val="left"/>
      </w:pPr>
    </w:p>
    <w:p w:rsidR="005B4D91" w:rsidRDefault="005B4D91" w:rsidP="005B4D91">
      <w:pPr>
        <w:widowControl w:val="0"/>
        <w:jc w:val="left"/>
        <w:rPr>
          <w:b/>
        </w:rPr>
      </w:pPr>
      <w:r w:rsidRPr="005B4D91">
        <w:rPr>
          <w:b/>
        </w:rPr>
        <w:t>H. 4650</w:t>
      </w:r>
    </w:p>
    <w:p w:rsidR="005B4D91" w:rsidRDefault="005B4D91" w:rsidP="005B4D91">
      <w:pPr>
        <w:widowControl w:val="0"/>
        <w:jc w:val="left"/>
        <w:rPr>
          <w:b/>
        </w:rPr>
      </w:pPr>
    </w:p>
    <w:p w:rsidR="005B4D91" w:rsidRDefault="005B4D91" w:rsidP="005B4D91">
      <w:pPr>
        <w:widowControl w:val="0"/>
        <w:jc w:val="left"/>
      </w:pPr>
      <w:r w:rsidRPr="005B4D91">
        <w:rPr>
          <w:b/>
        </w:rPr>
        <w:t>STATUS INFORMATION</w:t>
      </w:r>
    </w:p>
    <w:p w:rsidR="005B4D91" w:rsidRDefault="005B4D91" w:rsidP="005B4D91">
      <w:pPr>
        <w:widowControl w:val="0"/>
        <w:jc w:val="left"/>
      </w:pPr>
    </w:p>
    <w:p w:rsidR="005B4D91" w:rsidRDefault="005B4D91" w:rsidP="005B4D91">
      <w:pPr>
        <w:widowControl w:val="0"/>
        <w:jc w:val="left"/>
      </w:pPr>
      <w:r>
        <w:t>General Bill</w:t>
      </w:r>
    </w:p>
    <w:p w:rsidR="005B4D91" w:rsidRDefault="005B4D91" w:rsidP="005B4D91">
      <w:pPr>
        <w:widowControl w:val="0"/>
        <w:jc w:val="left"/>
      </w:pPr>
      <w:r>
        <w:t>Sponsors: Rep. Rutherford</w:t>
      </w:r>
    </w:p>
    <w:p w:rsidR="005B4D91" w:rsidRDefault="005B4D91" w:rsidP="005B4D91">
      <w:pPr>
        <w:widowControl w:val="0"/>
        <w:jc w:val="left"/>
      </w:pPr>
      <w:r>
        <w:t>Document Path: l:\council\bills\ms\7668ahb12.docx</w:t>
      </w:r>
    </w:p>
    <w:p w:rsidR="005B4D91" w:rsidRDefault="005B4D91" w:rsidP="005B4D91">
      <w:pPr>
        <w:widowControl w:val="0"/>
        <w:jc w:val="left"/>
      </w:pPr>
    </w:p>
    <w:p w:rsidR="005B4D91" w:rsidRDefault="005B4D91" w:rsidP="005B4D91">
      <w:pPr>
        <w:widowControl w:val="0"/>
        <w:jc w:val="left"/>
      </w:pPr>
      <w:r>
        <w:t>Introduced in the House on January 24, 2012</w:t>
      </w:r>
    </w:p>
    <w:p w:rsidR="005B4D91" w:rsidRDefault="005B4D91" w:rsidP="005B4D91">
      <w:pPr>
        <w:widowControl w:val="0"/>
        <w:jc w:val="left"/>
      </w:pPr>
      <w:r>
        <w:t xml:space="preserve">Currently residing in the House Committee on </w:t>
      </w:r>
      <w:r w:rsidRPr="005B4D91">
        <w:rPr>
          <w:b/>
        </w:rPr>
        <w:t>Judiciary</w:t>
      </w:r>
    </w:p>
    <w:p w:rsidR="005B4D91" w:rsidRDefault="005B4D91" w:rsidP="005B4D91">
      <w:pPr>
        <w:widowControl w:val="0"/>
        <w:jc w:val="left"/>
      </w:pPr>
    </w:p>
    <w:p w:rsidR="005B4D91" w:rsidRDefault="005B4D91" w:rsidP="005B4D91">
      <w:pPr>
        <w:widowControl w:val="0"/>
        <w:jc w:val="left"/>
      </w:pPr>
      <w:r>
        <w:t xml:space="preserve">Summary: </w:t>
      </w:r>
      <w:r w:rsidR="00403FC1">
        <w:t>Pretrial intervention coordination</w:t>
      </w:r>
    </w:p>
    <w:p w:rsidR="005B4D91" w:rsidRDefault="005B4D91" w:rsidP="005B4D91">
      <w:pPr>
        <w:widowControl w:val="0"/>
        <w:jc w:val="left"/>
      </w:pPr>
    </w:p>
    <w:p w:rsidR="005B4D91" w:rsidRDefault="005B4D91" w:rsidP="005B4D91">
      <w:pPr>
        <w:widowControl w:val="0"/>
        <w:jc w:val="left"/>
      </w:pPr>
    </w:p>
    <w:p w:rsidR="005B4D91" w:rsidRDefault="005B4D91" w:rsidP="005B4D91">
      <w:pPr>
        <w:widowControl w:val="0"/>
        <w:tabs>
          <w:tab w:val="center" w:pos="590"/>
          <w:tab w:val="center" w:pos="1440"/>
          <w:tab w:val="left" w:pos="1872"/>
          <w:tab w:val="left" w:pos="9187"/>
        </w:tabs>
        <w:jc w:val="left"/>
      </w:pPr>
      <w:r w:rsidRPr="005B4D91">
        <w:rPr>
          <w:b/>
        </w:rPr>
        <w:t>HISTORY OF LEGISLATIVE ACTIONS</w:t>
      </w:r>
    </w:p>
    <w:p w:rsidR="005B4D91" w:rsidRDefault="005B4D91" w:rsidP="005B4D91">
      <w:pPr>
        <w:widowControl w:val="0"/>
        <w:tabs>
          <w:tab w:val="center" w:pos="590"/>
          <w:tab w:val="center" w:pos="1440"/>
          <w:tab w:val="left" w:pos="1872"/>
          <w:tab w:val="left" w:pos="9187"/>
        </w:tabs>
        <w:jc w:val="left"/>
      </w:pPr>
    </w:p>
    <w:p w:rsidR="005B4D91" w:rsidRPr="005B4D91" w:rsidRDefault="005B4D91" w:rsidP="005B4D91">
      <w:pPr>
        <w:widowControl w:val="0"/>
        <w:tabs>
          <w:tab w:val="center" w:pos="590"/>
          <w:tab w:val="center" w:pos="1440"/>
          <w:tab w:val="left" w:pos="1872"/>
          <w:tab w:val="left" w:pos="9187"/>
        </w:tabs>
        <w:jc w:val="left"/>
      </w:pPr>
      <w:r w:rsidRPr="005B4D91">
        <w:rPr>
          <w:u w:val="single"/>
        </w:rPr>
        <w:tab/>
        <w:t>Date</w:t>
      </w:r>
      <w:r w:rsidRPr="005B4D91">
        <w:rPr>
          <w:u w:val="single"/>
        </w:rPr>
        <w:tab/>
        <w:t>Body</w:t>
      </w:r>
      <w:r w:rsidRPr="005B4D91">
        <w:rPr>
          <w:u w:val="single"/>
        </w:rPr>
        <w:tab/>
        <w:t>Action Description with journal page number</w:t>
      </w:r>
      <w:r w:rsidRPr="005B4D91">
        <w:rPr>
          <w:u w:val="single"/>
        </w:rPr>
        <w:tab/>
      </w:r>
    </w:p>
    <w:p w:rsidR="000D38DA" w:rsidRDefault="000D38DA" w:rsidP="000D38DA">
      <w:pPr>
        <w:widowControl w:val="0"/>
        <w:tabs>
          <w:tab w:val="right" w:pos="1008"/>
          <w:tab w:val="left" w:pos="1152"/>
          <w:tab w:val="left" w:pos="1872"/>
          <w:tab w:val="left" w:pos="9187"/>
        </w:tabs>
        <w:ind w:left="2088" w:hanging="2088"/>
        <w:jc w:val="left"/>
      </w:pPr>
      <w:r>
        <w:tab/>
        <w:t>1/24/2012</w:t>
      </w:r>
      <w:r>
        <w:tab/>
        <w:t>House</w:t>
      </w:r>
      <w:r>
        <w:tab/>
      </w:r>
      <w:r w:rsidRPr="007F7B05">
        <w:t>Introduced and read first time (</w:t>
      </w:r>
      <w:hyperlink r:id="rId7" w:history="1">
        <w:r w:rsidRPr="007F7B05">
          <w:rPr>
            <w:rStyle w:val="Hyperlink"/>
          </w:rPr>
          <w:t>House Journal</w:t>
        </w:r>
        <w:r w:rsidRPr="007F7B05">
          <w:rPr>
            <w:rStyle w:val="Hyperlink"/>
          </w:rPr>
          <w:noBreakHyphen/>
          <w:t>page 15</w:t>
        </w:r>
      </w:hyperlink>
      <w:r w:rsidRPr="007F7B05">
        <w:t>)</w:t>
      </w:r>
    </w:p>
    <w:p w:rsidR="000D38DA" w:rsidRDefault="000D38DA" w:rsidP="000D38DA">
      <w:pPr>
        <w:widowControl w:val="0"/>
        <w:tabs>
          <w:tab w:val="right" w:pos="1008"/>
          <w:tab w:val="left" w:pos="1152"/>
          <w:tab w:val="left" w:pos="1872"/>
          <w:tab w:val="left" w:pos="9187"/>
        </w:tabs>
        <w:ind w:left="2088" w:hanging="2088"/>
        <w:jc w:val="left"/>
      </w:pPr>
      <w:r>
        <w:tab/>
        <w:t>1/24/2012</w:t>
      </w:r>
      <w:r>
        <w:tab/>
        <w:t>House</w:t>
      </w:r>
      <w:r>
        <w:tab/>
      </w:r>
      <w:r w:rsidRPr="007F7B05">
        <w:t xml:space="preserve">Referred to Committee on </w:t>
      </w:r>
      <w:r w:rsidRPr="007F7B05">
        <w:rPr>
          <w:b/>
        </w:rPr>
        <w:t>Judiciary</w:t>
      </w:r>
      <w:r w:rsidRPr="007F7B05">
        <w:t xml:space="preserve"> (</w:t>
      </w:r>
      <w:hyperlink r:id="rId8" w:history="1">
        <w:r w:rsidRPr="007F7B05">
          <w:rPr>
            <w:rStyle w:val="Hyperlink"/>
          </w:rPr>
          <w:t>House Journal</w:t>
        </w:r>
        <w:r w:rsidRPr="007F7B05">
          <w:rPr>
            <w:rStyle w:val="Hyperlink"/>
          </w:rPr>
          <w:noBreakHyphen/>
          <w:t>page 15</w:t>
        </w:r>
      </w:hyperlink>
      <w:r w:rsidRPr="007F7B05">
        <w:t>)</w:t>
      </w:r>
    </w:p>
    <w:p w:rsidR="000D38DA" w:rsidRDefault="000D38DA" w:rsidP="000D38DA">
      <w:pPr>
        <w:widowControl w:val="0"/>
        <w:tabs>
          <w:tab w:val="right" w:pos="1008"/>
          <w:tab w:val="left" w:pos="1152"/>
          <w:tab w:val="left" w:pos="1872"/>
          <w:tab w:val="left" w:pos="9187"/>
        </w:tabs>
        <w:ind w:left="2088" w:hanging="2088"/>
        <w:jc w:val="left"/>
      </w:pPr>
    </w:p>
    <w:p w:rsidR="005B4D91" w:rsidRPr="005B4D91" w:rsidRDefault="005B4D91" w:rsidP="005B4D91">
      <w:pPr>
        <w:widowControl w:val="0"/>
        <w:tabs>
          <w:tab w:val="right" w:pos="1008"/>
          <w:tab w:val="left" w:pos="1152"/>
          <w:tab w:val="left" w:pos="1872"/>
          <w:tab w:val="left" w:pos="9187"/>
        </w:tabs>
        <w:ind w:left="2088" w:hanging="2088"/>
        <w:jc w:val="left"/>
      </w:pPr>
    </w:p>
    <w:p w:rsidR="005B4D91" w:rsidRDefault="005B4D91" w:rsidP="005B4D91">
      <w:pPr>
        <w:widowControl w:val="0"/>
        <w:jc w:val="left"/>
      </w:pPr>
      <w:r w:rsidRPr="005B4D91">
        <w:rPr>
          <w:b/>
        </w:rPr>
        <w:t>VERSIONS OF THIS BILL</w:t>
      </w:r>
    </w:p>
    <w:p w:rsidR="005B4D91" w:rsidRDefault="005B4D91" w:rsidP="005B4D91">
      <w:pPr>
        <w:widowControl w:val="0"/>
        <w:jc w:val="left"/>
      </w:pPr>
    </w:p>
    <w:p w:rsidR="005B4D91" w:rsidRDefault="001C6326" w:rsidP="005B4D91">
      <w:pPr>
        <w:widowControl w:val="0"/>
        <w:jc w:val="left"/>
      </w:pPr>
      <w:hyperlink r:id="rId9" w:history="1">
        <w:r w:rsidR="005B4D91">
          <w:rPr>
            <w:rStyle w:val="Hyperlink"/>
          </w:rPr>
          <w:t>1/24/2012</w:t>
        </w:r>
      </w:hyperlink>
    </w:p>
    <w:p w:rsidR="005B4D91" w:rsidRDefault="005B4D91" w:rsidP="005B4D91"/>
    <w:p w:rsidR="005B4D91" w:rsidRDefault="005B4D91" w:rsidP="005B4D91">
      <w:pPr>
        <w:sectPr w:rsidR="005B4D91" w:rsidSect="005B4D91">
          <w:pgSz w:w="12240" w:h="15840" w:code="1"/>
          <w:pgMar w:top="1080" w:right="1440" w:bottom="1080" w:left="1440" w:header="720" w:footer="720" w:gutter="0"/>
          <w:cols w:space="720"/>
          <w:noEndnote/>
          <w:docGrid w:linePitch="360"/>
        </w:sectPr>
      </w:pPr>
    </w:p>
    <w:p w:rsidR="00B71F14" w:rsidRDefault="00B71F14" w:rsidP="00B71F14">
      <w:pPr>
        <w:pStyle w:val="BillDots"/>
      </w:pPr>
    </w:p>
    <w:p w:rsidR="00B71F14" w:rsidRDefault="00B71F14" w:rsidP="00B71F14">
      <w:pPr>
        <w:pStyle w:val="Numbersforbill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58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67" w:rsidRDefault="00D36F67" w:rsidP="00B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rsidR="00026F5A">
        <w:noBreakHyphen/>
      </w:r>
      <w:r>
        <w:t>22</w:t>
      </w:r>
      <w:r w:rsidR="00026F5A">
        <w:noBreakHyphen/>
      </w:r>
      <w:r>
        <w:t>1120, CODE OF LAWS OF SOUTH CAROLINA, 1976, RELATING TO THE OFFICE OF PRETRIAL INTERVENTION COORDINATION AND DIVERSION PROGRAM DATA AND REPORTING, SO AS TO REQUIRE THE OFFICE OF PRETRIAL INTERVENTION COORDINATION TO DEVELOP A WRITTEN NOTICE OF POSSIBLE PRETRIAL INTERVENTION PROGRAM ELIGIBILITY TO BE INCLUDED ON, OR DISTRIBUTED WITH, ALL WARRANTS AND COURTESY SUMMONS AND COORDINATE WITH APPROPRIATE LAW ENFORCEMENT AGENCIES TO ENSURE THIS NOTICE IS PROVIDED TO PERSONS CHARGED WITH A CRIME.</w:t>
      </w:r>
    </w:p>
    <w:p w:rsidR="006A58DE"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8DE"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8DE"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67" w:rsidRDefault="006A58DE" w:rsidP="00D3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6F67">
        <w:t>Section 17</w:t>
      </w:r>
      <w:r w:rsidR="00026F5A">
        <w:noBreakHyphen/>
      </w:r>
      <w:r w:rsidR="00D36F67">
        <w:t>22</w:t>
      </w:r>
      <w:r w:rsidR="00026F5A">
        <w:noBreakHyphen/>
      </w:r>
      <w:r w:rsidR="00D36F67">
        <w:t>1120 of the 1976 Code, as added by Act 273 of 2010, is amended by adding an appropriately lettered subsection at the end to read:</w:t>
      </w:r>
    </w:p>
    <w:p w:rsidR="00D36F67" w:rsidRDefault="00D36F67" w:rsidP="00D3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DE" w:rsidRDefault="00D36F67" w:rsidP="00D3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The Office of the Pretrial Intervention Coordinator shall develop a written notice for inclusion on, or that must be distributed with, all warrants and courtesy summons which provides notice of possible eligibility for a pretrial intervention program and contact information for the appropriate circuit solicitor with jurisdiction over the offense provided on the warrant or courtesy summons.  The office shall coordinate with the </w:t>
      </w:r>
      <w:r>
        <w:lastRenderedPageBreak/>
        <w:t>appropriate law enforcement agencies to ensure the notice required by the provisions of this subsection is provided to persons charged with a crime.”</w:t>
      </w:r>
    </w:p>
    <w:p w:rsidR="006A58DE"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F67">
        <w:t>2</w:t>
      </w:r>
      <w:r>
        <w:t>.</w:t>
      </w:r>
      <w:r>
        <w:tab/>
        <w:t>This act takes effect upon approval by the Governor.</w:t>
      </w:r>
    </w:p>
    <w:p w:rsidR="00BA13E9" w:rsidRDefault="00026F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13E9" w:rsidRDefault="00BA13E9" w:rsidP="005B4D91">
      <w:pPr>
        <w:suppressAutoHyphens/>
      </w:pPr>
    </w:p>
    <w:sectPr w:rsidR="00BA13E9" w:rsidSect="005B4D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8DE" w:rsidRDefault="006A58DE" w:rsidP="009F0C77">
      <w:r>
        <w:separator/>
      </w:r>
    </w:p>
  </w:endnote>
  <w:endnote w:type="continuationSeparator" w:id="0">
    <w:p w:rsidR="006A58DE" w:rsidRDefault="006A58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59C7D0-A991-4329-8FC0-1FBE22775A91}"/>
    <w:embedBold r:id="rId2" w:fontKey="{E43B7068-6F49-4F30-8770-5C2D9EAEF182}"/>
  </w:font>
  <w:font w:name="Calibri">
    <w:panose1 w:val="020F0502020204030204"/>
    <w:charset w:val="00"/>
    <w:family w:val="swiss"/>
    <w:pitch w:val="variable"/>
    <w:sig w:usb0="E10002FF" w:usb1="4000ACFF" w:usb2="00000009" w:usb3="00000000" w:csb0="0000019F" w:csb1="00000000"/>
    <w:embedRegular r:id="rId3" w:fontKey="{5A73DE70-4F04-4426-B4FC-FC205276CD30}"/>
  </w:font>
  <w:font w:name="Cambria">
    <w:panose1 w:val="02040503050406030204"/>
    <w:charset w:val="00"/>
    <w:family w:val="roman"/>
    <w:pitch w:val="variable"/>
    <w:sig w:usb0="E00002FF" w:usb1="400004FF" w:usb2="00000000" w:usb3="00000000" w:csb0="0000019F" w:csb1="00000000"/>
    <w:embedRegular r:id="rId4" w:fontKey="{0FD32BB9-6215-460A-AD3C-22BED62A73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D91" w:rsidRPr="00BA13E9" w:rsidRDefault="005B4D91" w:rsidP="00BA13E9">
    <w:pPr>
      <w:pStyle w:val="Footer"/>
      <w:tabs>
        <w:tab w:val="clear" w:pos="4680"/>
        <w:tab w:val="clear" w:pos="9360"/>
        <w:tab w:val="center" w:pos="2995"/>
      </w:tabs>
      <w:spacing w:before="120"/>
    </w:pPr>
    <w:r>
      <w:t>[4650]</w:t>
    </w:r>
    <w:r>
      <w:tab/>
    </w:r>
    <w:r w:rsidR="001C6326">
      <w:fldChar w:fldCharType="begin"/>
    </w:r>
    <w:r w:rsidR="001C6326">
      <w:instrText xml:space="preserve"> PAGE  \* MERGEFORMAT </w:instrText>
    </w:r>
    <w:r w:rsidR="001C6326">
      <w:fldChar w:fldCharType="separate"/>
    </w:r>
    <w:r w:rsidR="001C6326">
      <w:rPr>
        <w:noProof/>
      </w:rPr>
      <w:t>1</w:t>
    </w:r>
    <w:r w:rsidR="001C63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8DE" w:rsidRDefault="006A58DE" w:rsidP="009F0C77">
      <w:r>
        <w:separator/>
      </w:r>
    </w:p>
  </w:footnote>
  <w:footnote w:type="continuationSeparator" w:id="0">
    <w:p w:rsidR="006A58DE" w:rsidRDefault="006A58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68AHB12"/>
    <w:docVar w:name="CoverBillType" w:val="b"/>
    <w:docVar w:name="docpath" w:val="L:\Council\bills\MS\7668AHB12.DOCX"/>
    <w:docVar w:name="dvBillNumber" w:val="4650"/>
    <w:docVar w:name="dvBillNumberPrefix" w:val="H. "/>
    <w:docVar w:name="dvOriginalBody" w:val="House"/>
    <w:docVar w:name="dvSteno" w:val="MS"/>
    <w:docVar w:name="NameofBody" w:val="h"/>
    <w:docVar w:name="vgroup2" w:val="Council"/>
  </w:docVars>
  <w:rsids>
    <w:rsidRoot w:val="00DF0E00"/>
    <w:rsid w:val="00000099"/>
    <w:rsid w:val="00011869"/>
    <w:rsid w:val="00026F5A"/>
    <w:rsid w:val="000C6A39"/>
    <w:rsid w:val="000D38DA"/>
    <w:rsid w:val="000E1785"/>
    <w:rsid w:val="000F40FA"/>
    <w:rsid w:val="001075D9"/>
    <w:rsid w:val="0010776B"/>
    <w:rsid w:val="00133E66"/>
    <w:rsid w:val="001435A3"/>
    <w:rsid w:val="001C6326"/>
    <w:rsid w:val="001D08F2"/>
    <w:rsid w:val="001D525B"/>
    <w:rsid w:val="001D7F4F"/>
    <w:rsid w:val="002321B6"/>
    <w:rsid w:val="00250967"/>
    <w:rsid w:val="002543C8"/>
    <w:rsid w:val="00255F63"/>
    <w:rsid w:val="00284AAE"/>
    <w:rsid w:val="00293685"/>
    <w:rsid w:val="002E5912"/>
    <w:rsid w:val="00314531"/>
    <w:rsid w:val="00325348"/>
    <w:rsid w:val="0032732C"/>
    <w:rsid w:val="00336AD0"/>
    <w:rsid w:val="0037079A"/>
    <w:rsid w:val="003C434F"/>
    <w:rsid w:val="003D01E8"/>
    <w:rsid w:val="003E5288"/>
    <w:rsid w:val="003F6D79"/>
    <w:rsid w:val="00403FC1"/>
    <w:rsid w:val="0041760A"/>
    <w:rsid w:val="00417C01"/>
    <w:rsid w:val="004809EE"/>
    <w:rsid w:val="004E7D54"/>
    <w:rsid w:val="005273C6"/>
    <w:rsid w:val="00530A69"/>
    <w:rsid w:val="00545593"/>
    <w:rsid w:val="00577C6C"/>
    <w:rsid w:val="005B4D91"/>
    <w:rsid w:val="005C2FE2"/>
    <w:rsid w:val="005E2BC9"/>
    <w:rsid w:val="00605102"/>
    <w:rsid w:val="006215AA"/>
    <w:rsid w:val="006913C9"/>
    <w:rsid w:val="0069470D"/>
    <w:rsid w:val="006A58DE"/>
    <w:rsid w:val="006C685D"/>
    <w:rsid w:val="00734F00"/>
    <w:rsid w:val="007A70AE"/>
    <w:rsid w:val="008362E8"/>
    <w:rsid w:val="008739C4"/>
    <w:rsid w:val="008957B1"/>
    <w:rsid w:val="008A1768"/>
    <w:rsid w:val="008F4429"/>
    <w:rsid w:val="0094021A"/>
    <w:rsid w:val="009C6A0B"/>
    <w:rsid w:val="009F0C77"/>
    <w:rsid w:val="009F4DD1"/>
    <w:rsid w:val="00A41684"/>
    <w:rsid w:val="00A64E80"/>
    <w:rsid w:val="00A72BCD"/>
    <w:rsid w:val="00A741D9"/>
    <w:rsid w:val="00A833AB"/>
    <w:rsid w:val="00A9741D"/>
    <w:rsid w:val="00AD4B17"/>
    <w:rsid w:val="00B036AE"/>
    <w:rsid w:val="00B412D4"/>
    <w:rsid w:val="00B71F14"/>
    <w:rsid w:val="00B90D0F"/>
    <w:rsid w:val="00BA13E9"/>
    <w:rsid w:val="00BE3C22"/>
    <w:rsid w:val="00C0345E"/>
    <w:rsid w:val="00C26FBC"/>
    <w:rsid w:val="00C3483A"/>
    <w:rsid w:val="00C74E9D"/>
    <w:rsid w:val="00C82FD3"/>
    <w:rsid w:val="00C92819"/>
    <w:rsid w:val="00CC6B7B"/>
    <w:rsid w:val="00CD2089"/>
    <w:rsid w:val="00D36F67"/>
    <w:rsid w:val="00D73A67"/>
    <w:rsid w:val="00D970A9"/>
    <w:rsid w:val="00DF0E00"/>
    <w:rsid w:val="00DF3845"/>
    <w:rsid w:val="00E0191B"/>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FA5F0E-86BC-411F-AA84-7D5F5CD8E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4D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4-12.docx" TargetMode="External"/><Relationship Id="rId3" Type="http://schemas.openxmlformats.org/officeDocument/2006/relationships/settings" Target="settings.xml"/><Relationship Id="rId7" Type="http://schemas.openxmlformats.org/officeDocument/2006/relationships/hyperlink" Target="file:///h:\h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50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2A2C6-944C-46B9-A037-0DDFAED7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297</Words>
  <Characters>1691</Characters>
  <Application>Microsoft Office Word</Application>
  <DocSecurity>4</DocSecurity>
  <Lines>72</Lines>
  <Paragraphs>23</Paragraphs>
  <ScaleCrop>false</ScaleCrop>
  <Company> </Company>
  <LinksUpToDate>false</LinksUpToDate>
  <CharactersWithSpaces>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4650: Pretrial intervention coordination - South Carolina Legislature Online</dc:title>
  <dc:subject/>
  <dc:creator>MarthaSanders</dc:creator>
  <cp:keywords/>
  <dc:description/>
  <cp:lastModifiedBy>N Cumfer</cp:lastModifiedBy>
  <cp:revision>2</cp:revision>
  <cp:lastPrinted>2012-01-19T16:15:00Z</cp:lastPrinted>
  <dcterms:created xsi:type="dcterms:W3CDTF">2014-11-24T14:40:00Z</dcterms:created>
  <dcterms:modified xsi:type="dcterms:W3CDTF">2014-11-24T14:40:00Z</dcterms:modified>
</cp:coreProperties>
</file>