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EF9" w:rsidRDefault="00DE0EF9" w:rsidP="00DE0EF9">
      <w:pPr>
        <w:widowControl w:val="0"/>
        <w:jc w:val="center"/>
      </w:pPr>
      <w:bookmarkStart w:id="0" w:name="_GoBack"/>
      <w:bookmarkEnd w:id="0"/>
      <w:r w:rsidRPr="00DE0EF9">
        <w:rPr>
          <w:b/>
        </w:rPr>
        <w:t>South Carolina General Assembly</w:t>
      </w:r>
    </w:p>
    <w:p w:rsidR="00DE0EF9" w:rsidRDefault="00DE0EF9" w:rsidP="00DE0EF9">
      <w:pPr>
        <w:widowControl w:val="0"/>
        <w:jc w:val="center"/>
      </w:pPr>
      <w:r>
        <w:t>119th Session, 2011-2012</w:t>
      </w:r>
    </w:p>
    <w:p w:rsidR="00DE0EF9" w:rsidRDefault="00DE0EF9" w:rsidP="00DE0EF9">
      <w:pPr>
        <w:widowControl w:val="0"/>
        <w:jc w:val="left"/>
      </w:pPr>
    </w:p>
    <w:p w:rsidR="00DE0EF9" w:rsidRDefault="00DE0EF9" w:rsidP="00DE0EF9">
      <w:pPr>
        <w:widowControl w:val="0"/>
        <w:jc w:val="left"/>
        <w:rPr>
          <w:b/>
        </w:rPr>
      </w:pPr>
      <w:r w:rsidRPr="00DE0EF9">
        <w:rPr>
          <w:b/>
        </w:rPr>
        <w:t>H. 4826</w:t>
      </w:r>
    </w:p>
    <w:p w:rsidR="00DE0EF9" w:rsidRDefault="00DE0EF9" w:rsidP="00DE0EF9">
      <w:pPr>
        <w:widowControl w:val="0"/>
        <w:jc w:val="left"/>
        <w:rPr>
          <w:b/>
        </w:rPr>
      </w:pPr>
    </w:p>
    <w:p w:rsidR="00DE0EF9" w:rsidRDefault="00DE0EF9" w:rsidP="00DE0EF9">
      <w:pPr>
        <w:widowControl w:val="0"/>
        <w:jc w:val="left"/>
      </w:pPr>
      <w:r w:rsidRPr="00DE0EF9">
        <w:rPr>
          <w:b/>
        </w:rPr>
        <w:t>STATUS INFORMATION</w:t>
      </w:r>
    </w:p>
    <w:p w:rsidR="00DE0EF9" w:rsidRDefault="00DE0EF9" w:rsidP="00DE0EF9">
      <w:pPr>
        <w:widowControl w:val="0"/>
        <w:jc w:val="left"/>
      </w:pPr>
    </w:p>
    <w:p w:rsidR="00DE0EF9" w:rsidRDefault="00DE0EF9" w:rsidP="00DE0EF9">
      <w:pPr>
        <w:widowControl w:val="0"/>
        <w:jc w:val="left"/>
      </w:pPr>
      <w:r>
        <w:t>General Bill</w:t>
      </w:r>
    </w:p>
    <w:p w:rsidR="00DE0EF9" w:rsidRDefault="00D21D77" w:rsidP="00DE0EF9">
      <w:pPr>
        <w:widowControl w:val="0"/>
        <w:jc w:val="left"/>
      </w:pPr>
      <w:r>
        <w:t>Sponsors: Reps. Rutherford, Knight and King</w:t>
      </w:r>
    </w:p>
    <w:p w:rsidR="00DE0EF9" w:rsidRDefault="00DE0EF9" w:rsidP="00DE0EF9">
      <w:pPr>
        <w:widowControl w:val="0"/>
        <w:jc w:val="left"/>
      </w:pPr>
      <w:r>
        <w:t>Document Path: l:\council\bills\ms\7640ahb12.docx</w:t>
      </w:r>
    </w:p>
    <w:p w:rsidR="00DE0EF9" w:rsidRDefault="00DE0EF9" w:rsidP="00DE0EF9">
      <w:pPr>
        <w:widowControl w:val="0"/>
        <w:jc w:val="left"/>
      </w:pPr>
    </w:p>
    <w:p w:rsidR="00DE0EF9" w:rsidRDefault="00DE0EF9" w:rsidP="00DE0EF9">
      <w:pPr>
        <w:widowControl w:val="0"/>
        <w:jc w:val="left"/>
      </w:pPr>
      <w:r>
        <w:t>Introduced in the House on February 22, 2012</w:t>
      </w:r>
    </w:p>
    <w:p w:rsidR="00DE0EF9" w:rsidRDefault="00DE0EF9" w:rsidP="00DE0EF9">
      <w:pPr>
        <w:widowControl w:val="0"/>
        <w:jc w:val="left"/>
      </w:pPr>
      <w:r>
        <w:t xml:space="preserve">Currently residing in the House Committee on </w:t>
      </w:r>
      <w:r w:rsidRPr="00DE0EF9">
        <w:rPr>
          <w:b/>
        </w:rPr>
        <w:t>Judiciary</w:t>
      </w:r>
    </w:p>
    <w:p w:rsidR="00DE0EF9" w:rsidRDefault="00DE0EF9" w:rsidP="00DE0EF9">
      <w:pPr>
        <w:widowControl w:val="0"/>
        <w:jc w:val="left"/>
      </w:pPr>
    </w:p>
    <w:p w:rsidR="00DE0EF9" w:rsidRDefault="00DE0EF9" w:rsidP="00DE0EF9">
      <w:pPr>
        <w:widowControl w:val="0"/>
        <w:jc w:val="left"/>
      </w:pPr>
      <w:r>
        <w:t xml:space="preserve">Summary: </w:t>
      </w:r>
      <w:r w:rsidR="00F06BC4">
        <w:t>Magistrates Court candidates</w:t>
      </w:r>
    </w:p>
    <w:p w:rsidR="00DE0EF9" w:rsidRDefault="00DE0EF9" w:rsidP="00DE0EF9">
      <w:pPr>
        <w:widowControl w:val="0"/>
        <w:jc w:val="left"/>
      </w:pPr>
    </w:p>
    <w:p w:rsidR="00DE0EF9" w:rsidRDefault="00DE0EF9" w:rsidP="00DE0EF9">
      <w:pPr>
        <w:widowControl w:val="0"/>
        <w:jc w:val="left"/>
      </w:pPr>
    </w:p>
    <w:p w:rsidR="00DE0EF9" w:rsidRDefault="00DE0EF9" w:rsidP="00DE0EF9">
      <w:pPr>
        <w:widowControl w:val="0"/>
        <w:tabs>
          <w:tab w:val="center" w:pos="590"/>
          <w:tab w:val="center" w:pos="1440"/>
          <w:tab w:val="left" w:pos="1872"/>
          <w:tab w:val="left" w:pos="9187"/>
        </w:tabs>
        <w:jc w:val="left"/>
      </w:pPr>
      <w:r w:rsidRPr="00DE0EF9">
        <w:rPr>
          <w:b/>
        </w:rPr>
        <w:t>HISTORY OF LEGISLATIVE ACTIONS</w:t>
      </w:r>
    </w:p>
    <w:p w:rsidR="00DE0EF9" w:rsidRDefault="00DE0EF9" w:rsidP="00DE0EF9">
      <w:pPr>
        <w:widowControl w:val="0"/>
        <w:tabs>
          <w:tab w:val="center" w:pos="590"/>
          <w:tab w:val="center" w:pos="1440"/>
          <w:tab w:val="left" w:pos="1872"/>
          <w:tab w:val="left" w:pos="9187"/>
        </w:tabs>
        <w:jc w:val="left"/>
      </w:pPr>
    </w:p>
    <w:p w:rsidR="00DE0EF9" w:rsidRPr="00DE0EF9" w:rsidRDefault="00DE0EF9" w:rsidP="00DE0EF9">
      <w:pPr>
        <w:widowControl w:val="0"/>
        <w:tabs>
          <w:tab w:val="center" w:pos="590"/>
          <w:tab w:val="center" w:pos="1440"/>
          <w:tab w:val="left" w:pos="1872"/>
          <w:tab w:val="left" w:pos="9187"/>
        </w:tabs>
        <w:jc w:val="left"/>
      </w:pPr>
      <w:r w:rsidRPr="00DE0EF9">
        <w:rPr>
          <w:u w:val="single"/>
        </w:rPr>
        <w:tab/>
        <w:t>Date</w:t>
      </w:r>
      <w:r w:rsidRPr="00DE0EF9">
        <w:rPr>
          <w:u w:val="single"/>
        </w:rPr>
        <w:tab/>
        <w:t>Body</w:t>
      </w:r>
      <w:r w:rsidRPr="00DE0EF9">
        <w:rPr>
          <w:u w:val="single"/>
        </w:rPr>
        <w:tab/>
        <w:t>Action Description with journal page number</w:t>
      </w:r>
      <w:r w:rsidRPr="00DE0EF9">
        <w:rPr>
          <w:u w:val="single"/>
        </w:rPr>
        <w:tab/>
      </w:r>
    </w:p>
    <w:p w:rsidR="00D21D77" w:rsidRDefault="00D21D77" w:rsidP="00D21D77">
      <w:pPr>
        <w:widowControl w:val="0"/>
        <w:tabs>
          <w:tab w:val="right" w:pos="1008"/>
          <w:tab w:val="left" w:pos="1152"/>
          <w:tab w:val="left" w:pos="1872"/>
          <w:tab w:val="left" w:pos="9187"/>
        </w:tabs>
        <w:ind w:left="2088" w:hanging="2088"/>
        <w:jc w:val="left"/>
      </w:pPr>
      <w:r>
        <w:tab/>
        <w:t>2/22/2012</w:t>
      </w:r>
      <w:r>
        <w:tab/>
        <w:t>House</w:t>
      </w:r>
      <w:r>
        <w:tab/>
      </w:r>
      <w:r w:rsidRPr="00450350">
        <w:t>Introduced and read first time (</w:t>
      </w:r>
      <w:hyperlink r:id="rId7" w:history="1">
        <w:r w:rsidRPr="00450350">
          <w:rPr>
            <w:rStyle w:val="Hyperlink"/>
          </w:rPr>
          <w:t>House Journal</w:t>
        </w:r>
        <w:r w:rsidRPr="00450350">
          <w:rPr>
            <w:rStyle w:val="Hyperlink"/>
          </w:rPr>
          <w:noBreakHyphen/>
          <w:t>page 173</w:t>
        </w:r>
      </w:hyperlink>
      <w:r w:rsidRPr="00450350">
        <w:t>)</w:t>
      </w:r>
    </w:p>
    <w:p w:rsidR="00D21D77" w:rsidRDefault="00D21D77" w:rsidP="00D21D77">
      <w:pPr>
        <w:widowControl w:val="0"/>
        <w:tabs>
          <w:tab w:val="right" w:pos="1008"/>
          <w:tab w:val="left" w:pos="1152"/>
          <w:tab w:val="left" w:pos="1872"/>
          <w:tab w:val="left" w:pos="9187"/>
        </w:tabs>
        <w:ind w:left="2088" w:hanging="2088"/>
        <w:jc w:val="left"/>
      </w:pPr>
      <w:r>
        <w:tab/>
        <w:t>2/22/2012</w:t>
      </w:r>
      <w:r>
        <w:tab/>
        <w:t>House</w:t>
      </w:r>
      <w:r>
        <w:tab/>
      </w:r>
      <w:r w:rsidRPr="00450350">
        <w:t xml:space="preserve">Referred to Committee on </w:t>
      </w:r>
      <w:r w:rsidRPr="00450350">
        <w:rPr>
          <w:b/>
        </w:rPr>
        <w:t>Judiciary</w:t>
      </w:r>
      <w:r w:rsidRPr="00450350">
        <w:t xml:space="preserve"> (</w:t>
      </w:r>
      <w:hyperlink r:id="rId8" w:history="1">
        <w:r w:rsidRPr="00450350">
          <w:rPr>
            <w:rStyle w:val="Hyperlink"/>
          </w:rPr>
          <w:t>House Journal</w:t>
        </w:r>
        <w:r w:rsidRPr="00450350">
          <w:rPr>
            <w:rStyle w:val="Hyperlink"/>
          </w:rPr>
          <w:noBreakHyphen/>
          <w:t>page 173</w:t>
        </w:r>
      </w:hyperlink>
      <w:r w:rsidRPr="00450350">
        <w:t>)</w:t>
      </w:r>
    </w:p>
    <w:p w:rsidR="00D21D77" w:rsidRDefault="00D21D77" w:rsidP="00D21D77">
      <w:pPr>
        <w:widowControl w:val="0"/>
        <w:tabs>
          <w:tab w:val="right" w:pos="1008"/>
          <w:tab w:val="left" w:pos="1152"/>
          <w:tab w:val="left" w:pos="1872"/>
          <w:tab w:val="left" w:pos="9187"/>
        </w:tabs>
        <w:ind w:left="2088" w:hanging="2088"/>
        <w:jc w:val="left"/>
      </w:pPr>
      <w:r>
        <w:tab/>
        <w:t>3/7/2012</w:t>
      </w:r>
      <w:r>
        <w:tab/>
        <w:t>House</w:t>
      </w:r>
      <w:r>
        <w:tab/>
      </w:r>
      <w:r w:rsidRPr="00450350">
        <w:t>Member(s) request name added as sponsor: Knight, King</w:t>
      </w:r>
    </w:p>
    <w:p w:rsidR="00D21D77" w:rsidRDefault="00D21D77" w:rsidP="00D21D77">
      <w:pPr>
        <w:widowControl w:val="0"/>
        <w:tabs>
          <w:tab w:val="right" w:pos="1008"/>
          <w:tab w:val="left" w:pos="1152"/>
          <w:tab w:val="left" w:pos="1872"/>
          <w:tab w:val="left" w:pos="9187"/>
        </w:tabs>
        <w:ind w:left="2088" w:hanging="2088"/>
        <w:jc w:val="left"/>
      </w:pPr>
    </w:p>
    <w:p w:rsidR="00DE0EF9" w:rsidRPr="00DE0EF9" w:rsidRDefault="00DE0EF9" w:rsidP="00DE0EF9">
      <w:pPr>
        <w:widowControl w:val="0"/>
        <w:tabs>
          <w:tab w:val="right" w:pos="1008"/>
          <w:tab w:val="left" w:pos="1152"/>
          <w:tab w:val="left" w:pos="1872"/>
          <w:tab w:val="left" w:pos="9187"/>
        </w:tabs>
        <w:ind w:left="2088" w:hanging="2088"/>
        <w:jc w:val="left"/>
      </w:pPr>
    </w:p>
    <w:p w:rsidR="00DE0EF9" w:rsidRDefault="00DE0EF9" w:rsidP="00DE0EF9">
      <w:pPr>
        <w:widowControl w:val="0"/>
        <w:jc w:val="left"/>
      </w:pPr>
      <w:r w:rsidRPr="00DE0EF9">
        <w:rPr>
          <w:b/>
        </w:rPr>
        <w:t>VERSIONS OF THIS BILL</w:t>
      </w:r>
    </w:p>
    <w:p w:rsidR="00DE0EF9" w:rsidRDefault="00DE0EF9" w:rsidP="00DE0EF9">
      <w:pPr>
        <w:widowControl w:val="0"/>
        <w:jc w:val="left"/>
      </w:pPr>
    </w:p>
    <w:p w:rsidR="00DE0EF9" w:rsidRDefault="00356B84" w:rsidP="00DE0EF9">
      <w:pPr>
        <w:widowControl w:val="0"/>
        <w:jc w:val="left"/>
      </w:pPr>
      <w:hyperlink r:id="rId9" w:history="1">
        <w:r w:rsidR="00DE0EF9">
          <w:rPr>
            <w:rStyle w:val="Hyperlink"/>
          </w:rPr>
          <w:t>2/22/2012</w:t>
        </w:r>
      </w:hyperlink>
    </w:p>
    <w:p w:rsidR="00DE0EF9" w:rsidRDefault="00DE0EF9" w:rsidP="00DE0EF9"/>
    <w:p w:rsidR="00DE0EF9" w:rsidRDefault="00DE0EF9" w:rsidP="00DE0EF9">
      <w:pPr>
        <w:sectPr w:rsidR="00DE0EF9" w:rsidSect="00DE0EF9">
          <w:pgSz w:w="12240" w:h="15840" w:code="1"/>
          <w:pgMar w:top="1080" w:right="1440" w:bottom="1080" w:left="1440" w:header="720" w:footer="720" w:gutter="0"/>
          <w:cols w:space="720"/>
          <w:noEndnote/>
          <w:docGrid w:linePitch="360"/>
        </w:sectPr>
      </w:pPr>
    </w:p>
    <w:p w:rsidR="00296D13" w:rsidRDefault="00296D13" w:rsidP="00296D13">
      <w:pPr>
        <w:pStyle w:val="BillDots"/>
      </w:pPr>
    </w:p>
    <w:p w:rsidR="00296D13" w:rsidRDefault="00296D13" w:rsidP="00296D13">
      <w:pPr>
        <w:pStyle w:val="Numbersforbills"/>
      </w:pPr>
    </w:p>
    <w:p w:rsidR="00296D13" w:rsidRDefault="00296D13" w:rsidP="00296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D13" w:rsidRDefault="00296D13" w:rsidP="00296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D13" w:rsidRDefault="00296D13" w:rsidP="00296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D13" w:rsidRDefault="00296D13" w:rsidP="00296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D13" w:rsidRDefault="00296D13" w:rsidP="00296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4C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36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w:t>
      </w:r>
      <w:r>
        <w:noBreakHyphen/>
        <w:t>19</w:t>
      </w:r>
      <w:r>
        <w:noBreakHyphen/>
        <w:t>115 SO AS TO REQUIRE CANDIDATES FOR MAGISTRATES COURT TO BE SCREENED BY THE JUDICIAL MERIT SELECTION COMMISSION BEFORE THEY MAY BE APPOINTED BY THE GOVERNOR BY AND WITH THE CONSENT OF THE SENATE.</w:t>
      </w:r>
    </w:p>
    <w:p w:rsidR="00644C5C" w:rsidRDefault="00644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4C5C" w:rsidRDefault="00644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4C5C" w:rsidRDefault="00644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68D" w:rsidRDefault="00644C5C" w:rsidP="001B3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B368D">
        <w:t>Chapter 19, Title 2 of the 1976 Code is amended by adding:</w:t>
      </w:r>
    </w:p>
    <w:p w:rsidR="001B368D" w:rsidRDefault="001B368D" w:rsidP="001B3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68D" w:rsidRDefault="001B368D" w:rsidP="001B3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19</w:t>
      </w:r>
      <w:r>
        <w:noBreakHyphen/>
        <w:t>115.</w:t>
      </w:r>
      <w:r>
        <w:tab/>
        <w:t>(A)</w:t>
      </w:r>
      <w:r>
        <w:tab/>
        <w:t>Upon a vacancy in the office of magistrate in each county of the State, candidates for this office shall submit an application to the Judicial Merit Selection Commission and be screened in the same manner and in accordance with the provisions of this chapter.  Upon completion of the commission</w:t>
      </w:r>
      <w:r w:rsidRPr="001B368D">
        <w:t>’</w:t>
      </w:r>
      <w:r>
        <w:t>s reports and recommendations, the commission shall submit these reports and recommendations on magistrate candidates to the appropriate Senate delegation.  The Senate delegation then shall submit the name of the magistrate candidate of choice for appointment by the Governor, by and with the advice and consent of the Senate, pursuant to the provisions of Section 22</w:t>
      </w:r>
      <w:r>
        <w:noBreakHyphen/>
        <w:t>1</w:t>
      </w:r>
      <w:r>
        <w:noBreakHyphen/>
        <w:t xml:space="preserve">10.  A person found not qualified by the commission may not be submitted to the Governor for appointment.  </w:t>
      </w:r>
    </w:p>
    <w:p w:rsidR="001B368D" w:rsidRDefault="001B368D" w:rsidP="001B3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For purposes of this section, a vacancy occurs in the office of magistrate in a county when any of the following occurs, a:</w:t>
      </w:r>
    </w:p>
    <w:p w:rsidR="001B368D" w:rsidRDefault="001B368D" w:rsidP="001B3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magistrate</w:t>
      </w:r>
      <w:r w:rsidRPr="001B368D">
        <w:t>’</w:t>
      </w:r>
      <w:r>
        <w:t>s term expires;</w:t>
      </w:r>
    </w:p>
    <w:p w:rsidR="001B368D" w:rsidRDefault="001B368D" w:rsidP="001B3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new magistrate</w:t>
      </w:r>
      <w:r w:rsidRPr="001B368D">
        <w:t>’</w:t>
      </w:r>
      <w:r>
        <w:t>s office is created; or</w:t>
      </w:r>
    </w:p>
    <w:p w:rsidR="001B368D" w:rsidRDefault="001B368D" w:rsidP="001B3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magistrate is no longer able to serve due to resignation, retirement, disciplinary action, disability, or death.</w:t>
      </w:r>
    </w:p>
    <w:p w:rsidR="001B368D" w:rsidRDefault="001B368D" w:rsidP="001B3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may begin the screening process of a magistrate before the actual date of a vacancy in the case of an expiration of a term, resignation, or retirement when written notice is received by the commission.”</w:t>
      </w:r>
    </w:p>
    <w:p w:rsidR="00644C5C" w:rsidRDefault="00644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4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368D">
        <w:t>2</w:t>
      </w:r>
      <w:r>
        <w:t>.</w:t>
      </w:r>
      <w:r>
        <w:tab/>
        <w:t>This act takes effect upon approval by the Governor.</w:t>
      </w:r>
    </w:p>
    <w:p w:rsidR="00BE18C4" w:rsidRDefault="001B36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18C4" w:rsidRDefault="00BE18C4" w:rsidP="00DE0EF9">
      <w:pPr>
        <w:suppressAutoHyphens/>
      </w:pPr>
    </w:p>
    <w:sectPr w:rsidR="00BE18C4" w:rsidSect="00DE0E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C5C" w:rsidRDefault="00644C5C" w:rsidP="009F0C77">
      <w:r>
        <w:separator/>
      </w:r>
    </w:p>
  </w:endnote>
  <w:endnote w:type="continuationSeparator" w:id="0">
    <w:p w:rsidR="00644C5C" w:rsidRDefault="00644C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7983F6-22FC-4642-B9C6-53EF66B7FAC2}"/>
    <w:embedBold r:id="rId2" w:fontKey="{0FF9976A-AE24-49A2-9686-7F6E630497F2}"/>
  </w:font>
  <w:font w:name="Calibri">
    <w:panose1 w:val="020F0502020204030204"/>
    <w:charset w:val="00"/>
    <w:family w:val="swiss"/>
    <w:pitch w:val="variable"/>
    <w:sig w:usb0="E10002FF" w:usb1="4000ACFF" w:usb2="00000009" w:usb3="00000000" w:csb0="0000019F" w:csb1="00000000"/>
    <w:embedRegular r:id="rId3" w:fontKey="{13664461-DD99-4CE2-94BD-A60BBC20BE92}"/>
  </w:font>
  <w:font w:name="Cambria">
    <w:panose1 w:val="02040503050406030204"/>
    <w:charset w:val="00"/>
    <w:family w:val="roman"/>
    <w:pitch w:val="variable"/>
    <w:sig w:usb0="E00002FF" w:usb1="400004FF" w:usb2="00000000" w:usb3="00000000" w:csb0="0000019F" w:csb1="00000000"/>
    <w:embedRegular r:id="rId4" w:fontKey="{6DBD6526-4940-4E71-B4BE-7CCF41F355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EF9" w:rsidRPr="00BE18C4" w:rsidRDefault="00DE0EF9" w:rsidP="00BE18C4">
    <w:pPr>
      <w:pStyle w:val="Footer"/>
      <w:tabs>
        <w:tab w:val="clear" w:pos="4680"/>
        <w:tab w:val="clear" w:pos="9360"/>
        <w:tab w:val="center" w:pos="2995"/>
      </w:tabs>
      <w:spacing w:before="120"/>
    </w:pPr>
    <w:r>
      <w:t>[4826]</w:t>
    </w:r>
    <w:r>
      <w:tab/>
    </w:r>
    <w:r w:rsidR="00356B84">
      <w:fldChar w:fldCharType="begin"/>
    </w:r>
    <w:r w:rsidR="00356B84">
      <w:instrText xml:space="preserve"> PAGE  \* MERGEFORMAT </w:instrText>
    </w:r>
    <w:r w:rsidR="00356B84">
      <w:fldChar w:fldCharType="separate"/>
    </w:r>
    <w:r w:rsidR="00356B84">
      <w:rPr>
        <w:noProof/>
      </w:rPr>
      <w:t>1</w:t>
    </w:r>
    <w:r w:rsidR="00356B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C5C" w:rsidRDefault="00644C5C" w:rsidP="009F0C77">
      <w:r>
        <w:separator/>
      </w:r>
    </w:p>
  </w:footnote>
  <w:footnote w:type="continuationSeparator" w:id="0">
    <w:p w:rsidR="00644C5C" w:rsidRDefault="00644C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40AHB12"/>
    <w:docVar w:name="CoverBillType" w:val="b"/>
    <w:docVar w:name="docpath" w:val="L:\Council\bills\MS\7640AHB12.DOCX"/>
    <w:docVar w:name="dvBillNumber" w:val="4826"/>
    <w:docVar w:name="dvBillNumberPrefix" w:val="H. "/>
    <w:docVar w:name="dvOriginalBody" w:val="House"/>
    <w:docVar w:name="dvSteno" w:val="MS"/>
    <w:docVar w:name="NameofBody" w:val="h"/>
    <w:docVar w:name="vgroup2" w:val="Council"/>
  </w:docVars>
  <w:rsids>
    <w:rsidRoot w:val="005B4383"/>
    <w:rsid w:val="00011869"/>
    <w:rsid w:val="000836E4"/>
    <w:rsid w:val="000B6DDB"/>
    <w:rsid w:val="000E1785"/>
    <w:rsid w:val="000F40FA"/>
    <w:rsid w:val="000F76CC"/>
    <w:rsid w:val="0010776B"/>
    <w:rsid w:val="00133E66"/>
    <w:rsid w:val="001435A3"/>
    <w:rsid w:val="00183ACA"/>
    <w:rsid w:val="001B368D"/>
    <w:rsid w:val="001D08F2"/>
    <w:rsid w:val="001D525B"/>
    <w:rsid w:val="001D7F4F"/>
    <w:rsid w:val="002120E2"/>
    <w:rsid w:val="0022378B"/>
    <w:rsid w:val="002321B6"/>
    <w:rsid w:val="00250967"/>
    <w:rsid w:val="002543C8"/>
    <w:rsid w:val="00284AAE"/>
    <w:rsid w:val="00296D13"/>
    <w:rsid w:val="002E5912"/>
    <w:rsid w:val="00322CDA"/>
    <w:rsid w:val="00325348"/>
    <w:rsid w:val="0032732C"/>
    <w:rsid w:val="00336AD0"/>
    <w:rsid w:val="00356B84"/>
    <w:rsid w:val="0037079A"/>
    <w:rsid w:val="00387F33"/>
    <w:rsid w:val="003D01E8"/>
    <w:rsid w:val="003E5288"/>
    <w:rsid w:val="003F6D79"/>
    <w:rsid w:val="0041760A"/>
    <w:rsid w:val="00417C01"/>
    <w:rsid w:val="004809EE"/>
    <w:rsid w:val="004A6B16"/>
    <w:rsid w:val="004E7D54"/>
    <w:rsid w:val="005273C6"/>
    <w:rsid w:val="00530A69"/>
    <w:rsid w:val="00545593"/>
    <w:rsid w:val="00577C6C"/>
    <w:rsid w:val="005B34C8"/>
    <w:rsid w:val="005B4383"/>
    <w:rsid w:val="005C2FE2"/>
    <w:rsid w:val="005E2BC9"/>
    <w:rsid w:val="00605102"/>
    <w:rsid w:val="006215AA"/>
    <w:rsid w:val="00644C5C"/>
    <w:rsid w:val="006913C9"/>
    <w:rsid w:val="0069470D"/>
    <w:rsid w:val="00734F00"/>
    <w:rsid w:val="007A70AE"/>
    <w:rsid w:val="008362E8"/>
    <w:rsid w:val="008A1768"/>
    <w:rsid w:val="008E15B5"/>
    <w:rsid w:val="008E3717"/>
    <w:rsid w:val="008F4429"/>
    <w:rsid w:val="00910078"/>
    <w:rsid w:val="0094021A"/>
    <w:rsid w:val="00951B3F"/>
    <w:rsid w:val="009C6A0B"/>
    <w:rsid w:val="009F0C77"/>
    <w:rsid w:val="009F4DD1"/>
    <w:rsid w:val="00A41684"/>
    <w:rsid w:val="00A64E80"/>
    <w:rsid w:val="00A72BCD"/>
    <w:rsid w:val="00A741D9"/>
    <w:rsid w:val="00A833AB"/>
    <w:rsid w:val="00A9741D"/>
    <w:rsid w:val="00AD4B17"/>
    <w:rsid w:val="00B412D4"/>
    <w:rsid w:val="00BE18C4"/>
    <w:rsid w:val="00BE3C22"/>
    <w:rsid w:val="00C0345E"/>
    <w:rsid w:val="00C3483A"/>
    <w:rsid w:val="00C4703D"/>
    <w:rsid w:val="00C74E9D"/>
    <w:rsid w:val="00C82FD3"/>
    <w:rsid w:val="00C92819"/>
    <w:rsid w:val="00CC6B7B"/>
    <w:rsid w:val="00CD2089"/>
    <w:rsid w:val="00D21D77"/>
    <w:rsid w:val="00D505B6"/>
    <w:rsid w:val="00D73A67"/>
    <w:rsid w:val="00D970A9"/>
    <w:rsid w:val="00DE0EF9"/>
    <w:rsid w:val="00DF3845"/>
    <w:rsid w:val="00E41911"/>
    <w:rsid w:val="00E565D5"/>
    <w:rsid w:val="00E92EEF"/>
    <w:rsid w:val="00F06BC4"/>
    <w:rsid w:val="00F24442"/>
    <w:rsid w:val="00F405D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2AC10A7-ACF4-49F2-A1DB-5C622A61D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E0E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2-12.docx" TargetMode="External"/><Relationship Id="rId3" Type="http://schemas.openxmlformats.org/officeDocument/2006/relationships/settings" Target="settings.xml"/><Relationship Id="rId7" Type="http://schemas.openxmlformats.org/officeDocument/2006/relationships/hyperlink" Target="file:///h:\hj%20archive\2012\02-2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826_2012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4D08B-F347-429F-9603-CEE5DF365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392</Words>
  <Characters>2096</Characters>
  <Application>Microsoft Office Word</Application>
  <DocSecurity>4</DocSecurity>
  <Lines>80</Lines>
  <Paragraphs>29</Paragraphs>
  <ScaleCrop>false</ScaleCrop>
  <Company> </Company>
  <LinksUpToDate>false</LinksUpToDate>
  <CharactersWithSpaces>2476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4826: Magistrates Court candidates - South Carolina Legislature Online</dc:title>
  <dc:subject/>
  <dc:creator>MarthaSanders</dc:creator>
  <cp:keywords/>
  <dc:description/>
  <cp:lastModifiedBy>N Cumfer</cp:lastModifiedBy>
  <cp:revision>2</cp:revision>
  <cp:lastPrinted>2011-11-16T21:51:00Z</cp:lastPrinted>
  <dcterms:created xsi:type="dcterms:W3CDTF">2014-11-24T14:47:00Z</dcterms:created>
  <dcterms:modified xsi:type="dcterms:W3CDTF">2014-11-24T14:47:00Z</dcterms:modified>
</cp:coreProperties>
</file>