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4AC" w:rsidRDefault="00D274AC" w:rsidP="00D274AC">
      <w:pPr>
        <w:widowControl w:val="0"/>
        <w:jc w:val="center"/>
      </w:pPr>
      <w:bookmarkStart w:id="0" w:name="_GoBack"/>
      <w:bookmarkEnd w:id="0"/>
      <w:r w:rsidRPr="00D274AC">
        <w:rPr>
          <w:b/>
        </w:rPr>
        <w:t>South Carolina General Assembly</w:t>
      </w:r>
    </w:p>
    <w:p w:rsidR="00D274AC" w:rsidRDefault="00D274AC" w:rsidP="00D274AC">
      <w:pPr>
        <w:widowControl w:val="0"/>
        <w:jc w:val="center"/>
      </w:pPr>
      <w:r>
        <w:t>119th Session, 2011-2012</w:t>
      </w:r>
    </w:p>
    <w:p w:rsidR="00D274AC" w:rsidRDefault="00D274AC" w:rsidP="00D274AC">
      <w:pPr>
        <w:widowControl w:val="0"/>
      </w:pPr>
    </w:p>
    <w:p w:rsidR="00D274AC" w:rsidRDefault="00D274AC" w:rsidP="00D274AC">
      <w:pPr>
        <w:widowControl w:val="0"/>
        <w:rPr>
          <w:b/>
        </w:rPr>
      </w:pPr>
      <w:r w:rsidRPr="00D274AC">
        <w:rPr>
          <w:b/>
        </w:rPr>
        <w:t>S.</w:t>
      </w:r>
      <w:r>
        <w:rPr>
          <w:b/>
        </w:rPr>
        <w:t xml:space="preserve"> </w:t>
      </w:r>
      <w:r w:rsidRPr="00D274AC">
        <w:rPr>
          <w:b/>
        </w:rPr>
        <w:t>486</w:t>
      </w:r>
    </w:p>
    <w:p w:rsidR="00D274AC" w:rsidRDefault="00D274AC" w:rsidP="00D274AC">
      <w:pPr>
        <w:widowControl w:val="0"/>
        <w:rPr>
          <w:b/>
        </w:rPr>
      </w:pPr>
    </w:p>
    <w:p w:rsidR="00D274AC" w:rsidRDefault="00D274AC" w:rsidP="00D274AC">
      <w:pPr>
        <w:widowControl w:val="0"/>
      </w:pPr>
      <w:r w:rsidRPr="00D274AC">
        <w:rPr>
          <w:b/>
        </w:rPr>
        <w:t>STATUS INFORMATION</w:t>
      </w:r>
    </w:p>
    <w:p w:rsidR="00D274AC" w:rsidRDefault="00D274AC" w:rsidP="00D274AC">
      <w:pPr>
        <w:widowControl w:val="0"/>
      </w:pPr>
    </w:p>
    <w:p w:rsidR="00D274AC" w:rsidRDefault="00D274AC" w:rsidP="00D274AC">
      <w:pPr>
        <w:widowControl w:val="0"/>
      </w:pPr>
      <w:r>
        <w:t>Senate Resolution</w:t>
      </w:r>
    </w:p>
    <w:p w:rsidR="00D274AC" w:rsidRDefault="00D274AC" w:rsidP="00D274AC">
      <w:pPr>
        <w:widowControl w:val="0"/>
      </w:pPr>
      <w:r>
        <w:t>Sponsors: Senator Fair</w:t>
      </w:r>
    </w:p>
    <w:p w:rsidR="00D274AC" w:rsidRDefault="00D274AC" w:rsidP="00D274AC">
      <w:pPr>
        <w:widowControl w:val="0"/>
      </w:pPr>
      <w:r>
        <w:t>Document Path: l:\s-res\mlf\001chil.mrh.mlf.docx</w:t>
      </w:r>
    </w:p>
    <w:p w:rsidR="00D274AC" w:rsidRDefault="00D274AC" w:rsidP="00D274AC">
      <w:pPr>
        <w:widowControl w:val="0"/>
      </w:pPr>
    </w:p>
    <w:p w:rsidR="00D274AC" w:rsidRDefault="00D274AC" w:rsidP="00D274AC">
      <w:pPr>
        <w:widowControl w:val="0"/>
      </w:pPr>
      <w:r>
        <w:t>Introduced in the Senate on February 1, 2011</w:t>
      </w:r>
    </w:p>
    <w:p w:rsidR="00D274AC" w:rsidRDefault="00D274AC" w:rsidP="00D274AC">
      <w:pPr>
        <w:widowControl w:val="0"/>
      </w:pPr>
      <w:r>
        <w:t>Adopted by the Senate on February 1, 2011</w:t>
      </w:r>
    </w:p>
    <w:p w:rsidR="00D274AC" w:rsidRDefault="00D274AC" w:rsidP="00D274AC">
      <w:pPr>
        <w:widowControl w:val="0"/>
      </w:pPr>
    </w:p>
    <w:p w:rsidR="00D274AC" w:rsidRDefault="00D274AC" w:rsidP="00D274AC">
      <w:pPr>
        <w:widowControl w:val="0"/>
      </w:pPr>
      <w:r>
        <w:t xml:space="preserve">Summary: </w:t>
      </w:r>
      <w:r w:rsidR="00B26EE1">
        <w:t>Children's Trust of South Carolina</w:t>
      </w:r>
    </w:p>
    <w:p w:rsidR="00D274AC" w:rsidRDefault="00D274AC" w:rsidP="00D274AC">
      <w:pPr>
        <w:widowControl w:val="0"/>
      </w:pPr>
    </w:p>
    <w:p w:rsidR="00D274AC" w:rsidRDefault="00D274AC" w:rsidP="00D274AC">
      <w:pPr>
        <w:widowControl w:val="0"/>
      </w:pPr>
    </w:p>
    <w:p w:rsidR="00D274AC" w:rsidRDefault="00D274AC" w:rsidP="00D274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274AC">
        <w:rPr>
          <w:b/>
        </w:rPr>
        <w:t>HISTORY OF LEGISLATIVE ACTIONS</w:t>
      </w:r>
    </w:p>
    <w:p w:rsidR="00D274AC" w:rsidRDefault="00D274AC" w:rsidP="00D274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274AC" w:rsidRPr="00D274AC" w:rsidRDefault="00D274AC" w:rsidP="00D274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274AC">
        <w:rPr>
          <w:u w:val="single"/>
        </w:rPr>
        <w:tab/>
        <w:t>Date</w:t>
      </w:r>
      <w:r w:rsidRPr="00D274AC">
        <w:rPr>
          <w:u w:val="single"/>
        </w:rPr>
        <w:tab/>
        <w:t>Body</w:t>
      </w:r>
      <w:r w:rsidRPr="00D274AC">
        <w:rPr>
          <w:u w:val="single"/>
        </w:rPr>
        <w:tab/>
        <w:t>Action Description with journal page number</w:t>
      </w:r>
      <w:r w:rsidRPr="00D274AC">
        <w:rPr>
          <w:u w:val="single"/>
        </w:rPr>
        <w:tab/>
      </w:r>
    </w:p>
    <w:p w:rsidR="00B54EE1" w:rsidRDefault="00B54EE1" w:rsidP="00B54E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2/1/2011</w:t>
      </w:r>
      <w:r>
        <w:tab/>
        <w:t>Senate</w:t>
      </w:r>
      <w:r>
        <w:tab/>
      </w:r>
      <w:r w:rsidRPr="00526729">
        <w:t>Introduced and adopted (</w:t>
      </w:r>
      <w:hyperlink r:id="rId6" w:history="1">
        <w:r w:rsidRPr="00526729">
          <w:rPr>
            <w:rStyle w:val="Hyperlink"/>
          </w:rPr>
          <w:t>Senate Journal</w:t>
        </w:r>
        <w:r w:rsidRPr="00526729">
          <w:rPr>
            <w:rStyle w:val="Hyperlink"/>
          </w:rPr>
          <w:noBreakHyphen/>
          <w:t>page 5</w:t>
        </w:r>
      </w:hyperlink>
      <w:r w:rsidRPr="00526729">
        <w:t>)</w:t>
      </w:r>
    </w:p>
    <w:p w:rsidR="00B54EE1" w:rsidRDefault="00B54EE1" w:rsidP="00B54E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74AC" w:rsidRPr="00D274AC" w:rsidRDefault="00D274AC" w:rsidP="00D274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74AC" w:rsidRDefault="00D274AC" w:rsidP="00D274AC">
      <w:r w:rsidRPr="00D274AC">
        <w:rPr>
          <w:b/>
        </w:rPr>
        <w:t>VERSIONS OF THIS BILL</w:t>
      </w:r>
    </w:p>
    <w:p w:rsidR="00D274AC" w:rsidRDefault="00D274AC" w:rsidP="00D274AC"/>
    <w:p w:rsidR="00D274AC" w:rsidRDefault="00E466EF" w:rsidP="00D274AC">
      <w:hyperlink r:id="rId7" w:history="1">
        <w:r w:rsidR="00D274AC">
          <w:rPr>
            <w:rStyle w:val="Hyperlink"/>
          </w:rPr>
          <w:t>2/1/2011</w:t>
        </w:r>
      </w:hyperlink>
    </w:p>
    <w:p w:rsidR="00D274AC" w:rsidRDefault="00D274AC" w:rsidP="00D274AC"/>
    <w:p w:rsidR="00D274AC" w:rsidRDefault="00D274AC" w:rsidP="00D274AC">
      <w:pPr>
        <w:sectPr w:rsidR="00D274AC" w:rsidSect="00D274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758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4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THE CHILDREN’S TRUST OF SOUTH CAROLINA UPON BEING NAMED A SEMIFINALIST IN LODESTAR FOUNDATION’S 2011 COLLABORATION PRIZE.</w:t>
      </w:r>
    </w:p>
    <w:p w:rsidR="001C7584" w:rsidRPr="00BB325A" w:rsidRDefault="001C75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41EF5" w:rsidRPr="00BB325A" w:rsidRDefault="005D5B2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T</w:t>
      </w:r>
      <w:r w:rsidR="00D41EF5" w:rsidRPr="00BB325A">
        <w:rPr>
          <w:color w:val="000000" w:themeColor="text1"/>
          <w:u w:color="000000" w:themeColor="text1"/>
        </w:rPr>
        <w:t>he Children’s Trust of South Carolina has been selected as a semifinalist for the 2011 Collaboration Prize created by The Lodestar Foundation, an organization dedicated to maximizing the growth and impact of philanthropy; and</w:t>
      </w:r>
    </w:p>
    <w:p w:rsidR="00D41EF5" w:rsidRPr="00BB325A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41EF5" w:rsidRPr="00BB325A" w:rsidRDefault="005D5B2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each of the twenty </w:t>
      </w:r>
      <w:r w:rsidR="00D41EF5" w:rsidRPr="00BB325A">
        <w:rPr>
          <w:color w:val="000000" w:themeColor="text1"/>
          <w:u w:color="000000" w:themeColor="text1"/>
        </w:rPr>
        <w:t>semifinalists, chosen from more than 800 submissions, represents a successful collaboration created between two o</w:t>
      </w:r>
      <w:r>
        <w:rPr>
          <w:color w:val="000000" w:themeColor="text1"/>
          <w:u w:color="000000" w:themeColor="text1"/>
        </w:rPr>
        <w:t>r more nonprofit organizations; and</w:t>
      </w:r>
    </w:p>
    <w:p w:rsidR="00D41EF5" w:rsidRPr="00BB325A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325A">
        <w:rPr>
          <w:color w:val="000000" w:themeColor="text1"/>
          <w:u w:color="000000" w:themeColor="text1"/>
        </w:rPr>
        <w:t xml:space="preserve"> </w:t>
      </w:r>
    </w:p>
    <w:p w:rsidR="00D41EF5" w:rsidRPr="00BB325A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325A">
        <w:rPr>
          <w:color w:val="000000" w:themeColor="text1"/>
          <w:u w:color="000000" w:themeColor="text1"/>
        </w:rPr>
        <w:t xml:space="preserve">Whereas, </w:t>
      </w:r>
      <w:r w:rsidR="005D5B25">
        <w:rPr>
          <w:color w:val="000000" w:themeColor="text1"/>
          <w:u w:color="000000" w:themeColor="text1"/>
        </w:rPr>
        <w:t>T</w:t>
      </w:r>
      <w:r w:rsidRPr="00BB325A">
        <w:rPr>
          <w:color w:val="000000" w:themeColor="text1"/>
          <w:u w:color="000000" w:themeColor="text1"/>
        </w:rPr>
        <w:t>he Children’s Trust of South Carolina is the state’s only statewide nonprofit organization dedicated solely to the prevention of child abuse, neglect</w:t>
      </w:r>
      <w:r w:rsidR="00410E3F">
        <w:rPr>
          <w:color w:val="000000" w:themeColor="text1"/>
          <w:u w:color="000000" w:themeColor="text1"/>
        </w:rPr>
        <w:t>,</w:t>
      </w:r>
      <w:r w:rsidRPr="00BB325A">
        <w:rPr>
          <w:color w:val="000000" w:themeColor="text1"/>
          <w:u w:color="000000" w:themeColor="text1"/>
        </w:rPr>
        <w:t xml:space="preserve"> and unintentional injuries; and</w:t>
      </w:r>
    </w:p>
    <w:p w:rsidR="00D41EF5" w:rsidRPr="00BB325A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1EF5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325A">
        <w:rPr>
          <w:color w:val="000000" w:themeColor="text1"/>
          <w:u w:color="000000" w:themeColor="text1"/>
        </w:rPr>
        <w:t>Whereas, The Children’s Trust focuses its resources on public a</w:t>
      </w:r>
      <w:r w:rsidRPr="00D41EF5">
        <w:rPr>
          <w:color w:val="000000" w:themeColor="text1"/>
          <w:u w:color="000000" w:themeColor="text1"/>
        </w:rPr>
        <w:t>wareness, grant distribution, prevention trainings</w:t>
      </w:r>
      <w:r w:rsidR="005D5B25">
        <w:rPr>
          <w:color w:val="000000" w:themeColor="text1"/>
          <w:u w:color="000000" w:themeColor="text1"/>
        </w:rPr>
        <w:t>,</w:t>
      </w:r>
      <w:r w:rsidRPr="00D41EF5">
        <w:rPr>
          <w:color w:val="000000" w:themeColor="text1"/>
          <w:u w:color="000000" w:themeColor="text1"/>
        </w:rPr>
        <w:t xml:space="preserve"> and advancing effective </w:t>
      </w:r>
      <w:r w:rsidR="005D5B25">
        <w:rPr>
          <w:color w:val="000000" w:themeColor="text1"/>
          <w:u w:color="000000" w:themeColor="text1"/>
        </w:rPr>
        <w:t>evidence based public policies; and</w:t>
      </w:r>
    </w:p>
    <w:p w:rsidR="00BB325A" w:rsidRDefault="00BB325A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1EF5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D41EF5">
        <w:rPr>
          <w:color w:val="000000" w:themeColor="text1"/>
          <w:u w:color="000000" w:themeColor="text1"/>
        </w:rPr>
        <w:t xml:space="preserve">hree organizations merged </w:t>
      </w:r>
      <w:r>
        <w:rPr>
          <w:color w:val="000000" w:themeColor="text1"/>
          <w:u w:color="000000" w:themeColor="text1"/>
        </w:rPr>
        <w:t xml:space="preserve">in </w:t>
      </w:r>
      <w:r w:rsidRPr="00D41EF5">
        <w:rPr>
          <w:color w:val="000000" w:themeColor="text1"/>
          <w:u w:color="000000" w:themeColor="text1"/>
        </w:rPr>
        <w:t>October 2008 to form The Children’s Trust of South Carolina</w:t>
      </w:r>
      <w:r>
        <w:rPr>
          <w:color w:val="000000" w:themeColor="text1"/>
          <w:u w:color="000000" w:themeColor="text1"/>
        </w:rPr>
        <w:t xml:space="preserve">:  </w:t>
      </w:r>
      <w:r w:rsidRPr="00D41EF5">
        <w:rPr>
          <w:color w:val="000000" w:themeColor="text1"/>
          <w:u w:color="000000" w:themeColor="text1"/>
        </w:rPr>
        <w:t>Members of the Board of Directors for The Children’s Trust Fund of South Carolina, Prevent Child Abuse South Carolina</w:t>
      </w:r>
      <w:r w:rsidR="005D5B25">
        <w:rPr>
          <w:color w:val="000000" w:themeColor="text1"/>
          <w:u w:color="000000" w:themeColor="text1"/>
        </w:rPr>
        <w:t>,</w:t>
      </w:r>
      <w:r w:rsidRPr="00D41EF5">
        <w:rPr>
          <w:color w:val="000000" w:themeColor="text1"/>
          <w:u w:color="000000" w:themeColor="text1"/>
        </w:rPr>
        <w:t xml:space="preserve"> and Voices for South Carolina’s Children</w:t>
      </w:r>
      <w:r w:rsidR="005D5B25">
        <w:rPr>
          <w:color w:val="000000" w:themeColor="text1"/>
          <w:u w:color="000000" w:themeColor="text1"/>
        </w:rPr>
        <w:t>; and</w:t>
      </w:r>
    </w:p>
    <w:p w:rsidR="00D41EF5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1EF5" w:rsidRDefault="00D41EF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January 2010, </w:t>
      </w:r>
      <w:r w:rsidRPr="00D41EF5">
        <w:rPr>
          <w:color w:val="000000" w:themeColor="text1"/>
          <w:u w:color="000000" w:themeColor="text1"/>
        </w:rPr>
        <w:t>Safe Kids South Carolina joined the merged organization</w:t>
      </w:r>
      <w:r>
        <w:rPr>
          <w:color w:val="000000" w:themeColor="text1"/>
          <w:u w:color="000000" w:themeColor="text1"/>
        </w:rPr>
        <w:t xml:space="preserve">, </w:t>
      </w:r>
      <w:r w:rsidRPr="00D41EF5">
        <w:rPr>
          <w:color w:val="000000" w:themeColor="text1"/>
          <w:u w:color="000000" w:themeColor="text1"/>
        </w:rPr>
        <w:t>completing the merger of four organizations creating a unified voice for children and families in South Ca</w:t>
      </w:r>
      <w:r>
        <w:rPr>
          <w:color w:val="000000" w:themeColor="text1"/>
          <w:u w:color="000000" w:themeColor="text1"/>
        </w:rPr>
        <w:t>rolina; and</w:t>
      </w:r>
    </w:p>
    <w:p w:rsidR="00410E3F" w:rsidRDefault="00410E3F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C7584" w:rsidRPr="00D41EF5" w:rsidRDefault="005D5B25" w:rsidP="005D5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for the members of the Senate to pause in their deliberations to honor the contributions of </w:t>
      </w:r>
      <w:r w:rsidR="00410E3F">
        <w:rPr>
          <w:color w:val="000000" w:themeColor="text1"/>
          <w:u w:color="000000" w:themeColor="text1"/>
        </w:rPr>
        <w:t xml:space="preserve">this </w:t>
      </w:r>
      <w:r w:rsidR="00BE6F94">
        <w:rPr>
          <w:color w:val="000000" w:themeColor="text1"/>
          <w:u w:color="000000" w:themeColor="text1"/>
        </w:rPr>
        <w:t>distinguished o</w:t>
      </w:r>
      <w:r>
        <w:rPr>
          <w:color w:val="000000" w:themeColor="text1"/>
          <w:u w:color="000000" w:themeColor="text1"/>
        </w:rPr>
        <w:t xml:space="preserve">rganization.  </w:t>
      </w:r>
      <w:r w:rsidR="001C7584" w:rsidRPr="00D41EF5">
        <w:rPr>
          <w:rFonts w:eastAsia="Times New Roman"/>
        </w:rPr>
        <w:t>Now, therefore,</w:t>
      </w:r>
    </w:p>
    <w:p w:rsidR="001C7584" w:rsidRPr="00D41EF5" w:rsidRDefault="001C7584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7584" w:rsidRPr="00D41EF5" w:rsidRDefault="001C7584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41EF5">
        <w:rPr>
          <w:rFonts w:eastAsia="Times New Roman"/>
        </w:rPr>
        <w:t>Be it resolved by the Senate:</w:t>
      </w:r>
    </w:p>
    <w:p w:rsidR="001C7584" w:rsidRPr="00D41EF5" w:rsidRDefault="001C7584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7584" w:rsidRDefault="005D5B2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</w:t>
      </w:r>
      <w:r w:rsidRPr="00D41EF5">
        <w:rPr>
          <w:rFonts w:eastAsia="Times New Roman"/>
        </w:rPr>
        <w:t xml:space="preserve">hat </w:t>
      </w:r>
      <w:r>
        <w:rPr>
          <w:rFonts w:eastAsia="Times New Roman"/>
        </w:rPr>
        <w:t>the members of the Senate, by this resolution, honor and recognize The Children’s Trust of South Carolina upon being named a semifinalist in Lodestar Foundation’s 2011 Collaboration Prize.</w:t>
      </w:r>
    </w:p>
    <w:p w:rsidR="005D5B25" w:rsidRDefault="005D5B25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41EF5" w:rsidRDefault="001C7584" w:rsidP="00D4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41EF5">
        <w:rPr>
          <w:rFonts w:eastAsia="Times New Roman"/>
        </w:rPr>
        <w:t xml:space="preserve">Be it further resolved that a copy of this resolution be forwarded to </w:t>
      </w:r>
      <w:r w:rsidR="005D5B25">
        <w:rPr>
          <w:rFonts w:eastAsia="Times New Roman"/>
        </w:rPr>
        <w:t>The Children’s Trust of South Carolina</w:t>
      </w:r>
      <w:r w:rsidRPr="00D41EF5">
        <w:rPr>
          <w:rFonts w:eastAsia="Times New Roman"/>
        </w:rPr>
        <w:t>.</w:t>
      </w:r>
    </w:p>
    <w:p w:rsidR="0002147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D41EF5">
        <w:rPr>
          <w:rFonts w:eastAsia="Times New Roman"/>
        </w:rPr>
        <w:noBreakHyphen/>
      </w:r>
      <w:r w:rsidRPr="00D41EF5">
        <w:rPr>
          <w:rFonts w:eastAsia="Times New Roman"/>
        </w:rPr>
        <w:noBreakHyphen/>
      </w:r>
      <w:r w:rsidRPr="00D41EF5">
        <w:rPr>
          <w:rFonts w:eastAsia="Times New Roman"/>
        </w:rPr>
        <w:noBreakHyphen/>
      </w:r>
      <w:r w:rsidRPr="00D41EF5">
        <w:rPr>
          <w:rFonts w:eastAsia="Times New Roman"/>
        </w:rPr>
        <w:noBreakHyphen/>
        <w:t>XX</w:t>
      </w:r>
      <w:r w:rsidRPr="00D41EF5">
        <w:rPr>
          <w:rFonts w:eastAsia="Times New Roman"/>
        </w:rPr>
        <w:noBreakHyphen/>
      </w:r>
      <w:r w:rsidRPr="00D41EF5">
        <w:rPr>
          <w:rFonts w:eastAsia="Times New Roman"/>
        </w:rPr>
        <w:noBreakHyphen/>
      </w:r>
      <w:r w:rsidRPr="00D41EF5">
        <w:rPr>
          <w:rFonts w:eastAsia="Times New Roman"/>
        </w:rPr>
        <w:noBreakHyphen/>
      </w:r>
      <w:r w:rsidRPr="00D41EF5">
        <w:rPr>
          <w:rFonts w:eastAsia="Times New Roman"/>
        </w:rPr>
        <w:noBreakHyphen/>
      </w:r>
    </w:p>
    <w:p w:rsidR="0002147B" w:rsidRDefault="0002147B" w:rsidP="00D274AC">
      <w:pPr>
        <w:suppressAutoHyphens/>
        <w:jc w:val="both"/>
        <w:rPr>
          <w:rFonts w:eastAsia="Times New Roman"/>
        </w:rPr>
      </w:pPr>
    </w:p>
    <w:sectPr w:rsidR="0002147B" w:rsidSect="00D274A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584" w:rsidRDefault="001C7584" w:rsidP="00522CE0">
      <w:r>
        <w:separator/>
      </w:r>
    </w:p>
  </w:endnote>
  <w:endnote w:type="continuationSeparator" w:id="0">
    <w:p w:rsidR="001C7584" w:rsidRDefault="001C75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E73778-A77A-45D0-B520-88A7D7056C9B}"/>
    <w:embedBold r:id="rId2" w:fontKey="{5FF6FEE0-9B89-4E68-B8EA-56D058AABD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42AFD9-520C-478E-9E97-82FB4311A468}"/>
    <w:embedBold r:id="rId4" w:fontKey="{4FCFE604-1621-4826-9BF8-BF13944CE4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71C004-0F0C-4FF9-9297-3DD5A8D14B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4AC" w:rsidRPr="0002147B" w:rsidRDefault="00D274AC" w:rsidP="00021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[486]</w:t>
    </w:r>
    <w:r>
      <w:tab/>
    </w:r>
    <w:r w:rsidR="00E466EF">
      <w:fldChar w:fldCharType="begin"/>
    </w:r>
    <w:r w:rsidR="00E466EF">
      <w:instrText xml:space="preserve"> PAGE  \* MERGEFORMAT </w:instrText>
    </w:r>
    <w:r w:rsidR="00E466EF">
      <w:fldChar w:fldCharType="separate"/>
    </w:r>
    <w:r w:rsidR="00E466EF">
      <w:rPr>
        <w:noProof/>
      </w:rPr>
      <w:t>1</w:t>
    </w:r>
    <w:r w:rsidR="00E466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584" w:rsidRDefault="001C7584" w:rsidP="00522CE0">
      <w:r>
        <w:separator/>
      </w:r>
    </w:p>
  </w:footnote>
  <w:footnote w:type="continuationSeparator" w:id="0">
    <w:p w:rsidR="001C7584" w:rsidRDefault="001C75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CHIL.MRH.MLF"/>
    <w:docVar w:name="CoverAttorneyInitials" w:val="MRH"/>
    <w:docVar w:name="CoverAttorneyLastName" w:val="Hitchcock"/>
    <w:docVar w:name="CoverBillType" w:val="r"/>
    <w:docVar w:name="CoverSenator" w:val="MLF"/>
    <w:docVar w:name="dvBillNumber" w:val="486"/>
    <w:docVar w:name="dvBillNumberPrefix" w:val="S. "/>
    <w:docVar w:name="dvOriginalBody" w:val="Senate"/>
    <w:docVar w:name="fulldraftpath" w:val="L:\S-RES\MLF\001CHIL.MRH.MLF.DOCX"/>
    <w:docVar w:name="NameofBody" w:val="S"/>
    <w:docVar w:name="vgroup2" w:val="S-RES"/>
  </w:docVars>
  <w:rsids>
    <w:rsidRoot w:val="00D159D8"/>
    <w:rsid w:val="0002147B"/>
    <w:rsid w:val="00042AC1"/>
    <w:rsid w:val="00046516"/>
    <w:rsid w:val="00052BAD"/>
    <w:rsid w:val="0007601D"/>
    <w:rsid w:val="000B0720"/>
    <w:rsid w:val="000B5EAF"/>
    <w:rsid w:val="000C46C2"/>
    <w:rsid w:val="001230BA"/>
    <w:rsid w:val="00170561"/>
    <w:rsid w:val="00186AC9"/>
    <w:rsid w:val="00193A01"/>
    <w:rsid w:val="00197DF1"/>
    <w:rsid w:val="001B0B43"/>
    <w:rsid w:val="001B3DD9"/>
    <w:rsid w:val="001B7E5D"/>
    <w:rsid w:val="001C7584"/>
    <w:rsid w:val="001D3BAC"/>
    <w:rsid w:val="002408A6"/>
    <w:rsid w:val="00245C4E"/>
    <w:rsid w:val="002C1321"/>
    <w:rsid w:val="002C5896"/>
    <w:rsid w:val="002D3BED"/>
    <w:rsid w:val="003046A8"/>
    <w:rsid w:val="00307C2B"/>
    <w:rsid w:val="00383247"/>
    <w:rsid w:val="003D6E2B"/>
    <w:rsid w:val="003E7597"/>
    <w:rsid w:val="00400DCE"/>
    <w:rsid w:val="00410E3F"/>
    <w:rsid w:val="00450668"/>
    <w:rsid w:val="004952FA"/>
    <w:rsid w:val="004B1EB7"/>
    <w:rsid w:val="004B6A22"/>
    <w:rsid w:val="004D7F37"/>
    <w:rsid w:val="00522CE0"/>
    <w:rsid w:val="005526B5"/>
    <w:rsid w:val="00565148"/>
    <w:rsid w:val="00593361"/>
    <w:rsid w:val="005A5017"/>
    <w:rsid w:val="005A648C"/>
    <w:rsid w:val="005D5B25"/>
    <w:rsid w:val="005F1745"/>
    <w:rsid w:val="005F2969"/>
    <w:rsid w:val="006A50A9"/>
    <w:rsid w:val="006C74EA"/>
    <w:rsid w:val="00720D40"/>
    <w:rsid w:val="007318D4"/>
    <w:rsid w:val="00745DC3"/>
    <w:rsid w:val="00765784"/>
    <w:rsid w:val="007A4390"/>
    <w:rsid w:val="007B4A84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87737"/>
    <w:rsid w:val="00995C37"/>
    <w:rsid w:val="009C118A"/>
    <w:rsid w:val="00A02011"/>
    <w:rsid w:val="00A058CB"/>
    <w:rsid w:val="00A4011E"/>
    <w:rsid w:val="00A86015"/>
    <w:rsid w:val="00A9594E"/>
    <w:rsid w:val="00AE59C8"/>
    <w:rsid w:val="00B10098"/>
    <w:rsid w:val="00B26EE1"/>
    <w:rsid w:val="00B54EE1"/>
    <w:rsid w:val="00B5790D"/>
    <w:rsid w:val="00B945C5"/>
    <w:rsid w:val="00BA20EA"/>
    <w:rsid w:val="00BB325A"/>
    <w:rsid w:val="00BB5AFC"/>
    <w:rsid w:val="00BC0A56"/>
    <w:rsid w:val="00BE6F94"/>
    <w:rsid w:val="00C45366"/>
    <w:rsid w:val="00C57023"/>
    <w:rsid w:val="00C731B2"/>
    <w:rsid w:val="00C74052"/>
    <w:rsid w:val="00CB187A"/>
    <w:rsid w:val="00CC0EC7"/>
    <w:rsid w:val="00D1088B"/>
    <w:rsid w:val="00D156D2"/>
    <w:rsid w:val="00D159D8"/>
    <w:rsid w:val="00D274AC"/>
    <w:rsid w:val="00D41EF5"/>
    <w:rsid w:val="00D43303"/>
    <w:rsid w:val="00D86943"/>
    <w:rsid w:val="00DA47B9"/>
    <w:rsid w:val="00DB7291"/>
    <w:rsid w:val="00E058D3"/>
    <w:rsid w:val="00E16640"/>
    <w:rsid w:val="00E466EF"/>
    <w:rsid w:val="00E7310D"/>
    <w:rsid w:val="00E76AD9"/>
    <w:rsid w:val="00E91E2F"/>
    <w:rsid w:val="00EA3546"/>
    <w:rsid w:val="00EB47AE"/>
    <w:rsid w:val="00EC34E1"/>
    <w:rsid w:val="00EF0D4A"/>
    <w:rsid w:val="00F0234A"/>
    <w:rsid w:val="00F52959"/>
    <w:rsid w:val="00F55884"/>
    <w:rsid w:val="00FA5B23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70DF8DB4-8E53-45D3-8EAE-255F94F3F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274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486_2011020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01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350</Words>
  <Characters>2055</Characters>
  <Application>Microsoft Office Word</Application>
  <DocSecurity>4</DocSecurity>
  <Lines>85</Lines>
  <Paragraphs>28</Paragraphs>
  <ScaleCrop>false</ScaleCrop>
  <Company> </Company>
  <LinksUpToDate>false</LinksUpToDate>
  <CharactersWithSpaces>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486: Children's Trust of South Carolina - South Carolina Legislature Online</dc:title>
  <dc:subject/>
  <dc:creator>BonnieHuth</dc:creator>
  <cp:keywords/>
  <dc:description/>
  <cp:lastModifiedBy>N Cumfer</cp:lastModifiedBy>
  <cp:revision>2</cp:revision>
  <cp:lastPrinted>2011-01-27T15:16:00Z</cp:lastPrinted>
  <dcterms:created xsi:type="dcterms:W3CDTF">2014-11-21T20:45:00Z</dcterms:created>
  <dcterms:modified xsi:type="dcterms:W3CDTF">2014-11-21T20:45:00Z</dcterms:modified>
</cp:coreProperties>
</file>