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322" w:rsidRDefault="00FE3322" w:rsidP="00FE3322">
      <w:pPr>
        <w:widowControl w:val="0"/>
        <w:jc w:val="center"/>
      </w:pPr>
      <w:bookmarkStart w:id="0" w:name="_GoBack"/>
      <w:bookmarkEnd w:id="0"/>
      <w:r w:rsidRPr="00FE3322">
        <w:rPr>
          <w:b/>
        </w:rPr>
        <w:t>South Carolina General Assembly</w:t>
      </w:r>
    </w:p>
    <w:p w:rsidR="00FE3322" w:rsidRDefault="00FE3322" w:rsidP="00FE3322">
      <w:pPr>
        <w:widowControl w:val="0"/>
        <w:jc w:val="center"/>
      </w:pPr>
      <w:r>
        <w:t>119th Session, 2011-2012</w:t>
      </w:r>
    </w:p>
    <w:p w:rsidR="00FE3322" w:rsidRDefault="00FE3322" w:rsidP="00FE3322">
      <w:pPr>
        <w:widowControl w:val="0"/>
        <w:jc w:val="left"/>
      </w:pPr>
    </w:p>
    <w:p w:rsidR="00FE3322" w:rsidRDefault="00FE3322" w:rsidP="00FE3322">
      <w:pPr>
        <w:widowControl w:val="0"/>
        <w:jc w:val="left"/>
        <w:rPr>
          <w:b/>
        </w:rPr>
      </w:pPr>
      <w:r w:rsidRPr="00FE3322">
        <w:rPr>
          <w:b/>
        </w:rPr>
        <w:t>H. 4908</w:t>
      </w:r>
    </w:p>
    <w:p w:rsidR="00FE3322" w:rsidRDefault="00FE3322" w:rsidP="00FE3322">
      <w:pPr>
        <w:widowControl w:val="0"/>
        <w:jc w:val="left"/>
        <w:rPr>
          <w:b/>
        </w:rPr>
      </w:pPr>
    </w:p>
    <w:p w:rsidR="00FE3322" w:rsidRDefault="00FE3322" w:rsidP="00FE3322">
      <w:pPr>
        <w:widowControl w:val="0"/>
        <w:jc w:val="left"/>
      </w:pPr>
      <w:r w:rsidRPr="00FE3322">
        <w:rPr>
          <w:b/>
        </w:rPr>
        <w:t>STATUS INFORMATION</w:t>
      </w:r>
    </w:p>
    <w:p w:rsidR="00FE3322" w:rsidRDefault="00FE3322" w:rsidP="00FE3322">
      <w:pPr>
        <w:widowControl w:val="0"/>
        <w:jc w:val="left"/>
      </w:pPr>
    </w:p>
    <w:p w:rsidR="00FE3322" w:rsidRDefault="00FE3322" w:rsidP="00FE3322">
      <w:pPr>
        <w:widowControl w:val="0"/>
        <w:jc w:val="left"/>
      </w:pPr>
      <w:r>
        <w:t>Concurrent Resolution</w:t>
      </w:r>
    </w:p>
    <w:p w:rsidR="00FE3322" w:rsidRDefault="00FE3322" w:rsidP="00FE3322">
      <w:pPr>
        <w:widowControl w:val="0"/>
        <w:jc w:val="left"/>
      </w:pPr>
      <w:r>
        <w:t>Sponsors: Reps. Brady and Butler Garrick</w:t>
      </w:r>
    </w:p>
    <w:p w:rsidR="00FE3322" w:rsidRDefault="00FE3322" w:rsidP="00FE3322">
      <w:pPr>
        <w:widowControl w:val="0"/>
        <w:jc w:val="left"/>
      </w:pPr>
      <w:r>
        <w:t>Document Path: l:\council\bills\gm\24952ab12.docx</w:t>
      </w:r>
    </w:p>
    <w:p w:rsidR="00FE3322" w:rsidRDefault="00FE3322" w:rsidP="00FE3322">
      <w:pPr>
        <w:widowControl w:val="0"/>
        <w:jc w:val="left"/>
      </w:pPr>
    </w:p>
    <w:p w:rsidR="007D791E" w:rsidRDefault="007D791E" w:rsidP="00FE3322">
      <w:pPr>
        <w:widowControl w:val="0"/>
        <w:jc w:val="left"/>
      </w:pPr>
      <w:r>
        <w:t>Introduced in the House on February 28, 2012</w:t>
      </w:r>
    </w:p>
    <w:p w:rsidR="007D791E" w:rsidRDefault="007D791E" w:rsidP="00FE3322">
      <w:pPr>
        <w:widowControl w:val="0"/>
        <w:jc w:val="left"/>
      </w:pPr>
      <w:r>
        <w:t>Introduced in the Senate on February 28, 2012</w:t>
      </w:r>
    </w:p>
    <w:p w:rsidR="007D791E" w:rsidRDefault="007D791E" w:rsidP="00FE3322">
      <w:pPr>
        <w:widowControl w:val="0"/>
        <w:jc w:val="left"/>
      </w:pPr>
      <w:r>
        <w:t>Adopted by the General Assembly on February 28, 2012</w:t>
      </w:r>
    </w:p>
    <w:p w:rsidR="007D791E" w:rsidRDefault="007D791E" w:rsidP="00FE3322">
      <w:pPr>
        <w:widowControl w:val="0"/>
        <w:jc w:val="left"/>
      </w:pPr>
    </w:p>
    <w:p w:rsidR="00FE3322" w:rsidRDefault="00FE3322" w:rsidP="00FE3322">
      <w:pPr>
        <w:widowControl w:val="0"/>
        <w:jc w:val="left"/>
      </w:pPr>
      <w:r>
        <w:t xml:space="preserve">Summary: </w:t>
      </w:r>
      <w:r w:rsidR="00B02285">
        <w:t>Councilwoman Joyce Dickerson</w:t>
      </w:r>
    </w:p>
    <w:p w:rsidR="00FE3322" w:rsidRDefault="00FE3322" w:rsidP="00FE3322">
      <w:pPr>
        <w:widowControl w:val="0"/>
        <w:jc w:val="left"/>
      </w:pPr>
    </w:p>
    <w:p w:rsidR="00FE3322" w:rsidRDefault="00FE3322" w:rsidP="00FE3322">
      <w:pPr>
        <w:widowControl w:val="0"/>
        <w:jc w:val="left"/>
      </w:pPr>
    </w:p>
    <w:p w:rsidR="00FE3322" w:rsidRDefault="00FE3322" w:rsidP="00FE3322">
      <w:pPr>
        <w:widowControl w:val="0"/>
        <w:tabs>
          <w:tab w:val="center" w:pos="590"/>
          <w:tab w:val="center" w:pos="1440"/>
          <w:tab w:val="left" w:pos="1872"/>
          <w:tab w:val="left" w:pos="9187"/>
        </w:tabs>
        <w:jc w:val="left"/>
      </w:pPr>
      <w:r w:rsidRPr="00FE3322">
        <w:rPr>
          <w:b/>
        </w:rPr>
        <w:t>HISTORY OF LEGISLATIVE ACTIONS</w:t>
      </w:r>
    </w:p>
    <w:p w:rsidR="00FE3322" w:rsidRDefault="00FE3322" w:rsidP="00FE3322">
      <w:pPr>
        <w:widowControl w:val="0"/>
        <w:tabs>
          <w:tab w:val="center" w:pos="590"/>
          <w:tab w:val="center" w:pos="1440"/>
          <w:tab w:val="left" w:pos="1872"/>
          <w:tab w:val="left" w:pos="9187"/>
        </w:tabs>
        <w:jc w:val="left"/>
      </w:pPr>
    </w:p>
    <w:p w:rsidR="00FE3322" w:rsidRPr="00FE3322" w:rsidRDefault="00FE3322" w:rsidP="00FE3322">
      <w:pPr>
        <w:widowControl w:val="0"/>
        <w:tabs>
          <w:tab w:val="center" w:pos="590"/>
          <w:tab w:val="center" w:pos="1440"/>
          <w:tab w:val="left" w:pos="1872"/>
          <w:tab w:val="left" w:pos="9187"/>
        </w:tabs>
        <w:jc w:val="left"/>
      </w:pPr>
      <w:r w:rsidRPr="00FE3322">
        <w:rPr>
          <w:u w:val="single"/>
        </w:rPr>
        <w:tab/>
        <w:t>Date</w:t>
      </w:r>
      <w:r w:rsidRPr="00FE3322">
        <w:rPr>
          <w:u w:val="single"/>
        </w:rPr>
        <w:tab/>
        <w:t>Body</w:t>
      </w:r>
      <w:r w:rsidRPr="00FE3322">
        <w:rPr>
          <w:u w:val="single"/>
        </w:rPr>
        <w:tab/>
        <w:t>Action Description with journal page number</w:t>
      </w:r>
      <w:r w:rsidRPr="00FE3322">
        <w:rPr>
          <w:u w:val="single"/>
        </w:rPr>
        <w:tab/>
      </w:r>
    </w:p>
    <w:p w:rsidR="000E431A" w:rsidRDefault="000E431A" w:rsidP="000E431A">
      <w:pPr>
        <w:widowControl w:val="0"/>
        <w:tabs>
          <w:tab w:val="right" w:pos="1008"/>
          <w:tab w:val="left" w:pos="1152"/>
          <w:tab w:val="left" w:pos="1872"/>
          <w:tab w:val="left" w:pos="9187"/>
        </w:tabs>
        <w:ind w:left="2088" w:hanging="2088"/>
        <w:jc w:val="left"/>
      </w:pPr>
      <w:r>
        <w:tab/>
        <w:t>2/28/2012</w:t>
      </w:r>
      <w:r>
        <w:tab/>
        <w:t>House</w:t>
      </w:r>
      <w:r>
        <w:tab/>
      </w:r>
      <w:r w:rsidRPr="00960C62">
        <w:t>Introduced, adopted, sent to Senate (</w:t>
      </w:r>
      <w:hyperlink r:id="rId7" w:history="1">
        <w:r w:rsidRPr="00960C62">
          <w:rPr>
            <w:rStyle w:val="Hyperlink"/>
          </w:rPr>
          <w:t>House Journal</w:t>
        </w:r>
        <w:r w:rsidRPr="00960C62">
          <w:rPr>
            <w:rStyle w:val="Hyperlink"/>
          </w:rPr>
          <w:noBreakHyphen/>
          <w:t>page 7</w:t>
        </w:r>
      </w:hyperlink>
      <w:r w:rsidRPr="00960C62">
        <w:t>)</w:t>
      </w:r>
    </w:p>
    <w:p w:rsidR="000E431A" w:rsidRDefault="000E431A" w:rsidP="000E431A">
      <w:pPr>
        <w:widowControl w:val="0"/>
        <w:tabs>
          <w:tab w:val="right" w:pos="1008"/>
          <w:tab w:val="left" w:pos="1152"/>
          <w:tab w:val="left" w:pos="1872"/>
          <w:tab w:val="left" w:pos="9187"/>
        </w:tabs>
        <w:ind w:left="2088" w:hanging="2088"/>
        <w:jc w:val="left"/>
      </w:pPr>
      <w:r>
        <w:tab/>
        <w:t>2/28/2012</w:t>
      </w:r>
      <w:r>
        <w:tab/>
        <w:t>Senate</w:t>
      </w:r>
      <w:r>
        <w:tab/>
      </w:r>
      <w:r w:rsidRPr="00960C62">
        <w:t>Introduced, adopted, returned with concurrence (</w:t>
      </w:r>
      <w:hyperlink r:id="rId8" w:history="1">
        <w:r w:rsidRPr="00960C62">
          <w:rPr>
            <w:rStyle w:val="Hyperlink"/>
          </w:rPr>
          <w:t>Senate Journal</w:t>
        </w:r>
        <w:r w:rsidRPr="00960C62">
          <w:rPr>
            <w:rStyle w:val="Hyperlink"/>
          </w:rPr>
          <w:noBreakHyphen/>
          <w:t>page 5</w:t>
        </w:r>
      </w:hyperlink>
      <w:r w:rsidRPr="00960C62">
        <w:t>)</w:t>
      </w:r>
    </w:p>
    <w:p w:rsidR="000E431A" w:rsidRDefault="000E431A" w:rsidP="000E431A">
      <w:pPr>
        <w:widowControl w:val="0"/>
        <w:tabs>
          <w:tab w:val="right" w:pos="1008"/>
          <w:tab w:val="left" w:pos="1152"/>
          <w:tab w:val="left" w:pos="1872"/>
          <w:tab w:val="left" w:pos="9187"/>
        </w:tabs>
        <w:ind w:left="2088" w:hanging="2088"/>
        <w:jc w:val="left"/>
      </w:pPr>
    </w:p>
    <w:p w:rsidR="00FE3322" w:rsidRPr="00FE3322" w:rsidRDefault="00FE3322" w:rsidP="00FE3322">
      <w:pPr>
        <w:widowControl w:val="0"/>
        <w:tabs>
          <w:tab w:val="right" w:pos="1008"/>
          <w:tab w:val="left" w:pos="1152"/>
          <w:tab w:val="left" w:pos="1872"/>
          <w:tab w:val="left" w:pos="9187"/>
        </w:tabs>
        <w:ind w:left="2088" w:hanging="2088"/>
        <w:jc w:val="left"/>
      </w:pPr>
    </w:p>
    <w:p w:rsidR="00FE3322" w:rsidRDefault="00FE3322" w:rsidP="00FE3322">
      <w:r w:rsidRPr="00FE3322">
        <w:rPr>
          <w:b/>
        </w:rPr>
        <w:t>VERSIONS OF THIS BILL</w:t>
      </w:r>
    </w:p>
    <w:p w:rsidR="00FE3322" w:rsidRDefault="00FE3322" w:rsidP="00FE3322"/>
    <w:p w:rsidR="00FE3322" w:rsidRDefault="00C44903" w:rsidP="00FE3322">
      <w:hyperlink r:id="rId9" w:history="1">
        <w:r w:rsidR="00FE3322">
          <w:rPr>
            <w:rStyle w:val="Hyperlink"/>
          </w:rPr>
          <w:t>2/28/2012</w:t>
        </w:r>
      </w:hyperlink>
    </w:p>
    <w:p w:rsidR="00FE3322" w:rsidRDefault="00FE3322" w:rsidP="00FE3322"/>
    <w:p w:rsidR="00FE3322" w:rsidRDefault="00FE3322" w:rsidP="00FE3322">
      <w:pPr>
        <w:sectPr w:rsidR="00FE3322" w:rsidSect="00FE33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46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A14479">
        <w:rPr>
          <w:color w:val="000000" w:themeColor="text1"/>
          <w:u w:color="000000" w:themeColor="text1"/>
        </w:rPr>
        <w:t>COUNCILWOMAN JOYCE DICKERS</w:t>
      </w:r>
      <w:r>
        <w:rPr>
          <w:color w:val="000000" w:themeColor="text1"/>
          <w:u w:color="000000" w:themeColor="text1"/>
        </w:rPr>
        <w:t>ON FOR HER LEADERSHIP ON</w:t>
      </w:r>
      <w:r w:rsidR="00793936">
        <w:rPr>
          <w:color w:val="000000" w:themeColor="text1"/>
          <w:u w:color="000000" w:themeColor="text1"/>
        </w:rPr>
        <w:t xml:space="preserve"> THE</w:t>
      </w:r>
      <w:r>
        <w:rPr>
          <w:color w:val="000000" w:themeColor="text1"/>
          <w:u w:color="000000" w:themeColor="text1"/>
        </w:rPr>
        <w:t xml:space="preserve"> RICHLAND COUNTY COUNCIL SINCE 2005, AND TO CONGRATULATE HER UPON HER ELECTION AS PRESIDENT OF THE </w:t>
      </w:r>
      <w:r w:rsidRPr="00A14479">
        <w:rPr>
          <w:color w:val="000000" w:themeColor="text1"/>
          <w:u w:color="000000" w:themeColor="text1"/>
        </w:rPr>
        <w:t>NATIONAL ORDER OF WOMEN LEGISLATORS</w:t>
      </w:r>
      <w:r>
        <w:rPr>
          <w:color w:val="000000" w:themeColor="text1"/>
          <w:u w:color="000000" w:themeColor="text1"/>
        </w:rPr>
        <w:t>.</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26B" w:rsidRPr="00A14479" w:rsidRDefault="00984636"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326B" w:rsidRPr="00A14479">
        <w:rPr>
          <w:color w:val="000000" w:themeColor="text1"/>
          <w:u w:color="000000" w:themeColor="text1"/>
        </w:rPr>
        <w:t>in 1987</w:t>
      </w:r>
      <w:r w:rsidR="008D326B">
        <w:rPr>
          <w:color w:val="000000" w:themeColor="text1"/>
          <w:u w:color="000000" w:themeColor="text1"/>
        </w:rPr>
        <w:t>,</w:t>
      </w:r>
      <w:r w:rsidR="008D326B" w:rsidRPr="00A14479">
        <w:rPr>
          <w:color w:val="000000" w:themeColor="text1"/>
          <w:u w:color="000000" w:themeColor="text1"/>
        </w:rPr>
        <w:t xml:space="preserve"> Congress declared March to serve as “Women</w:t>
      </w:r>
      <w:r w:rsidR="004A5D9C" w:rsidRPr="004A5D9C">
        <w:rPr>
          <w:color w:val="000000" w:themeColor="text1"/>
          <w:u w:color="000000" w:themeColor="text1"/>
        </w:rPr>
        <w:t>’</w:t>
      </w:r>
      <w:r w:rsidR="008D326B" w:rsidRPr="00A14479">
        <w:rPr>
          <w:color w:val="000000" w:themeColor="text1"/>
          <w:u w:color="000000" w:themeColor="text1"/>
        </w:rPr>
        <w:t xml:space="preserve">s History Month” to acknowledge the important role women have played in shaping America; </w:t>
      </w:r>
      <w:r w:rsidR="008D326B">
        <w:rPr>
          <w:color w:val="000000" w:themeColor="text1"/>
          <w:u w:color="000000" w:themeColor="text1"/>
        </w:rPr>
        <w:t>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the National Foundation for Women Legislators (NFWL) is a non</w:t>
      </w:r>
      <w:r w:rsidR="004A5D9C">
        <w:rPr>
          <w:color w:val="000000" w:themeColor="text1"/>
          <w:u w:color="000000" w:themeColor="text1"/>
        </w:rPr>
        <w:noBreakHyphen/>
      </w:r>
      <w:r w:rsidRPr="00A14479">
        <w:rPr>
          <w:color w:val="000000" w:themeColor="text1"/>
          <w:u w:color="000000" w:themeColor="text1"/>
        </w:rPr>
        <w:t>partisan 501</w:t>
      </w:r>
      <w:r w:rsidR="00793936">
        <w:rPr>
          <w:color w:val="000000" w:themeColor="text1"/>
          <w:u w:color="000000" w:themeColor="text1"/>
        </w:rPr>
        <w:t>(C)(3)</w:t>
      </w:r>
      <w:r w:rsidRPr="00A14479">
        <w:rPr>
          <w:color w:val="000000" w:themeColor="text1"/>
          <w:u w:color="000000" w:themeColor="text1"/>
        </w:rPr>
        <w:t xml:space="preserve"> educational foundation, whose membership consists of members of the National Order of Women Legislators (NOWL)</w:t>
      </w:r>
      <w:r w:rsidR="004D596F">
        <w:rPr>
          <w:color w:val="000000" w:themeColor="text1"/>
          <w:u w:color="000000" w:themeColor="text1"/>
        </w:rPr>
        <w:t>,</w:t>
      </w:r>
      <w:r w:rsidRPr="00A14479">
        <w:rPr>
          <w:color w:val="000000" w:themeColor="text1"/>
          <w:u w:color="000000" w:themeColor="text1"/>
        </w:rPr>
        <w:t xml:space="preserve"> which includes all current and former</w:t>
      </w:r>
      <w:r w:rsidR="00CB6D2E">
        <w:rPr>
          <w:color w:val="000000" w:themeColor="text1"/>
          <w:u w:color="000000" w:themeColor="text1"/>
        </w:rPr>
        <w:t>ly elected</w:t>
      </w:r>
      <w:r w:rsidRPr="00A14479">
        <w:rPr>
          <w:color w:val="000000" w:themeColor="text1"/>
          <w:u w:color="000000" w:themeColor="text1"/>
        </w:rPr>
        <w:t xml:space="preserve"> women officials;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NOWL was established in 1938, making it the oldest organization serving elected women;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the mission of NFWL is to provide strategic resources to women leaders for leadership development and effective governance through conferences, seminars, education materials, professional and personal relationships, and networking at both the state and federal levels;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lastRenderedPageBreak/>
        <w:t>Whereas, Councilwoman Joyce Dickers</w:t>
      </w:r>
      <w:r>
        <w:rPr>
          <w:color w:val="000000" w:themeColor="text1"/>
          <w:u w:color="000000" w:themeColor="text1"/>
        </w:rPr>
        <w:t>on was elected to serve as the p</w:t>
      </w:r>
      <w:r w:rsidRPr="00A14479">
        <w:rPr>
          <w:color w:val="000000" w:themeColor="text1"/>
          <w:u w:color="000000" w:themeColor="text1"/>
        </w:rPr>
        <w:t>resident</w:t>
      </w:r>
      <w:r w:rsidR="004A5D9C">
        <w:rPr>
          <w:color w:val="000000" w:themeColor="text1"/>
          <w:u w:color="000000" w:themeColor="text1"/>
        </w:rPr>
        <w:noBreakHyphen/>
      </w:r>
      <w:r>
        <w:rPr>
          <w:color w:val="000000" w:themeColor="text1"/>
          <w:u w:color="000000" w:themeColor="text1"/>
        </w:rPr>
        <w:t>e</w:t>
      </w:r>
      <w:r w:rsidRPr="00A14479">
        <w:rPr>
          <w:color w:val="000000" w:themeColor="text1"/>
          <w:u w:color="000000" w:themeColor="text1"/>
        </w:rPr>
        <w:t xml:space="preserve">lect of NOWL and will become </w:t>
      </w:r>
      <w:r>
        <w:rPr>
          <w:color w:val="000000" w:themeColor="text1"/>
          <w:u w:color="000000" w:themeColor="text1"/>
        </w:rPr>
        <w:t>chair of NFWL later this year;</w:t>
      </w:r>
      <w:r w:rsidRPr="00A14479">
        <w:rPr>
          <w:color w:val="000000" w:themeColor="text1"/>
          <w:u w:color="000000" w:themeColor="text1"/>
        </w:rPr>
        <w:t xml:space="preserve">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Councilwoman Dickerson has been proudly serving the constituents of  District 2 in Richland County, South Carolina</w:t>
      </w:r>
      <w:r w:rsidR="004A5D9C">
        <w:rPr>
          <w:color w:val="000000" w:themeColor="text1"/>
          <w:u w:color="000000" w:themeColor="text1"/>
        </w:rPr>
        <w:t>,</w:t>
      </w:r>
      <w:r w:rsidRPr="00A14479">
        <w:rPr>
          <w:color w:val="000000" w:themeColor="text1"/>
          <w:u w:color="000000" w:themeColor="text1"/>
        </w:rPr>
        <w:t xml:space="preserve"> since she was sworn into office in January of 2005;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636"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4479">
        <w:rPr>
          <w:color w:val="000000" w:themeColor="text1"/>
          <w:u w:color="000000" w:themeColor="text1"/>
        </w:rPr>
        <w:t>Whereas, Councilwoman Dickerson is committed to creating economic development opportunities and growing relationships between constituents and elected leaders in South Carolina</w:t>
      </w:r>
      <w:r w:rsidR="00984636">
        <w:t xml:space="preserve">.  Now, therefore, </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326B">
        <w:t xml:space="preserve"> the members of the South Carolina General Assembly, by this resolution, recognize and honor </w:t>
      </w:r>
      <w:r w:rsidR="008D326B" w:rsidRPr="00A14479">
        <w:rPr>
          <w:color w:val="000000" w:themeColor="text1"/>
          <w:u w:color="000000" w:themeColor="text1"/>
        </w:rPr>
        <w:t>Councilwoman Joyce Dickers</w:t>
      </w:r>
      <w:r w:rsidR="008D326B">
        <w:rPr>
          <w:color w:val="000000" w:themeColor="text1"/>
          <w:u w:color="000000" w:themeColor="text1"/>
        </w:rPr>
        <w:t xml:space="preserve">on for her leadership on </w:t>
      </w:r>
      <w:r w:rsidR="00793936">
        <w:rPr>
          <w:color w:val="000000" w:themeColor="text1"/>
          <w:u w:color="000000" w:themeColor="text1"/>
        </w:rPr>
        <w:t xml:space="preserve">the </w:t>
      </w:r>
      <w:r w:rsidR="008D326B">
        <w:rPr>
          <w:color w:val="000000" w:themeColor="text1"/>
          <w:u w:color="000000" w:themeColor="text1"/>
        </w:rPr>
        <w:t xml:space="preserve">Richland County Council since 2005, and congratulate her upon her election as president of the </w:t>
      </w:r>
      <w:r w:rsidR="008D326B" w:rsidRPr="00A14479">
        <w:rPr>
          <w:color w:val="000000" w:themeColor="text1"/>
          <w:u w:color="000000" w:themeColor="text1"/>
        </w:rPr>
        <w:t>National Order of Women Legislators</w:t>
      </w:r>
      <w:r w:rsidR="008D326B">
        <w:rPr>
          <w:color w:val="000000" w:themeColor="text1"/>
          <w:u w:color="000000" w:themeColor="text1"/>
        </w:rPr>
        <w:t>.</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D326B">
        <w:t>provi</w:t>
      </w:r>
      <w:r>
        <w:t>ded to</w:t>
      </w:r>
      <w:r w:rsidR="008D326B">
        <w:t xml:space="preserve"> </w:t>
      </w:r>
      <w:r w:rsidR="008D326B" w:rsidRPr="00A14479">
        <w:rPr>
          <w:color w:val="000000" w:themeColor="text1"/>
          <w:u w:color="000000" w:themeColor="text1"/>
        </w:rPr>
        <w:t>Councilwoman Joyce Dickers</w:t>
      </w:r>
      <w:r w:rsidR="008D326B">
        <w:rPr>
          <w:color w:val="000000" w:themeColor="text1"/>
          <w:u w:color="000000" w:themeColor="text1"/>
        </w:rPr>
        <w:t>on.</w:t>
      </w:r>
    </w:p>
    <w:p w:rsidR="006A6A3B" w:rsidRDefault="004A5D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A3B" w:rsidRDefault="006A6A3B" w:rsidP="00FE3322">
      <w:pPr>
        <w:suppressAutoHyphens/>
      </w:pPr>
    </w:p>
    <w:sectPr w:rsidR="006A6A3B" w:rsidSect="00FE33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96F" w:rsidRDefault="004D596F" w:rsidP="009F0C77">
      <w:r>
        <w:separator/>
      </w:r>
    </w:p>
  </w:endnote>
  <w:endnote w:type="continuationSeparator" w:id="0">
    <w:p w:rsidR="004D596F" w:rsidRDefault="004D59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A93C95-CABF-4ED4-BD9D-D70F78B36B3C}"/>
    <w:embedBold r:id="rId2" w:fontKey="{2468F78B-E507-4D90-BBBC-C7499CF46F12}"/>
  </w:font>
  <w:font w:name="Calibri">
    <w:panose1 w:val="020F0502020204030204"/>
    <w:charset w:val="00"/>
    <w:family w:val="swiss"/>
    <w:pitch w:val="variable"/>
    <w:sig w:usb0="E10002FF" w:usb1="4000ACFF" w:usb2="00000009" w:usb3="00000000" w:csb0="0000019F" w:csb1="00000000"/>
    <w:embedRegular r:id="rId3" w:fontKey="{63F0ACB2-CE82-462B-81B3-3665848F2A6A}"/>
  </w:font>
  <w:font w:name="Tahoma">
    <w:panose1 w:val="020B0604030504040204"/>
    <w:charset w:val="00"/>
    <w:family w:val="swiss"/>
    <w:pitch w:val="variable"/>
    <w:sig w:usb0="21002A87" w:usb1="80000000" w:usb2="00000008" w:usb3="00000000" w:csb0="000101FF" w:csb1="00000000"/>
    <w:embedRegular r:id="rId4" w:fontKey="{65797036-008C-4981-AF0B-B705F4154CFF}"/>
  </w:font>
  <w:font w:name="Cambria">
    <w:panose1 w:val="02040503050406030204"/>
    <w:charset w:val="00"/>
    <w:family w:val="roman"/>
    <w:pitch w:val="variable"/>
    <w:sig w:usb0="E00002FF" w:usb1="400004FF" w:usb2="00000000" w:usb3="00000000" w:csb0="0000019F" w:csb1="00000000"/>
    <w:embedRegular r:id="rId5" w:fontKey="{3E3CD45B-69C9-4EC8-98E4-865A75DDB5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322" w:rsidRPr="006A6A3B" w:rsidRDefault="00FE3322" w:rsidP="006A6A3B">
    <w:pPr>
      <w:pStyle w:val="Footer"/>
      <w:tabs>
        <w:tab w:val="clear" w:pos="4680"/>
        <w:tab w:val="clear" w:pos="9360"/>
        <w:tab w:val="center" w:pos="2995"/>
      </w:tabs>
      <w:spacing w:before="120"/>
    </w:pPr>
    <w:r>
      <w:t>[4908]</w:t>
    </w:r>
    <w:r>
      <w:tab/>
    </w:r>
    <w:r w:rsidR="00C44903">
      <w:fldChar w:fldCharType="begin"/>
    </w:r>
    <w:r w:rsidR="00C44903">
      <w:instrText xml:space="preserve"> PAGE  \* MERGEFORMAT </w:instrText>
    </w:r>
    <w:r w:rsidR="00C44903">
      <w:fldChar w:fldCharType="separate"/>
    </w:r>
    <w:r w:rsidR="00C44903">
      <w:rPr>
        <w:noProof/>
      </w:rPr>
      <w:t>1</w:t>
    </w:r>
    <w:r w:rsidR="00C449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96F" w:rsidRDefault="004D596F" w:rsidP="009F0C77">
      <w:r>
        <w:separator/>
      </w:r>
    </w:p>
  </w:footnote>
  <w:footnote w:type="continuationSeparator" w:id="0">
    <w:p w:rsidR="004D596F" w:rsidRDefault="004D59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52AB12"/>
    <w:docVar w:name="CoverBillType" w:val="c"/>
    <w:docVar w:name="docpath" w:val="L:\Council\bills\GM\24952AB12.DOCX"/>
    <w:docVar w:name="dvBillNumber" w:val="4908"/>
    <w:docVar w:name="dvBillNumberPrefix" w:val="H. "/>
    <w:docVar w:name="dvOriginalBody" w:val="House"/>
    <w:docVar w:name="dvSteno" w:val="GM"/>
    <w:docVar w:name="NameofBody" w:val="h"/>
    <w:docVar w:name="vgroup2" w:val="Council"/>
  </w:docVars>
  <w:rsids>
    <w:rsidRoot w:val="002677F0"/>
    <w:rsid w:val="00011869"/>
    <w:rsid w:val="00053120"/>
    <w:rsid w:val="00081039"/>
    <w:rsid w:val="000E1785"/>
    <w:rsid w:val="000E431A"/>
    <w:rsid w:val="000F40FA"/>
    <w:rsid w:val="0010776B"/>
    <w:rsid w:val="00133E66"/>
    <w:rsid w:val="001435A3"/>
    <w:rsid w:val="001C71A3"/>
    <w:rsid w:val="001D08F2"/>
    <w:rsid w:val="001D525B"/>
    <w:rsid w:val="001D7F4F"/>
    <w:rsid w:val="00202FA8"/>
    <w:rsid w:val="002321B6"/>
    <w:rsid w:val="00250967"/>
    <w:rsid w:val="002543C8"/>
    <w:rsid w:val="002677F0"/>
    <w:rsid w:val="00284AAE"/>
    <w:rsid w:val="002C6022"/>
    <w:rsid w:val="002E5912"/>
    <w:rsid w:val="00325167"/>
    <w:rsid w:val="00325348"/>
    <w:rsid w:val="0032732C"/>
    <w:rsid w:val="00336AD0"/>
    <w:rsid w:val="0037079A"/>
    <w:rsid w:val="003D01E8"/>
    <w:rsid w:val="003E5288"/>
    <w:rsid w:val="003F6D79"/>
    <w:rsid w:val="0041760A"/>
    <w:rsid w:val="00417C01"/>
    <w:rsid w:val="004809EE"/>
    <w:rsid w:val="004A5D9C"/>
    <w:rsid w:val="004D596F"/>
    <w:rsid w:val="004E7D54"/>
    <w:rsid w:val="005273C6"/>
    <w:rsid w:val="00530A69"/>
    <w:rsid w:val="00545593"/>
    <w:rsid w:val="00577C6C"/>
    <w:rsid w:val="005C2FE2"/>
    <w:rsid w:val="005E2BC9"/>
    <w:rsid w:val="00605102"/>
    <w:rsid w:val="006215AA"/>
    <w:rsid w:val="00690CF4"/>
    <w:rsid w:val="006913C9"/>
    <w:rsid w:val="0069470D"/>
    <w:rsid w:val="006A6A3B"/>
    <w:rsid w:val="00734F00"/>
    <w:rsid w:val="00741549"/>
    <w:rsid w:val="00765605"/>
    <w:rsid w:val="00793936"/>
    <w:rsid w:val="007A70AE"/>
    <w:rsid w:val="007D791E"/>
    <w:rsid w:val="00827083"/>
    <w:rsid w:val="008362E8"/>
    <w:rsid w:val="00890EF1"/>
    <w:rsid w:val="008A1768"/>
    <w:rsid w:val="008D326B"/>
    <w:rsid w:val="008F4429"/>
    <w:rsid w:val="0094021A"/>
    <w:rsid w:val="00984636"/>
    <w:rsid w:val="009C6A0B"/>
    <w:rsid w:val="009F0C77"/>
    <w:rsid w:val="009F4DD1"/>
    <w:rsid w:val="00A41684"/>
    <w:rsid w:val="00A64E80"/>
    <w:rsid w:val="00A72BCD"/>
    <w:rsid w:val="00A741D9"/>
    <w:rsid w:val="00A833AB"/>
    <w:rsid w:val="00A85C03"/>
    <w:rsid w:val="00A9741D"/>
    <w:rsid w:val="00AD4B17"/>
    <w:rsid w:val="00B02285"/>
    <w:rsid w:val="00B412D4"/>
    <w:rsid w:val="00BE3C22"/>
    <w:rsid w:val="00C0345E"/>
    <w:rsid w:val="00C3483A"/>
    <w:rsid w:val="00C44903"/>
    <w:rsid w:val="00C74E9D"/>
    <w:rsid w:val="00C82FD3"/>
    <w:rsid w:val="00C92819"/>
    <w:rsid w:val="00C94080"/>
    <w:rsid w:val="00CB6D2E"/>
    <w:rsid w:val="00CC6B7B"/>
    <w:rsid w:val="00CD2089"/>
    <w:rsid w:val="00D10809"/>
    <w:rsid w:val="00D30444"/>
    <w:rsid w:val="00D73A67"/>
    <w:rsid w:val="00D970A9"/>
    <w:rsid w:val="00DC4602"/>
    <w:rsid w:val="00DF3845"/>
    <w:rsid w:val="00E41911"/>
    <w:rsid w:val="00E92EEF"/>
    <w:rsid w:val="00EF2673"/>
    <w:rsid w:val="00F24442"/>
    <w:rsid w:val="00F26BE0"/>
    <w:rsid w:val="00F42C1E"/>
    <w:rsid w:val="00F50AE3"/>
    <w:rsid w:val="00F67CF1"/>
    <w:rsid w:val="00F840F0"/>
    <w:rsid w:val="00FB0D0D"/>
    <w:rsid w:val="00FB43B4"/>
    <w:rsid w:val="00FE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A90F76-12AD-4046-8E38-A87EB1A7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96F"/>
    <w:rPr>
      <w:rFonts w:ascii="Tahoma" w:hAnsi="Tahoma" w:cs="Tahoma"/>
      <w:sz w:val="16"/>
      <w:szCs w:val="16"/>
    </w:rPr>
  </w:style>
  <w:style w:type="character" w:customStyle="1" w:styleId="BalloonTextChar">
    <w:name w:val="Balloon Text Char"/>
    <w:basedOn w:val="DefaultParagraphFont"/>
    <w:link w:val="BalloonText"/>
    <w:uiPriority w:val="99"/>
    <w:semiHidden/>
    <w:rsid w:val="004D596F"/>
    <w:rPr>
      <w:rFonts w:ascii="Tahoma" w:eastAsia="Times New Roman" w:hAnsi="Tahoma" w:cs="Tahoma"/>
      <w:sz w:val="16"/>
      <w:szCs w:val="16"/>
    </w:rPr>
  </w:style>
  <w:style w:type="character" w:styleId="Hyperlink">
    <w:name w:val="Hyperlink"/>
    <w:basedOn w:val="DefaultParagraphFont"/>
    <w:uiPriority w:val="99"/>
    <w:unhideWhenUsed/>
    <w:rsid w:val="00FE33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8-12.docx" TargetMode="External"/><Relationship Id="rId3" Type="http://schemas.openxmlformats.org/officeDocument/2006/relationships/settings" Target="settings.xml"/><Relationship Id="rId7" Type="http://schemas.openxmlformats.org/officeDocument/2006/relationships/hyperlink" Target="file:///h:\hj%20archive\2012\02-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08_201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83CBC-9BE6-4CE6-B228-026B9A91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384</Words>
  <Characters>2300</Characters>
  <Application>Microsoft Office Word</Application>
  <DocSecurity>4</DocSecurity>
  <Lines>90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4908: Councilwoman Joyce Dickerson - South Carolina Legislature Online</dc:title>
  <dc:subject/>
  <dc:creator>gailmoore</dc:creator>
  <cp:keywords/>
  <dc:description/>
  <cp:lastModifiedBy>N Cumfer</cp:lastModifiedBy>
  <cp:revision>2</cp:revision>
  <cp:lastPrinted>2012-02-23T14:03:00Z</cp:lastPrinted>
  <dcterms:created xsi:type="dcterms:W3CDTF">2014-11-24T14:49:00Z</dcterms:created>
  <dcterms:modified xsi:type="dcterms:W3CDTF">2014-11-24T14:49:00Z</dcterms:modified>
</cp:coreProperties>
</file>