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02C" w:rsidRDefault="0025002C" w:rsidP="0025002C">
      <w:pPr>
        <w:widowControl w:val="0"/>
        <w:jc w:val="center"/>
      </w:pPr>
      <w:bookmarkStart w:id="0" w:name="_GoBack"/>
      <w:bookmarkEnd w:id="0"/>
      <w:r w:rsidRPr="0025002C">
        <w:rPr>
          <w:b/>
        </w:rPr>
        <w:t>South Carolina General Assembly</w:t>
      </w:r>
    </w:p>
    <w:p w:rsidR="0025002C" w:rsidRDefault="0025002C" w:rsidP="0025002C">
      <w:pPr>
        <w:widowControl w:val="0"/>
        <w:jc w:val="center"/>
      </w:pPr>
      <w:r>
        <w:t>119th Session, 2011-2012</w:t>
      </w:r>
    </w:p>
    <w:p w:rsidR="0025002C" w:rsidRDefault="0025002C" w:rsidP="0025002C">
      <w:pPr>
        <w:widowControl w:val="0"/>
        <w:jc w:val="left"/>
      </w:pPr>
    </w:p>
    <w:p w:rsidR="0025002C" w:rsidRDefault="0025002C" w:rsidP="0025002C">
      <w:pPr>
        <w:widowControl w:val="0"/>
        <w:jc w:val="left"/>
        <w:rPr>
          <w:b/>
        </w:rPr>
      </w:pPr>
      <w:r w:rsidRPr="0025002C">
        <w:rPr>
          <w:b/>
        </w:rPr>
        <w:t>H. 4914</w:t>
      </w:r>
    </w:p>
    <w:p w:rsidR="0025002C" w:rsidRDefault="0025002C" w:rsidP="0025002C">
      <w:pPr>
        <w:widowControl w:val="0"/>
        <w:jc w:val="left"/>
        <w:rPr>
          <w:b/>
        </w:rPr>
      </w:pPr>
    </w:p>
    <w:p w:rsidR="0025002C" w:rsidRDefault="0025002C" w:rsidP="0025002C">
      <w:pPr>
        <w:widowControl w:val="0"/>
        <w:jc w:val="left"/>
      </w:pPr>
      <w:r w:rsidRPr="0025002C">
        <w:rPr>
          <w:b/>
        </w:rPr>
        <w:t>STATUS INFORMATION</w:t>
      </w:r>
    </w:p>
    <w:p w:rsidR="0025002C" w:rsidRDefault="0025002C" w:rsidP="0025002C">
      <w:pPr>
        <w:widowControl w:val="0"/>
        <w:jc w:val="left"/>
      </w:pPr>
    </w:p>
    <w:p w:rsidR="0025002C" w:rsidRDefault="0025002C" w:rsidP="0025002C">
      <w:pPr>
        <w:widowControl w:val="0"/>
        <w:jc w:val="left"/>
      </w:pPr>
      <w:r>
        <w:t>General Bill</w:t>
      </w:r>
    </w:p>
    <w:p w:rsidR="0025002C" w:rsidRDefault="0025002C" w:rsidP="0025002C">
      <w:pPr>
        <w:widowControl w:val="0"/>
        <w:jc w:val="left"/>
      </w:pPr>
      <w:r>
        <w:t>Sponsors: Reps. Long, G.M. Smith, Erickson, Southard, McLeod, Stavrinakis, Atwater, Bales, Harrison, King, Neilson, Norman, Parks, Pope and Simrill</w:t>
      </w:r>
    </w:p>
    <w:p w:rsidR="0025002C" w:rsidRDefault="0025002C" w:rsidP="0025002C">
      <w:pPr>
        <w:widowControl w:val="0"/>
        <w:jc w:val="left"/>
      </w:pPr>
      <w:r>
        <w:t>Document Path: l:\council\bills\ms\7693ahb12.docx</w:t>
      </w:r>
    </w:p>
    <w:p w:rsidR="0025002C" w:rsidRDefault="0025002C" w:rsidP="0025002C">
      <w:pPr>
        <w:widowControl w:val="0"/>
        <w:jc w:val="left"/>
      </w:pPr>
    </w:p>
    <w:p w:rsidR="0025002C" w:rsidRDefault="0025002C" w:rsidP="0025002C">
      <w:pPr>
        <w:widowControl w:val="0"/>
        <w:jc w:val="left"/>
      </w:pPr>
      <w:r>
        <w:t>Introduced in the House on February 29, 2012</w:t>
      </w:r>
    </w:p>
    <w:p w:rsidR="0025002C" w:rsidRDefault="0025002C" w:rsidP="0025002C">
      <w:pPr>
        <w:widowControl w:val="0"/>
        <w:jc w:val="left"/>
      </w:pPr>
      <w:r>
        <w:t xml:space="preserve">Currently residing in the House Committee on </w:t>
      </w:r>
      <w:r w:rsidRPr="0025002C">
        <w:rPr>
          <w:b/>
        </w:rPr>
        <w:t>Judiciary</w:t>
      </w:r>
    </w:p>
    <w:p w:rsidR="0025002C" w:rsidRDefault="0025002C" w:rsidP="0025002C">
      <w:pPr>
        <w:widowControl w:val="0"/>
        <w:jc w:val="left"/>
      </w:pPr>
    </w:p>
    <w:p w:rsidR="0025002C" w:rsidRDefault="0025002C" w:rsidP="0025002C">
      <w:pPr>
        <w:widowControl w:val="0"/>
        <w:jc w:val="left"/>
      </w:pPr>
      <w:r>
        <w:t xml:space="preserve">Summary: </w:t>
      </w:r>
      <w:r w:rsidR="009A218C">
        <w:t>Cockfighting</w:t>
      </w:r>
    </w:p>
    <w:p w:rsidR="0025002C" w:rsidRDefault="0025002C" w:rsidP="0025002C">
      <w:pPr>
        <w:widowControl w:val="0"/>
        <w:jc w:val="left"/>
      </w:pPr>
    </w:p>
    <w:p w:rsidR="0025002C" w:rsidRDefault="0025002C" w:rsidP="0025002C">
      <w:pPr>
        <w:widowControl w:val="0"/>
        <w:jc w:val="left"/>
      </w:pPr>
    </w:p>
    <w:p w:rsidR="0025002C" w:rsidRDefault="0025002C" w:rsidP="0025002C">
      <w:pPr>
        <w:widowControl w:val="0"/>
        <w:tabs>
          <w:tab w:val="center" w:pos="590"/>
          <w:tab w:val="center" w:pos="1440"/>
          <w:tab w:val="left" w:pos="1872"/>
          <w:tab w:val="left" w:pos="9187"/>
        </w:tabs>
        <w:jc w:val="left"/>
      </w:pPr>
      <w:r w:rsidRPr="0025002C">
        <w:rPr>
          <w:b/>
        </w:rPr>
        <w:t>HISTORY OF LEGISLATIVE ACTIONS</w:t>
      </w:r>
    </w:p>
    <w:p w:rsidR="0025002C" w:rsidRDefault="0025002C" w:rsidP="0025002C">
      <w:pPr>
        <w:widowControl w:val="0"/>
        <w:tabs>
          <w:tab w:val="center" w:pos="590"/>
          <w:tab w:val="center" w:pos="1440"/>
          <w:tab w:val="left" w:pos="1872"/>
          <w:tab w:val="left" w:pos="9187"/>
        </w:tabs>
        <w:jc w:val="left"/>
      </w:pPr>
    </w:p>
    <w:p w:rsidR="0025002C" w:rsidRPr="0025002C" w:rsidRDefault="0025002C" w:rsidP="0025002C">
      <w:pPr>
        <w:widowControl w:val="0"/>
        <w:tabs>
          <w:tab w:val="center" w:pos="590"/>
          <w:tab w:val="center" w:pos="1440"/>
          <w:tab w:val="left" w:pos="1872"/>
          <w:tab w:val="left" w:pos="9187"/>
        </w:tabs>
        <w:jc w:val="left"/>
      </w:pPr>
      <w:r w:rsidRPr="0025002C">
        <w:rPr>
          <w:u w:val="single"/>
        </w:rPr>
        <w:tab/>
        <w:t>Date</w:t>
      </w:r>
      <w:r w:rsidRPr="0025002C">
        <w:rPr>
          <w:u w:val="single"/>
        </w:rPr>
        <w:tab/>
        <w:t>Body</w:t>
      </w:r>
      <w:r w:rsidRPr="0025002C">
        <w:rPr>
          <w:u w:val="single"/>
        </w:rPr>
        <w:tab/>
        <w:t>Action Description with journal page number</w:t>
      </w:r>
      <w:r w:rsidRPr="0025002C">
        <w:rPr>
          <w:u w:val="single"/>
        </w:rPr>
        <w:tab/>
      </w:r>
    </w:p>
    <w:p w:rsidR="00DC0FA6" w:rsidRDefault="00DC0FA6" w:rsidP="00DC0FA6">
      <w:pPr>
        <w:widowControl w:val="0"/>
        <w:tabs>
          <w:tab w:val="right" w:pos="1008"/>
          <w:tab w:val="left" w:pos="1152"/>
          <w:tab w:val="left" w:pos="1872"/>
          <w:tab w:val="left" w:pos="9187"/>
        </w:tabs>
        <w:ind w:left="2088" w:hanging="2088"/>
        <w:jc w:val="left"/>
      </w:pPr>
      <w:r>
        <w:tab/>
        <w:t>2/29/2012</w:t>
      </w:r>
      <w:r>
        <w:tab/>
        <w:t>House</w:t>
      </w:r>
      <w:r>
        <w:tab/>
      </w:r>
      <w:r w:rsidRPr="00463C8A">
        <w:t>Introduced and read first time (</w:t>
      </w:r>
      <w:hyperlink r:id="rId7" w:history="1">
        <w:r w:rsidRPr="00463C8A">
          <w:rPr>
            <w:rStyle w:val="Hyperlink"/>
          </w:rPr>
          <w:t>House Journal</w:t>
        </w:r>
        <w:r w:rsidRPr="00463C8A">
          <w:rPr>
            <w:rStyle w:val="Hyperlink"/>
          </w:rPr>
          <w:noBreakHyphen/>
          <w:t>page 113</w:t>
        </w:r>
      </w:hyperlink>
      <w:r w:rsidRPr="00463C8A">
        <w:t>)</w:t>
      </w:r>
    </w:p>
    <w:p w:rsidR="00DC0FA6" w:rsidRDefault="00DC0FA6" w:rsidP="00DC0FA6">
      <w:pPr>
        <w:widowControl w:val="0"/>
        <w:tabs>
          <w:tab w:val="right" w:pos="1008"/>
          <w:tab w:val="left" w:pos="1152"/>
          <w:tab w:val="left" w:pos="1872"/>
          <w:tab w:val="left" w:pos="9187"/>
        </w:tabs>
        <w:ind w:left="2088" w:hanging="2088"/>
        <w:jc w:val="left"/>
      </w:pPr>
      <w:r>
        <w:tab/>
        <w:t>2/29/2012</w:t>
      </w:r>
      <w:r>
        <w:tab/>
        <w:t>House</w:t>
      </w:r>
      <w:r>
        <w:tab/>
      </w:r>
      <w:r w:rsidRPr="00463C8A">
        <w:t xml:space="preserve">Referred to Committee on </w:t>
      </w:r>
      <w:r w:rsidRPr="00463C8A">
        <w:rPr>
          <w:b/>
        </w:rPr>
        <w:t>Judiciary</w:t>
      </w:r>
      <w:r w:rsidRPr="00463C8A">
        <w:t xml:space="preserve"> (</w:t>
      </w:r>
      <w:hyperlink r:id="rId8" w:history="1">
        <w:r w:rsidRPr="00463C8A">
          <w:rPr>
            <w:rStyle w:val="Hyperlink"/>
          </w:rPr>
          <w:t>House Journal</w:t>
        </w:r>
        <w:r w:rsidRPr="00463C8A">
          <w:rPr>
            <w:rStyle w:val="Hyperlink"/>
          </w:rPr>
          <w:noBreakHyphen/>
          <w:t>page 113</w:t>
        </w:r>
      </w:hyperlink>
      <w:r w:rsidRPr="00463C8A">
        <w:t>)</w:t>
      </w:r>
    </w:p>
    <w:p w:rsidR="00DC0FA6" w:rsidRDefault="00DC0FA6" w:rsidP="00DC0FA6">
      <w:pPr>
        <w:widowControl w:val="0"/>
        <w:tabs>
          <w:tab w:val="right" w:pos="1008"/>
          <w:tab w:val="left" w:pos="1152"/>
          <w:tab w:val="left" w:pos="1872"/>
          <w:tab w:val="left" w:pos="9187"/>
        </w:tabs>
        <w:ind w:left="2088" w:hanging="2088"/>
        <w:jc w:val="left"/>
      </w:pPr>
    </w:p>
    <w:p w:rsidR="0025002C" w:rsidRPr="0025002C" w:rsidRDefault="0025002C" w:rsidP="0025002C">
      <w:pPr>
        <w:widowControl w:val="0"/>
        <w:tabs>
          <w:tab w:val="right" w:pos="1008"/>
          <w:tab w:val="left" w:pos="1152"/>
          <w:tab w:val="left" w:pos="1872"/>
          <w:tab w:val="left" w:pos="9187"/>
        </w:tabs>
        <w:ind w:left="2088" w:hanging="2088"/>
        <w:jc w:val="left"/>
      </w:pPr>
    </w:p>
    <w:p w:rsidR="0025002C" w:rsidRDefault="0025002C" w:rsidP="0025002C">
      <w:pPr>
        <w:widowControl w:val="0"/>
        <w:jc w:val="left"/>
      </w:pPr>
      <w:r w:rsidRPr="0025002C">
        <w:rPr>
          <w:b/>
        </w:rPr>
        <w:t>VERSIONS OF THIS BILL</w:t>
      </w:r>
    </w:p>
    <w:p w:rsidR="0025002C" w:rsidRDefault="0025002C" w:rsidP="0025002C">
      <w:pPr>
        <w:widowControl w:val="0"/>
        <w:jc w:val="left"/>
      </w:pPr>
    </w:p>
    <w:p w:rsidR="0025002C" w:rsidRDefault="006E69A9" w:rsidP="0025002C">
      <w:pPr>
        <w:widowControl w:val="0"/>
        <w:jc w:val="left"/>
      </w:pPr>
      <w:hyperlink r:id="rId9" w:history="1">
        <w:r w:rsidR="0025002C">
          <w:rPr>
            <w:rStyle w:val="Hyperlink"/>
          </w:rPr>
          <w:t>2/29/2012</w:t>
        </w:r>
      </w:hyperlink>
    </w:p>
    <w:p w:rsidR="0025002C" w:rsidRDefault="0025002C" w:rsidP="0025002C"/>
    <w:p w:rsidR="0025002C" w:rsidRDefault="0025002C" w:rsidP="0025002C">
      <w:pPr>
        <w:sectPr w:rsidR="0025002C" w:rsidSect="0025002C">
          <w:pgSz w:w="12240" w:h="15840" w:code="1"/>
          <w:pgMar w:top="1080" w:right="1440" w:bottom="1080" w:left="1440" w:header="720" w:footer="720" w:gutter="0"/>
          <w:cols w:space="720"/>
          <w:noEndnote/>
          <w:docGrid w:linePitch="360"/>
        </w:sectPr>
      </w:pPr>
    </w:p>
    <w:p w:rsidR="00E1772C" w:rsidRDefault="00E1772C" w:rsidP="00E1772C">
      <w:pPr>
        <w:pStyle w:val="BillDots"/>
      </w:pPr>
    </w:p>
    <w:p w:rsidR="00E1772C" w:rsidRDefault="00E1772C" w:rsidP="00E1772C">
      <w:pPr>
        <w:pStyle w:val="Numbersforbill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7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650, AS AMENDED, CODE OF LAWS OF SOUTH CAROLINA, 1976, RELATING TO COCKFIGHTING, SO AS TO INCREASE THE PENALTIES FOR THE OFFENSE AND TO PROVIDE THAT A MINOR MAY NOT BE CHARGED WITH A VIOLATION OF THE SECTION UNDER CERTAIN CIRCUMSTANCES.</w:t>
      </w:r>
    </w:p>
    <w:p w:rsidR="00CD671C" w:rsidRDefault="00CD6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671C" w:rsidRDefault="00CD6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71C" w:rsidRDefault="00CD6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CD671C"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7B93">
        <w:t>Section 16</w:t>
      </w:r>
      <w:r w:rsidR="008F7B93">
        <w:noBreakHyphen/>
        <w:t>17</w:t>
      </w:r>
      <w:r w:rsidR="008F7B93">
        <w:noBreakHyphen/>
        <w:t>650 of the 1976 Code, as last amended by Act 345 of 2006, is further amended to read:</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(B)</w:t>
      </w:r>
      <w:r>
        <w:tab/>
      </w:r>
      <w:r>
        <w:rPr>
          <w:strike/>
        </w:rPr>
        <w:t xml:space="preserve">For purposes of this section, “illegal game fowl testing” means allowing game fowl to engage in physical combat: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A person who violates the provisions of subsection (A)(1) must be tried exclusively in summary court.</w:t>
      </w:r>
      <w:r>
        <w:t xml:space="preserve">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8F7B93" w:rsidRP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strike/>
        </w:rPr>
        <w:t>(E)</w:t>
      </w:r>
      <w:r>
        <w:t xml:space="preserve"> </w:t>
      </w:r>
      <w:r>
        <w:rPr>
          <w:u w:val="single"/>
        </w:rPr>
        <w:t xml:space="preserve">(C) </w:t>
      </w:r>
      <w:r>
        <w:tab/>
      </w:r>
      <w:r>
        <w:rPr>
          <w:u w:val="single"/>
        </w:rPr>
        <w:t>A minor who is under the age of eighteen who is present at a cockfighting or game fowl fighting or illegal game fowl testing may not be charged with a violation of the provisions of this section if he is b</w:t>
      </w:r>
      <w:r w:rsidR="007C794A">
        <w:rPr>
          <w:u w:val="single"/>
        </w:rPr>
        <w:t>r</w:t>
      </w:r>
      <w:r>
        <w:rPr>
          <w:u w:val="single"/>
        </w:rPr>
        <w:t>ought to an event as described in subsection (A) by a parent, guardian, or other adult with responsibility over him.</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t>All game fowl breeders and game fowl breeder testing facilities must comply with the Department of Health and Environmental Control and the State Veterinarian</w:t>
      </w:r>
      <w:r w:rsidRPr="008F7B93">
        <w:t>’</w:t>
      </w:r>
      <w:r>
        <w:t>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7C65" w:rsidRDefault="008F7B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C65" w:rsidRDefault="00F07C65" w:rsidP="0025002C">
      <w:pPr>
        <w:suppressAutoHyphens/>
      </w:pPr>
    </w:p>
    <w:sectPr w:rsidR="00F07C65" w:rsidSect="002500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71C" w:rsidRDefault="00CD671C" w:rsidP="009F0C77">
      <w:r>
        <w:separator/>
      </w:r>
    </w:p>
  </w:endnote>
  <w:endnote w:type="continuationSeparator" w:id="0">
    <w:p w:rsidR="00CD671C" w:rsidRDefault="00CD6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498BB2-18FC-4E26-B3EA-BCE924D0C3CC}"/>
    <w:embedBold r:id="rId2" w:fontKey="{6AF71F6A-0074-48CF-A041-A3848B449C38}"/>
  </w:font>
  <w:font w:name="Calibri">
    <w:panose1 w:val="020F0502020204030204"/>
    <w:charset w:val="00"/>
    <w:family w:val="swiss"/>
    <w:pitch w:val="variable"/>
    <w:sig w:usb0="E10002FF" w:usb1="4000ACFF" w:usb2="00000009" w:usb3="00000000" w:csb0="0000019F" w:csb1="00000000"/>
    <w:embedRegular r:id="rId3" w:fontKey="{E5BB87F4-EF7C-47F0-8B5D-E46A937D52BD}"/>
  </w:font>
  <w:font w:name="Tahoma">
    <w:panose1 w:val="020B0604030504040204"/>
    <w:charset w:val="00"/>
    <w:family w:val="swiss"/>
    <w:pitch w:val="variable"/>
    <w:sig w:usb0="21002A87" w:usb1="80000000" w:usb2="00000008" w:usb3="00000000" w:csb0="000101FF" w:csb1="00000000"/>
    <w:embedRegular r:id="rId4" w:fontKey="{39960105-2258-483A-B1BF-ACDEB8F5C529}"/>
  </w:font>
  <w:font w:name="Cambria">
    <w:panose1 w:val="02040503050406030204"/>
    <w:charset w:val="00"/>
    <w:family w:val="roman"/>
    <w:pitch w:val="variable"/>
    <w:sig w:usb0="E00002FF" w:usb1="400004FF" w:usb2="00000000" w:usb3="00000000" w:csb0="0000019F" w:csb1="00000000"/>
    <w:embedRegular r:id="rId5" w:fontKey="{D66C1298-ED69-4597-9662-CE295230E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02C" w:rsidRPr="00F07C65" w:rsidRDefault="0025002C" w:rsidP="00F07C65">
    <w:pPr>
      <w:pStyle w:val="Footer"/>
      <w:tabs>
        <w:tab w:val="clear" w:pos="4680"/>
        <w:tab w:val="clear" w:pos="9360"/>
        <w:tab w:val="center" w:pos="2995"/>
      </w:tabs>
      <w:spacing w:before="120"/>
    </w:pPr>
    <w:r>
      <w:t>[4914]</w:t>
    </w:r>
    <w:r>
      <w:tab/>
    </w:r>
    <w:r w:rsidR="006E69A9">
      <w:fldChar w:fldCharType="begin"/>
    </w:r>
    <w:r w:rsidR="006E69A9">
      <w:instrText xml:space="preserve"> PAGE  \* MERGEFORMAT </w:instrText>
    </w:r>
    <w:r w:rsidR="006E69A9">
      <w:fldChar w:fldCharType="separate"/>
    </w:r>
    <w:r w:rsidR="006E69A9">
      <w:rPr>
        <w:noProof/>
      </w:rPr>
      <w:t>1</w:t>
    </w:r>
    <w:r w:rsidR="006E69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71C" w:rsidRDefault="00CD671C" w:rsidP="009F0C77">
      <w:r>
        <w:separator/>
      </w:r>
    </w:p>
  </w:footnote>
  <w:footnote w:type="continuationSeparator" w:id="0">
    <w:p w:rsidR="00CD671C" w:rsidRDefault="00CD6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93AHB12"/>
    <w:docVar w:name="CoverBillType" w:val="b"/>
    <w:docVar w:name="docpath" w:val="L:\Council\bills\MS\7693AHB12.DOCX"/>
    <w:docVar w:name="dvBillNumber" w:val="4914"/>
    <w:docVar w:name="dvBillNumberPrefix" w:val="H. "/>
    <w:docVar w:name="dvOriginalBody" w:val="House"/>
    <w:docVar w:name="dvSteno" w:val="MS"/>
    <w:docVar w:name="NameofBody" w:val="h"/>
    <w:docVar w:name="vgroup2" w:val="Council"/>
  </w:docVars>
  <w:rsids>
    <w:rsidRoot w:val="0038181F"/>
    <w:rsid w:val="00011869"/>
    <w:rsid w:val="000E1785"/>
    <w:rsid w:val="000F40FA"/>
    <w:rsid w:val="0010776B"/>
    <w:rsid w:val="00133E66"/>
    <w:rsid w:val="001435A3"/>
    <w:rsid w:val="001D08F2"/>
    <w:rsid w:val="001D525B"/>
    <w:rsid w:val="001D7F4F"/>
    <w:rsid w:val="002321B6"/>
    <w:rsid w:val="0025002C"/>
    <w:rsid w:val="00250967"/>
    <w:rsid w:val="002543C8"/>
    <w:rsid w:val="00284AAE"/>
    <w:rsid w:val="002E5912"/>
    <w:rsid w:val="00321D83"/>
    <w:rsid w:val="00325348"/>
    <w:rsid w:val="0032732C"/>
    <w:rsid w:val="00336AD0"/>
    <w:rsid w:val="0037079A"/>
    <w:rsid w:val="0038181F"/>
    <w:rsid w:val="003A2B8E"/>
    <w:rsid w:val="003D01E8"/>
    <w:rsid w:val="003E5288"/>
    <w:rsid w:val="003F6D79"/>
    <w:rsid w:val="0041760A"/>
    <w:rsid w:val="00417C01"/>
    <w:rsid w:val="00431988"/>
    <w:rsid w:val="004809EE"/>
    <w:rsid w:val="004E7D54"/>
    <w:rsid w:val="00514172"/>
    <w:rsid w:val="005273C6"/>
    <w:rsid w:val="00530A69"/>
    <w:rsid w:val="00545593"/>
    <w:rsid w:val="0057266A"/>
    <w:rsid w:val="00577C6C"/>
    <w:rsid w:val="005943B1"/>
    <w:rsid w:val="005A7D1B"/>
    <w:rsid w:val="005C2FE2"/>
    <w:rsid w:val="005E2BC9"/>
    <w:rsid w:val="00605102"/>
    <w:rsid w:val="006053D6"/>
    <w:rsid w:val="006215AA"/>
    <w:rsid w:val="006913C9"/>
    <w:rsid w:val="0069470D"/>
    <w:rsid w:val="006B6791"/>
    <w:rsid w:val="006E69A9"/>
    <w:rsid w:val="007134BB"/>
    <w:rsid w:val="0072793F"/>
    <w:rsid w:val="00734F00"/>
    <w:rsid w:val="007A70AE"/>
    <w:rsid w:val="007C794A"/>
    <w:rsid w:val="00811352"/>
    <w:rsid w:val="00813CFF"/>
    <w:rsid w:val="008362E8"/>
    <w:rsid w:val="008A1768"/>
    <w:rsid w:val="008F4429"/>
    <w:rsid w:val="008F7B93"/>
    <w:rsid w:val="0094021A"/>
    <w:rsid w:val="009A218C"/>
    <w:rsid w:val="009C6A0B"/>
    <w:rsid w:val="009F0C77"/>
    <w:rsid w:val="009F4DD1"/>
    <w:rsid w:val="00A41684"/>
    <w:rsid w:val="00A64E80"/>
    <w:rsid w:val="00A72BCD"/>
    <w:rsid w:val="00A741D9"/>
    <w:rsid w:val="00A833AB"/>
    <w:rsid w:val="00A9741D"/>
    <w:rsid w:val="00AD4B17"/>
    <w:rsid w:val="00B02489"/>
    <w:rsid w:val="00B412D4"/>
    <w:rsid w:val="00BE3C22"/>
    <w:rsid w:val="00C0345E"/>
    <w:rsid w:val="00C3483A"/>
    <w:rsid w:val="00C74E9D"/>
    <w:rsid w:val="00C82FD3"/>
    <w:rsid w:val="00C90858"/>
    <w:rsid w:val="00C92819"/>
    <w:rsid w:val="00CC6B7B"/>
    <w:rsid w:val="00CD2089"/>
    <w:rsid w:val="00CD671C"/>
    <w:rsid w:val="00D73A67"/>
    <w:rsid w:val="00D9036E"/>
    <w:rsid w:val="00D970A9"/>
    <w:rsid w:val="00DC0FA6"/>
    <w:rsid w:val="00DF3845"/>
    <w:rsid w:val="00E1772C"/>
    <w:rsid w:val="00E41911"/>
    <w:rsid w:val="00E92EEF"/>
    <w:rsid w:val="00F07C6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A219B7-33AD-4909-AA93-760DB755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7B93"/>
    <w:rPr>
      <w:rFonts w:ascii="Tahoma" w:hAnsi="Tahoma" w:cs="Tahoma"/>
      <w:sz w:val="16"/>
      <w:szCs w:val="16"/>
    </w:rPr>
  </w:style>
  <w:style w:type="character" w:customStyle="1" w:styleId="BalloonTextChar">
    <w:name w:val="Balloon Text Char"/>
    <w:basedOn w:val="DefaultParagraphFont"/>
    <w:link w:val="BalloonText"/>
    <w:uiPriority w:val="99"/>
    <w:semiHidden/>
    <w:rsid w:val="008F7B93"/>
    <w:rPr>
      <w:rFonts w:ascii="Tahoma" w:eastAsia="Times New Roman" w:hAnsi="Tahoma" w:cs="Tahoma"/>
      <w:sz w:val="16"/>
      <w:szCs w:val="16"/>
    </w:rPr>
  </w:style>
  <w:style w:type="character" w:styleId="Hyperlink">
    <w:name w:val="Hyperlink"/>
    <w:basedOn w:val="DefaultParagraphFont"/>
    <w:uiPriority w:val="99"/>
    <w:unhideWhenUsed/>
    <w:rsid w:val="002500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4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3EA39-0E38-4AF3-B25B-18451433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708</Words>
  <Characters>3685</Characters>
  <Application>Microsoft Office Word</Application>
  <DocSecurity>4</DocSecurity>
  <Lines>112</Lines>
  <Paragraphs>34</Paragraphs>
  <ScaleCrop>false</ScaleCrop>
  <Company> </Company>
  <LinksUpToDate>false</LinksUpToDate>
  <CharactersWithSpaces>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4914: Cockfighting - South Carolina Legislature Online</dc:title>
  <dc:subject/>
  <dc:creator>MarthaSanders</dc:creator>
  <cp:keywords/>
  <dc:description/>
  <cp:lastModifiedBy>N Cumfer</cp:lastModifiedBy>
  <cp:revision>2</cp:revision>
  <cp:lastPrinted>2012-02-22T16:39:00Z</cp:lastPrinted>
  <dcterms:created xsi:type="dcterms:W3CDTF">2014-11-24T14:50:00Z</dcterms:created>
  <dcterms:modified xsi:type="dcterms:W3CDTF">2014-11-24T14:50:00Z</dcterms:modified>
</cp:coreProperties>
</file>