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412" w:rsidRDefault="00221412" w:rsidP="00221412">
      <w:pPr>
        <w:widowControl w:val="0"/>
        <w:jc w:val="center"/>
      </w:pPr>
      <w:bookmarkStart w:id="0" w:name="_GoBack"/>
      <w:bookmarkEnd w:id="0"/>
      <w:r w:rsidRPr="00221412">
        <w:rPr>
          <w:b/>
        </w:rPr>
        <w:t>South Carolina General Assembly</w:t>
      </w:r>
    </w:p>
    <w:p w:rsidR="00221412" w:rsidRDefault="00221412" w:rsidP="00221412">
      <w:pPr>
        <w:widowControl w:val="0"/>
        <w:jc w:val="center"/>
      </w:pPr>
      <w:r>
        <w:t>119th Session, 2011-2012</w:t>
      </w:r>
    </w:p>
    <w:p w:rsidR="00221412" w:rsidRDefault="00221412" w:rsidP="00221412">
      <w:pPr>
        <w:widowControl w:val="0"/>
        <w:jc w:val="left"/>
      </w:pPr>
    </w:p>
    <w:p w:rsidR="00221412" w:rsidRDefault="00221412" w:rsidP="00221412">
      <w:pPr>
        <w:widowControl w:val="0"/>
        <w:jc w:val="left"/>
        <w:rPr>
          <w:b/>
        </w:rPr>
      </w:pPr>
      <w:r w:rsidRPr="00221412">
        <w:rPr>
          <w:b/>
        </w:rPr>
        <w:t>S.</w:t>
      </w:r>
      <w:r>
        <w:rPr>
          <w:b/>
        </w:rPr>
        <w:t xml:space="preserve"> </w:t>
      </w:r>
      <w:r w:rsidRPr="00221412">
        <w:rPr>
          <w:b/>
        </w:rPr>
        <w:t>493</w:t>
      </w:r>
    </w:p>
    <w:p w:rsidR="00221412" w:rsidRDefault="00221412" w:rsidP="00221412">
      <w:pPr>
        <w:widowControl w:val="0"/>
        <w:jc w:val="left"/>
        <w:rPr>
          <w:b/>
        </w:rPr>
      </w:pPr>
    </w:p>
    <w:p w:rsidR="00221412" w:rsidRDefault="00221412" w:rsidP="00221412">
      <w:pPr>
        <w:widowControl w:val="0"/>
        <w:jc w:val="left"/>
      </w:pPr>
      <w:r w:rsidRPr="00221412">
        <w:rPr>
          <w:b/>
        </w:rPr>
        <w:t>STATUS INFORMATION</w:t>
      </w:r>
    </w:p>
    <w:p w:rsidR="00221412" w:rsidRDefault="00221412" w:rsidP="00221412">
      <w:pPr>
        <w:widowControl w:val="0"/>
        <w:jc w:val="left"/>
      </w:pPr>
    </w:p>
    <w:p w:rsidR="00221412" w:rsidRDefault="00221412" w:rsidP="00221412">
      <w:pPr>
        <w:widowControl w:val="0"/>
        <w:jc w:val="left"/>
      </w:pPr>
      <w:r>
        <w:t>Joint Resolution</w:t>
      </w:r>
    </w:p>
    <w:p w:rsidR="00221412" w:rsidRDefault="00221412" w:rsidP="00221412">
      <w:pPr>
        <w:widowControl w:val="0"/>
        <w:jc w:val="left"/>
      </w:pPr>
      <w:r>
        <w:t>Sponsors: Senator McConnell</w:t>
      </w:r>
    </w:p>
    <w:p w:rsidR="00221412" w:rsidRDefault="00221412" w:rsidP="00221412">
      <w:pPr>
        <w:widowControl w:val="0"/>
        <w:jc w:val="left"/>
      </w:pPr>
      <w:r>
        <w:t>Document Path: l:\council\bills\ms\7194ahb11.docx</w:t>
      </w:r>
    </w:p>
    <w:p w:rsidR="00E32D77" w:rsidRDefault="00E32D77" w:rsidP="00221412">
      <w:pPr>
        <w:widowControl w:val="0"/>
        <w:jc w:val="left"/>
      </w:pPr>
      <w:r>
        <w:t>Companion/Similar bill(s): 3551</w:t>
      </w:r>
    </w:p>
    <w:p w:rsidR="00221412" w:rsidRDefault="00221412" w:rsidP="00221412">
      <w:pPr>
        <w:widowControl w:val="0"/>
        <w:jc w:val="left"/>
      </w:pPr>
    </w:p>
    <w:p w:rsidR="00221412" w:rsidRDefault="00221412" w:rsidP="00221412">
      <w:pPr>
        <w:widowControl w:val="0"/>
        <w:jc w:val="left"/>
      </w:pPr>
      <w:r>
        <w:t>Introduced in the Senate on February 2, 2011</w:t>
      </w:r>
    </w:p>
    <w:p w:rsidR="00221412" w:rsidRDefault="00221412" w:rsidP="00221412">
      <w:pPr>
        <w:widowControl w:val="0"/>
        <w:jc w:val="left"/>
      </w:pPr>
      <w:r>
        <w:t xml:space="preserve">Currently residing in the Senate Committee on </w:t>
      </w:r>
      <w:r w:rsidRPr="00221412">
        <w:rPr>
          <w:b/>
        </w:rPr>
        <w:t>Judiciary</w:t>
      </w:r>
    </w:p>
    <w:p w:rsidR="00221412" w:rsidRDefault="00221412" w:rsidP="00221412">
      <w:pPr>
        <w:widowControl w:val="0"/>
        <w:jc w:val="left"/>
      </w:pPr>
    </w:p>
    <w:p w:rsidR="00221412" w:rsidRDefault="00221412" w:rsidP="00221412">
      <w:pPr>
        <w:widowControl w:val="0"/>
        <w:jc w:val="left"/>
      </w:pPr>
      <w:r>
        <w:t xml:space="preserve">Summary: </w:t>
      </w:r>
      <w:r w:rsidR="00811306">
        <w:t>Adopt revised Code Volumes 4A and 14</w:t>
      </w:r>
    </w:p>
    <w:p w:rsidR="00221412" w:rsidRDefault="00221412" w:rsidP="00221412">
      <w:pPr>
        <w:widowControl w:val="0"/>
        <w:jc w:val="left"/>
      </w:pPr>
    </w:p>
    <w:p w:rsidR="00221412" w:rsidRDefault="00221412" w:rsidP="00221412">
      <w:pPr>
        <w:widowControl w:val="0"/>
        <w:jc w:val="left"/>
      </w:pPr>
    </w:p>
    <w:p w:rsidR="00221412" w:rsidRDefault="00221412" w:rsidP="00221412">
      <w:pPr>
        <w:widowControl w:val="0"/>
        <w:tabs>
          <w:tab w:val="center" w:pos="590"/>
          <w:tab w:val="center" w:pos="1440"/>
          <w:tab w:val="left" w:pos="1872"/>
          <w:tab w:val="left" w:pos="9187"/>
        </w:tabs>
        <w:jc w:val="left"/>
      </w:pPr>
      <w:r w:rsidRPr="00221412">
        <w:rPr>
          <w:b/>
        </w:rPr>
        <w:t>HISTORY OF LEGISLATIVE ACTIONS</w:t>
      </w:r>
    </w:p>
    <w:p w:rsidR="00221412" w:rsidRDefault="00221412" w:rsidP="00221412">
      <w:pPr>
        <w:widowControl w:val="0"/>
        <w:tabs>
          <w:tab w:val="center" w:pos="590"/>
          <w:tab w:val="center" w:pos="1440"/>
          <w:tab w:val="left" w:pos="1872"/>
          <w:tab w:val="left" w:pos="9187"/>
        </w:tabs>
        <w:jc w:val="left"/>
      </w:pPr>
    </w:p>
    <w:p w:rsidR="00221412" w:rsidRPr="00221412" w:rsidRDefault="00221412" w:rsidP="00221412">
      <w:pPr>
        <w:widowControl w:val="0"/>
        <w:tabs>
          <w:tab w:val="center" w:pos="590"/>
          <w:tab w:val="center" w:pos="1440"/>
          <w:tab w:val="left" w:pos="1872"/>
          <w:tab w:val="left" w:pos="9187"/>
        </w:tabs>
        <w:jc w:val="left"/>
      </w:pPr>
      <w:r w:rsidRPr="00221412">
        <w:rPr>
          <w:u w:val="single"/>
        </w:rPr>
        <w:tab/>
        <w:t>Date</w:t>
      </w:r>
      <w:r w:rsidRPr="00221412">
        <w:rPr>
          <w:u w:val="single"/>
        </w:rPr>
        <w:tab/>
        <w:t>Body</w:t>
      </w:r>
      <w:r w:rsidRPr="00221412">
        <w:rPr>
          <w:u w:val="single"/>
        </w:rPr>
        <w:tab/>
        <w:t>Action Description with journal page number</w:t>
      </w:r>
      <w:r w:rsidRPr="00221412">
        <w:rPr>
          <w:u w:val="single"/>
        </w:rPr>
        <w:tab/>
      </w:r>
    </w:p>
    <w:p w:rsidR="009D5E7B" w:rsidRDefault="009D5E7B" w:rsidP="009D5E7B">
      <w:pPr>
        <w:widowControl w:val="0"/>
        <w:tabs>
          <w:tab w:val="right" w:pos="1008"/>
          <w:tab w:val="left" w:pos="1152"/>
          <w:tab w:val="left" w:pos="1872"/>
          <w:tab w:val="left" w:pos="9187"/>
        </w:tabs>
        <w:ind w:left="2088" w:hanging="2088"/>
        <w:jc w:val="left"/>
      </w:pPr>
      <w:r>
        <w:tab/>
        <w:t>2/2/2011</w:t>
      </w:r>
      <w:r>
        <w:tab/>
        <w:t>Senate</w:t>
      </w:r>
      <w:r>
        <w:tab/>
      </w:r>
      <w:r w:rsidRPr="00454765">
        <w:t>Introduced and read first time (</w:t>
      </w:r>
      <w:hyperlink r:id="rId7" w:history="1">
        <w:r w:rsidRPr="00454765">
          <w:rPr>
            <w:rStyle w:val="Hyperlink"/>
          </w:rPr>
          <w:t>Senate Journal</w:t>
        </w:r>
        <w:r w:rsidRPr="00454765">
          <w:rPr>
            <w:rStyle w:val="Hyperlink"/>
          </w:rPr>
          <w:noBreakHyphen/>
          <w:t>page 10</w:t>
        </w:r>
      </w:hyperlink>
      <w:r w:rsidRPr="00454765">
        <w:t>)</w:t>
      </w:r>
    </w:p>
    <w:p w:rsidR="009D5E7B" w:rsidRDefault="009D5E7B" w:rsidP="009D5E7B">
      <w:pPr>
        <w:widowControl w:val="0"/>
        <w:tabs>
          <w:tab w:val="right" w:pos="1008"/>
          <w:tab w:val="left" w:pos="1152"/>
          <w:tab w:val="left" w:pos="1872"/>
          <w:tab w:val="left" w:pos="9187"/>
        </w:tabs>
        <w:ind w:left="2088" w:hanging="2088"/>
        <w:jc w:val="left"/>
      </w:pPr>
      <w:r>
        <w:tab/>
        <w:t>2/2/2011</w:t>
      </w:r>
      <w:r>
        <w:tab/>
        <w:t>Senate</w:t>
      </w:r>
      <w:r>
        <w:tab/>
      </w:r>
      <w:r w:rsidRPr="00454765">
        <w:t>Ref</w:t>
      </w:r>
      <w:r>
        <w:t xml:space="preserve">erred to Committee on </w:t>
      </w:r>
      <w:r w:rsidRPr="00454765">
        <w:rPr>
          <w:b/>
        </w:rPr>
        <w:t>Judiciary</w:t>
      </w:r>
      <w:r>
        <w:t xml:space="preserve"> </w:t>
      </w:r>
      <w:r w:rsidRPr="00454765">
        <w:t>(</w:t>
      </w:r>
      <w:hyperlink r:id="rId8" w:history="1">
        <w:r w:rsidRPr="00454765">
          <w:rPr>
            <w:rStyle w:val="Hyperlink"/>
          </w:rPr>
          <w:t>Senate Journal</w:t>
        </w:r>
        <w:r w:rsidRPr="00454765">
          <w:rPr>
            <w:rStyle w:val="Hyperlink"/>
          </w:rPr>
          <w:noBreakHyphen/>
          <w:t>page 10</w:t>
        </w:r>
      </w:hyperlink>
      <w:r w:rsidRPr="00454765">
        <w:t>)</w:t>
      </w:r>
    </w:p>
    <w:p w:rsidR="009D5E7B" w:rsidRDefault="009D5E7B" w:rsidP="009D5E7B">
      <w:pPr>
        <w:widowControl w:val="0"/>
        <w:tabs>
          <w:tab w:val="right" w:pos="1008"/>
          <w:tab w:val="left" w:pos="1152"/>
          <w:tab w:val="left" w:pos="1872"/>
          <w:tab w:val="left" w:pos="9187"/>
        </w:tabs>
        <w:ind w:left="2088" w:hanging="2088"/>
        <w:jc w:val="left"/>
      </w:pPr>
    </w:p>
    <w:p w:rsidR="00221412" w:rsidRPr="00221412" w:rsidRDefault="00221412" w:rsidP="00221412">
      <w:pPr>
        <w:widowControl w:val="0"/>
        <w:tabs>
          <w:tab w:val="right" w:pos="1008"/>
          <w:tab w:val="left" w:pos="1152"/>
          <w:tab w:val="left" w:pos="1872"/>
          <w:tab w:val="left" w:pos="9187"/>
        </w:tabs>
        <w:ind w:left="2088" w:hanging="2088"/>
        <w:jc w:val="left"/>
      </w:pPr>
    </w:p>
    <w:p w:rsidR="00221412" w:rsidRDefault="00221412" w:rsidP="00221412">
      <w:pPr>
        <w:widowControl w:val="0"/>
        <w:jc w:val="left"/>
      </w:pPr>
      <w:r w:rsidRPr="00221412">
        <w:rPr>
          <w:b/>
        </w:rPr>
        <w:t>VERSIONS OF THIS BILL</w:t>
      </w:r>
    </w:p>
    <w:p w:rsidR="00221412" w:rsidRDefault="00221412" w:rsidP="00221412">
      <w:pPr>
        <w:widowControl w:val="0"/>
        <w:jc w:val="left"/>
      </w:pPr>
    </w:p>
    <w:p w:rsidR="00221412" w:rsidRDefault="001A1FF3" w:rsidP="00221412">
      <w:pPr>
        <w:widowControl w:val="0"/>
        <w:jc w:val="left"/>
      </w:pPr>
      <w:hyperlink r:id="rId9" w:history="1">
        <w:r w:rsidR="00221412">
          <w:rPr>
            <w:rStyle w:val="Hyperlink"/>
          </w:rPr>
          <w:t>2/2/2011</w:t>
        </w:r>
      </w:hyperlink>
    </w:p>
    <w:p w:rsidR="00221412" w:rsidRDefault="00221412" w:rsidP="00221412"/>
    <w:p w:rsidR="00221412" w:rsidRDefault="00221412" w:rsidP="00221412">
      <w:pPr>
        <w:sectPr w:rsidR="00221412" w:rsidSect="0022141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6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7A6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2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F1DE4">
        <w:rPr>
          <w:bCs/>
        </w:rPr>
        <w:t>TO ADOPT REVISED CODE VOLUMES 4A AND 14 OF THE CODE OF LAWS OF SOUTH CAROLINA, 1976, TO THE EXTENT OF THEIR CONTENTS, AS THE ONLY GENERAL PERMANENT STATUTORY LAW OF THE STATE AS OF JANUARY 1, 2011</w:t>
      </w:r>
      <w:r w:rsidRPr="002F1DE4">
        <w:t>.</w:t>
      </w:r>
    </w:p>
    <w:p w:rsidR="00B97A69" w:rsidRDefault="00B97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7A69" w:rsidRDefault="00B97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7A69" w:rsidRDefault="00B97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563" w:rsidRDefault="00B97A69" w:rsidP="006D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D2563">
        <w:t>(A)</w:t>
      </w:r>
      <w:r w:rsidR="006D2563">
        <w:tab/>
        <w:t>Section 2</w:t>
      </w:r>
      <w:r w:rsidR="006D2563">
        <w:noBreakHyphen/>
        <w:t>13</w:t>
      </w:r>
      <w:r w:rsidR="006D2563">
        <w:noBreakHyphen/>
        <w:t>90 of the 1976 Code authorizes the Legislative Council and the Code Commissioner to contract to be prepared and published under their supervision and direction revised volumes of the Code of Laws when, in their judgment, the supplement of any volume becomes too bulky for convenient use.</w:t>
      </w:r>
    </w:p>
    <w:p w:rsidR="006D2563" w:rsidRDefault="006D2563" w:rsidP="006D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the cumulative supplements to Volumes 4A and 14 have become too bulky for convenient use.</w:t>
      </w:r>
    </w:p>
    <w:p w:rsidR="006D2563" w:rsidRDefault="006D2563" w:rsidP="006D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Section 2</w:t>
      </w:r>
      <w:r>
        <w:noBreakHyphen/>
        <w:t>13</w:t>
      </w:r>
      <w:r>
        <w:noBreakHyphen/>
        <w:t>90 of the 1976 Code also provides that the revised volumes must be submitted to the General Assembly for its consideration.</w:t>
      </w:r>
      <w:r>
        <w:tab/>
      </w:r>
    </w:p>
    <w:p w:rsidR="006D2563" w:rsidRDefault="006D2563" w:rsidP="006D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563" w:rsidRDefault="006D2563" w:rsidP="006D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4A containing Titles 10 and 11, Code of Laws of South Carolina, 1976, is substituted for original Volume 4A which contained Titles 10 and 11.</w:t>
      </w:r>
    </w:p>
    <w:p w:rsidR="006D2563" w:rsidRDefault="006D2563" w:rsidP="006D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Revised Volume 14 containing Title 40, Code of Laws of South Carolina, 1976, is substituted for original Volume 14 which contained Title 40.</w:t>
      </w:r>
    </w:p>
    <w:p w:rsidR="006D2563" w:rsidRDefault="006D2563" w:rsidP="006D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Revised Volumes 4A and 14 are adopted as part of the Code of Laws and, to the extent of their contents, are the only general permanent statutory law of the State as of January 1, 2011.</w:t>
      </w:r>
    </w:p>
    <w:p w:rsidR="006D2563" w:rsidRDefault="006D2563" w:rsidP="006D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6D2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4683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683C" w:rsidRDefault="00A4683C" w:rsidP="00221412">
      <w:pPr>
        <w:suppressAutoHyphens/>
      </w:pPr>
    </w:p>
    <w:sectPr w:rsidR="00A4683C" w:rsidSect="002214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A69" w:rsidRDefault="00B97A69" w:rsidP="009F0C77">
      <w:r>
        <w:separator/>
      </w:r>
    </w:p>
  </w:endnote>
  <w:endnote w:type="continuationSeparator" w:id="0">
    <w:p w:rsidR="00B97A69" w:rsidRDefault="00B97A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4DA47C-208B-4E4A-8836-9882B30DA0BD}"/>
    <w:embedBold r:id="rId2" w:fontKey="{FC9656CF-854A-4F7A-8A60-EA1369F573D6}"/>
  </w:font>
  <w:font w:name="Calibri">
    <w:panose1 w:val="020F0502020204030204"/>
    <w:charset w:val="00"/>
    <w:family w:val="swiss"/>
    <w:pitch w:val="variable"/>
    <w:sig w:usb0="E10002FF" w:usb1="4000ACFF" w:usb2="00000009" w:usb3="00000000" w:csb0="0000019F" w:csb1="00000000"/>
    <w:embedRegular r:id="rId3" w:fontKey="{84D4F4FA-B105-4D6E-B19C-31154438FDBD}"/>
  </w:font>
  <w:font w:name="Tahoma">
    <w:panose1 w:val="020B0604030504040204"/>
    <w:charset w:val="00"/>
    <w:family w:val="swiss"/>
    <w:pitch w:val="variable"/>
    <w:sig w:usb0="21002A87" w:usb1="80000000" w:usb2="00000008" w:usb3="00000000" w:csb0="000101FF" w:csb1="00000000"/>
    <w:embedRegular r:id="rId4" w:fontKey="{572E9A96-6B24-4831-BC81-E30A6F0A74B0}"/>
  </w:font>
  <w:font w:name="Cambria">
    <w:panose1 w:val="02040503050406030204"/>
    <w:charset w:val="00"/>
    <w:family w:val="roman"/>
    <w:pitch w:val="variable"/>
    <w:sig w:usb0="E00002FF" w:usb1="400004FF" w:usb2="00000000" w:usb3="00000000" w:csb0="0000019F" w:csb1="00000000"/>
    <w:embedRegular r:id="rId5" w:fontKey="{C64C53BA-63B0-4BD8-91BA-3F4BC161F0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12" w:rsidRPr="00A4683C" w:rsidRDefault="00221412" w:rsidP="00A4683C">
    <w:pPr>
      <w:pStyle w:val="Footer"/>
      <w:tabs>
        <w:tab w:val="clear" w:pos="4680"/>
        <w:tab w:val="clear" w:pos="9360"/>
        <w:tab w:val="center" w:pos="2995"/>
      </w:tabs>
      <w:spacing w:before="120"/>
    </w:pPr>
    <w:r>
      <w:t>[493]</w:t>
    </w:r>
    <w:r>
      <w:tab/>
    </w:r>
    <w:r w:rsidR="001A1FF3">
      <w:fldChar w:fldCharType="begin"/>
    </w:r>
    <w:r w:rsidR="001A1FF3">
      <w:instrText xml:space="preserve"> PAGE  \* MERGEFORMAT </w:instrText>
    </w:r>
    <w:r w:rsidR="001A1FF3">
      <w:fldChar w:fldCharType="separate"/>
    </w:r>
    <w:r w:rsidR="001A1FF3">
      <w:rPr>
        <w:noProof/>
      </w:rPr>
      <w:t>1</w:t>
    </w:r>
    <w:r w:rsidR="001A1F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A69" w:rsidRDefault="00B97A69" w:rsidP="009F0C77">
      <w:r>
        <w:separator/>
      </w:r>
    </w:p>
  </w:footnote>
  <w:footnote w:type="continuationSeparator" w:id="0">
    <w:p w:rsidR="00B97A69" w:rsidRDefault="00B97A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94AHB11"/>
    <w:docVar w:name="CoverBillType" w:val="j"/>
    <w:docVar w:name="docpath" w:val="L:\Council\bills\MS\7194AHB11.DOCX"/>
    <w:docVar w:name="dvBillNumber" w:val="493"/>
    <w:docVar w:name="dvBillNumberPrefix" w:val="S. "/>
    <w:docVar w:name="dvOriginalBody" w:val="Senate"/>
    <w:docVar w:name="dvSteno" w:val="MS"/>
    <w:docVar w:name="NameofBody" w:val="s"/>
    <w:docVar w:name="vgroup2" w:val="Council"/>
  </w:docVars>
  <w:rsids>
    <w:rsidRoot w:val="00F13DFC"/>
    <w:rsid w:val="000121B1"/>
    <w:rsid w:val="00026C9A"/>
    <w:rsid w:val="000965A1"/>
    <w:rsid w:val="000A5CA0"/>
    <w:rsid w:val="000E1785"/>
    <w:rsid w:val="001023A4"/>
    <w:rsid w:val="0010776B"/>
    <w:rsid w:val="00133E66"/>
    <w:rsid w:val="00134ACF"/>
    <w:rsid w:val="00144E15"/>
    <w:rsid w:val="001A1FF3"/>
    <w:rsid w:val="001A4A62"/>
    <w:rsid w:val="001A681E"/>
    <w:rsid w:val="001D08F2"/>
    <w:rsid w:val="002037CA"/>
    <w:rsid w:val="002047A2"/>
    <w:rsid w:val="00221412"/>
    <w:rsid w:val="002321B6"/>
    <w:rsid w:val="0023696B"/>
    <w:rsid w:val="00250967"/>
    <w:rsid w:val="002759C5"/>
    <w:rsid w:val="00277DEE"/>
    <w:rsid w:val="00280D88"/>
    <w:rsid w:val="00294ABE"/>
    <w:rsid w:val="002A3EB4"/>
    <w:rsid w:val="002F426E"/>
    <w:rsid w:val="00325348"/>
    <w:rsid w:val="00393688"/>
    <w:rsid w:val="003D411E"/>
    <w:rsid w:val="003E3C1E"/>
    <w:rsid w:val="003E6148"/>
    <w:rsid w:val="00400EAA"/>
    <w:rsid w:val="0041760A"/>
    <w:rsid w:val="004809EE"/>
    <w:rsid w:val="00484942"/>
    <w:rsid w:val="004F35FE"/>
    <w:rsid w:val="00511EE9"/>
    <w:rsid w:val="00521E00"/>
    <w:rsid w:val="00577C6C"/>
    <w:rsid w:val="0058501B"/>
    <w:rsid w:val="005D6D9B"/>
    <w:rsid w:val="00600AE3"/>
    <w:rsid w:val="006215AA"/>
    <w:rsid w:val="00623861"/>
    <w:rsid w:val="006340D9"/>
    <w:rsid w:val="00643B8E"/>
    <w:rsid w:val="00665EBC"/>
    <w:rsid w:val="0069470D"/>
    <w:rsid w:val="006A476C"/>
    <w:rsid w:val="006C6A93"/>
    <w:rsid w:val="006D2563"/>
    <w:rsid w:val="006E02F9"/>
    <w:rsid w:val="00753C04"/>
    <w:rsid w:val="00754263"/>
    <w:rsid w:val="00756946"/>
    <w:rsid w:val="00757F80"/>
    <w:rsid w:val="00771EEC"/>
    <w:rsid w:val="00786819"/>
    <w:rsid w:val="007A325A"/>
    <w:rsid w:val="007F1523"/>
    <w:rsid w:val="007F509E"/>
    <w:rsid w:val="007F5799"/>
    <w:rsid w:val="007F6947"/>
    <w:rsid w:val="00811306"/>
    <w:rsid w:val="00872729"/>
    <w:rsid w:val="008B4163"/>
    <w:rsid w:val="008B705E"/>
    <w:rsid w:val="008F3525"/>
    <w:rsid w:val="008F4429"/>
    <w:rsid w:val="009352BB"/>
    <w:rsid w:val="00990668"/>
    <w:rsid w:val="009A2D98"/>
    <w:rsid w:val="009D5E7B"/>
    <w:rsid w:val="009F0C77"/>
    <w:rsid w:val="009F4DD1"/>
    <w:rsid w:val="00A0761E"/>
    <w:rsid w:val="00A4683C"/>
    <w:rsid w:val="00A64E80"/>
    <w:rsid w:val="00A741D9"/>
    <w:rsid w:val="00A9741D"/>
    <w:rsid w:val="00AD4B17"/>
    <w:rsid w:val="00B26FA6"/>
    <w:rsid w:val="00B741CB"/>
    <w:rsid w:val="00B934F3"/>
    <w:rsid w:val="00B97A69"/>
    <w:rsid w:val="00BB6347"/>
    <w:rsid w:val="00BD2134"/>
    <w:rsid w:val="00C038D8"/>
    <w:rsid w:val="00C045DD"/>
    <w:rsid w:val="00C3136F"/>
    <w:rsid w:val="00C3483A"/>
    <w:rsid w:val="00C54EB3"/>
    <w:rsid w:val="00C74E9D"/>
    <w:rsid w:val="00C82FD3"/>
    <w:rsid w:val="00CA4E18"/>
    <w:rsid w:val="00CC6B7B"/>
    <w:rsid w:val="00CD3619"/>
    <w:rsid w:val="00CF4447"/>
    <w:rsid w:val="00D405E7"/>
    <w:rsid w:val="00D41D56"/>
    <w:rsid w:val="00D51884"/>
    <w:rsid w:val="00D6260D"/>
    <w:rsid w:val="00D6662B"/>
    <w:rsid w:val="00D95E2F"/>
    <w:rsid w:val="00D970A9"/>
    <w:rsid w:val="00DB3AC0"/>
    <w:rsid w:val="00DE68F0"/>
    <w:rsid w:val="00DF3845"/>
    <w:rsid w:val="00DF7E17"/>
    <w:rsid w:val="00E32D77"/>
    <w:rsid w:val="00EB00A2"/>
    <w:rsid w:val="00EB1BF3"/>
    <w:rsid w:val="00EB74BC"/>
    <w:rsid w:val="00EF3EEE"/>
    <w:rsid w:val="00F13DFC"/>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677F7E-1CF3-4C9C-9C75-C1496D107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2563"/>
    <w:rPr>
      <w:rFonts w:ascii="Tahoma" w:hAnsi="Tahoma" w:cs="Tahoma"/>
      <w:sz w:val="16"/>
      <w:szCs w:val="16"/>
    </w:rPr>
  </w:style>
  <w:style w:type="character" w:customStyle="1" w:styleId="BalloonTextChar">
    <w:name w:val="Balloon Text Char"/>
    <w:basedOn w:val="DefaultParagraphFont"/>
    <w:link w:val="BalloonText"/>
    <w:uiPriority w:val="99"/>
    <w:semiHidden/>
    <w:rsid w:val="006D2563"/>
    <w:rPr>
      <w:rFonts w:ascii="Tahoma" w:eastAsia="Times New Roman" w:hAnsi="Tahoma" w:cs="Tahoma"/>
      <w:sz w:val="16"/>
      <w:szCs w:val="16"/>
    </w:rPr>
  </w:style>
  <w:style w:type="character" w:styleId="Hyperlink">
    <w:name w:val="Hyperlink"/>
    <w:basedOn w:val="DefaultParagraphFont"/>
    <w:uiPriority w:val="99"/>
    <w:unhideWhenUsed/>
    <w:rsid w:val="002214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2-11.docx" TargetMode="External"/><Relationship Id="rId3" Type="http://schemas.openxmlformats.org/officeDocument/2006/relationships/settings" Target="settings.xml"/><Relationship Id="rId7" Type="http://schemas.openxmlformats.org/officeDocument/2006/relationships/hyperlink" Target="file:///h:\s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3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3FF44-1F7F-4C2B-B7A4-EC9FFF0F9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342</Words>
  <Characters>1783</Characters>
  <Application>Microsoft Office Word</Application>
  <DocSecurity>4</DocSecurity>
  <Lines>74</Lines>
  <Paragraphs>28</Paragraphs>
  <ScaleCrop>false</ScaleCrop>
  <Company> </Company>
  <LinksUpToDate>false</LinksUpToDate>
  <CharactersWithSpaces>2104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493: Adopt revised Code Volumes 4A and 14 - South Carolina Legislature Online</dc:title>
  <dc:subject/>
  <dc:creator>MarthaSanders</dc:creator>
  <cp:keywords/>
  <dc:description/>
  <cp:lastModifiedBy>N Cumfer</cp:lastModifiedBy>
  <cp:revision>2</cp:revision>
  <cp:lastPrinted>2011-01-27T16:23:00Z</cp:lastPrinted>
  <dcterms:created xsi:type="dcterms:W3CDTF">2014-11-21T20:45:00Z</dcterms:created>
  <dcterms:modified xsi:type="dcterms:W3CDTF">2014-11-21T20:45:00Z</dcterms:modified>
</cp:coreProperties>
</file>