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120" w:rsidRDefault="00B14120" w:rsidP="00B14120">
      <w:pPr>
        <w:widowControl w:val="0"/>
        <w:jc w:val="center"/>
      </w:pPr>
      <w:bookmarkStart w:id="0" w:name="_GoBack"/>
      <w:bookmarkEnd w:id="0"/>
      <w:r w:rsidRPr="00B14120">
        <w:rPr>
          <w:b/>
        </w:rPr>
        <w:t>South Carolina General Assembly</w:t>
      </w:r>
    </w:p>
    <w:p w:rsidR="00B14120" w:rsidRDefault="00B14120" w:rsidP="00B14120">
      <w:pPr>
        <w:widowControl w:val="0"/>
        <w:jc w:val="center"/>
      </w:pPr>
      <w:r>
        <w:t>119th Session, 2011-2012</w:t>
      </w:r>
    </w:p>
    <w:p w:rsidR="00B14120" w:rsidRDefault="00B14120" w:rsidP="00B14120">
      <w:pPr>
        <w:widowControl w:val="0"/>
      </w:pPr>
    </w:p>
    <w:p w:rsidR="00B14120" w:rsidRDefault="00B14120" w:rsidP="00B14120">
      <w:pPr>
        <w:widowControl w:val="0"/>
        <w:rPr>
          <w:b/>
        </w:rPr>
      </w:pPr>
      <w:r w:rsidRPr="00B14120">
        <w:rPr>
          <w:b/>
        </w:rPr>
        <w:t>S.</w:t>
      </w:r>
      <w:r>
        <w:rPr>
          <w:b/>
        </w:rPr>
        <w:t xml:space="preserve"> </w:t>
      </w:r>
      <w:r w:rsidRPr="00B14120">
        <w:rPr>
          <w:b/>
        </w:rPr>
        <w:t>519</w:t>
      </w:r>
    </w:p>
    <w:p w:rsidR="00B14120" w:rsidRDefault="00B14120" w:rsidP="00B14120">
      <w:pPr>
        <w:widowControl w:val="0"/>
        <w:rPr>
          <w:b/>
        </w:rPr>
      </w:pPr>
    </w:p>
    <w:p w:rsidR="00B14120" w:rsidRDefault="00B14120" w:rsidP="00B14120">
      <w:pPr>
        <w:widowControl w:val="0"/>
      </w:pPr>
      <w:r w:rsidRPr="00B14120">
        <w:rPr>
          <w:b/>
        </w:rPr>
        <w:t>STATUS INFORMATION</w:t>
      </w:r>
    </w:p>
    <w:p w:rsidR="00B14120" w:rsidRDefault="00B14120" w:rsidP="00B14120">
      <w:pPr>
        <w:widowControl w:val="0"/>
      </w:pPr>
    </w:p>
    <w:p w:rsidR="00B14120" w:rsidRDefault="00B14120" w:rsidP="00B14120">
      <w:pPr>
        <w:widowControl w:val="0"/>
      </w:pPr>
      <w:r>
        <w:t>Senate Resolution</w:t>
      </w:r>
    </w:p>
    <w:p w:rsidR="00B14120" w:rsidRDefault="00B14120" w:rsidP="00B14120">
      <w:pPr>
        <w:widowControl w:val="0"/>
      </w:pPr>
      <w:r>
        <w:t>Sponsors: Senator Fair</w:t>
      </w:r>
    </w:p>
    <w:p w:rsidR="00B14120" w:rsidRDefault="00B14120" w:rsidP="00B14120">
      <w:pPr>
        <w:widowControl w:val="0"/>
      </w:pPr>
      <w:r>
        <w:t>Document Path: l:\s-res\mlf\004dani.mrh.mlf.docx</w:t>
      </w:r>
    </w:p>
    <w:p w:rsidR="00B14120" w:rsidRDefault="00B14120" w:rsidP="00B14120">
      <w:pPr>
        <w:widowControl w:val="0"/>
      </w:pPr>
    </w:p>
    <w:p w:rsidR="00B14120" w:rsidRDefault="00B14120" w:rsidP="00B14120">
      <w:pPr>
        <w:widowControl w:val="0"/>
      </w:pPr>
      <w:r>
        <w:t>Introduced in the Senate on February 9, 2011</w:t>
      </w:r>
    </w:p>
    <w:p w:rsidR="00B14120" w:rsidRDefault="00B14120" w:rsidP="00B14120">
      <w:pPr>
        <w:widowControl w:val="0"/>
      </w:pPr>
      <w:r>
        <w:t>Adopted by the Senate on February 9, 2011</w:t>
      </w:r>
    </w:p>
    <w:p w:rsidR="00B14120" w:rsidRDefault="00B14120" w:rsidP="00B14120">
      <w:pPr>
        <w:widowControl w:val="0"/>
      </w:pPr>
    </w:p>
    <w:p w:rsidR="00B14120" w:rsidRDefault="00B14120" w:rsidP="00B14120">
      <w:pPr>
        <w:widowControl w:val="0"/>
      </w:pPr>
      <w:r>
        <w:t xml:space="preserve">Summary: </w:t>
      </w:r>
      <w:r w:rsidR="002430A0">
        <w:t>Dr. Daniel Dreisbach</w:t>
      </w:r>
    </w:p>
    <w:p w:rsidR="00B14120" w:rsidRDefault="00B14120" w:rsidP="00B14120">
      <w:pPr>
        <w:widowControl w:val="0"/>
      </w:pPr>
    </w:p>
    <w:p w:rsidR="00B14120" w:rsidRDefault="00B14120" w:rsidP="00B14120">
      <w:pPr>
        <w:widowControl w:val="0"/>
      </w:pPr>
    </w:p>
    <w:p w:rsidR="00B14120" w:rsidRDefault="00B14120" w:rsidP="00B14120">
      <w:pPr>
        <w:widowControl w:val="0"/>
        <w:tabs>
          <w:tab w:val="center" w:pos="590"/>
          <w:tab w:val="center" w:pos="1440"/>
          <w:tab w:val="left" w:pos="1872"/>
          <w:tab w:val="left" w:pos="9187"/>
        </w:tabs>
      </w:pPr>
      <w:r w:rsidRPr="00B14120">
        <w:rPr>
          <w:b/>
        </w:rPr>
        <w:t>HISTORY OF LEGISLATIVE ACTIONS</w:t>
      </w:r>
    </w:p>
    <w:p w:rsidR="00B14120" w:rsidRDefault="00B14120" w:rsidP="00B14120">
      <w:pPr>
        <w:widowControl w:val="0"/>
        <w:tabs>
          <w:tab w:val="center" w:pos="590"/>
          <w:tab w:val="center" w:pos="1440"/>
          <w:tab w:val="left" w:pos="1872"/>
          <w:tab w:val="left" w:pos="9187"/>
        </w:tabs>
      </w:pPr>
    </w:p>
    <w:p w:rsidR="00B14120" w:rsidRPr="00B14120" w:rsidRDefault="00B14120" w:rsidP="00B14120">
      <w:pPr>
        <w:widowControl w:val="0"/>
        <w:tabs>
          <w:tab w:val="center" w:pos="590"/>
          <w:tab w:val="center" w:pos="1440"/>
          <w:tab w:val="left" w:pos="1872"/>
          <w:tab w:val="left" w:pos="9187"/>
        </w:tabs>
      </w:pPr>
      <w:r w:rsidRPr="00B14120">
        <w:rPr>
          <w:u w:val="single"/>
        </w:rPr>
        <w:tab/>
        <w:t>Date</w:t>
      </w:r>
      <w:r w:rsidRPr="00B14120">
        <w:rPr>
          <w:u w:val="single"/>
        </w:rPr>
        <w:tab/>
        <w:t>Body</w:t>
      </w:r>
      <w:r w:rsidRPr="00B14120">
        <w:rPr>
          <w:u w:val="single"/>
        </w:rPr>
        <w:tab/>
        <w:t>Action Description with journal page number</w:t>
      </w:r>
      <w:r w:rsidRPr="00B14120">
        <w:rPr>
          <w:u w:val="single"/>
        </w:rPr>
        <w:tab/>
      </w:r>
    </w:p>
    <w:p w:rsidR="00023FEB" w:rsidRDefault="00023FEB" w:rsidP="00023FEB">
      <w:pPr>
        <w:widowControl w:val="0"/>
        <w:tabs>
          <w:tab w:val="right" w:pos="1008"/>
          <w:tab w:val="left" w:pos="1152"/>
          <w:tab w:val="left" w:pos="1872"/>
          <w:tab w:val="left" w:pos="9187"/>
        </w:tabs>
        <w:ind w:left="2088" w:hanging="2088"/>
      </w:pPr>
      <w:r>
        <w:tab/>
        <w:t>2/9/2011</w:t>
      </w:r>
      <w:r>
        <w:tab/>
        <w:t>Senate</w:t>
      </w:r>
      <w:r>
        <w:tab/>
      </w:r>
      <w:r w:rsidRPr="005D02FC">
        <w:t>Introduced and adopted (</w:t>
      </w:r>
      <w:hyperlink r:id="rId6" w:history="1">
        <w:r w:rsidRPr="005D02FC">
          <w:rPr>
            <w:rStyle w:val="Hyperlink"/>
          </w:rPr>
          <w:t>Senate Journal</w:t>
        </w:r>
        <w:r w:rsidRPr="005D02FC">
          <w:rPr>
            <w:rStyle w:val="Hyperlink"/>
          </w:rPr>
          <w:noBreakHyphen/>
          <w:t>page 4</w:t>
        </w:r>
      </w:hyperlink>
      <w:r w:rsidRPr="005D02FC">
        <w:t>)</w:t>
      </w:r>
    </w:p>
    <w:p w:rsidR="00023FEB" w:rsidRDefault="00023FEB" w:rsidP="00023FEB">
      <w:pPr>
        <w:widowControl w:val="0"/>
        <w:tabs>
          <w:tab w:val="right" w:pos="1008"/>
          <w:tab w:val="left" w:pos="1152"/>
          <w:tab w:val="left" w:pos="1872"/>
          <w:tab w:val="left" w:pos="9187"/>
        </w:tabs>
        <w:ind w:left="2088" w:hanging="2088"/>
      </w:pPr>
    </w:p>
    <w:p w:rsidR="00B14120" w:rsidRPr="00B14120" w:rsidRDefault="00B14120" w:rsidP="00B14120">
      <w:pPr>
        <w:widowControl w:val="0"/>
        <w:tabs>
          <w:tab w:val="right" w:pos="1008"/>
          <w:tab w:val="left" w:pos="1152"/>
          <w:tab w:val="left" w:pos="1872"/>
          <w:tab w:val="left" w:pos="9187"/>
        </w:tabs>
        <w:ind w:left="2088" w:hanging="2088"/>
      </w:pPr>
    </w:p>
    <w:p w:rsidR="00B14120" w:rsidRDefault="00B14120" w:rsidP="00B14120">
      <w:r w:rsidRPr="00B14120">
        <w:rPr>
          <w:b/>
        </w:rPr>
        <w:t>VERSIONS OF THIS BILL</w:t>
      </w:r>
    </w:p>
    <w:p w:rsidR="00B14120" w:rsidRDefault="00B14120" w:rsidP="00B14120"/>
    <w:p w:rsidR="00B14120" w:rsidRDefault="00287E99" w:rsidP="00B14120">
      <w:hyperlink r:id="rId7" w:history="1">
        <w:r w:rsidR="00B14120">
          <w:rPr>
            <w:rStyle w:val="Hyperlink"/>
          </w:rPr>
          <w:t>2/9/2011</w:t>
        </w:r>
      </w:hyperlink>
    </w:p>
    <w:p w:rsidR="00B14120" w:rsidRDefault="00B14120" w:rsidP="00B14120"/>
    <w:p w:rsidR="00B14120" w:rsidRDefault="00B14120" w:rsidP="00B14120">
      <w:pPr>
        <w:sectPr w:rsidR="00B14120" w:rsidSect="00B1412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1B4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E1F6D">
        <w:rPr>
          <w:color w:val="000000" w:themeColor="text1"/>
          <w:u w:color="000000" w:themeColor="text1"/>
        </w:rPr>
        <w:t>HONORING DR. DANIEL DREISBACH ON HIS DECADES OF SCHOLARLY WORK THAT WERE FOUNDED UPON THE EDUCATION HE EARNED IN SOUTH CAROLINA’S TECHNICAL SCHOOL PROGRAM.</w:t>
      </w:r>
    </w:p>
    <w:p w:rsidR="003D1B41" w:rsidRDefault="003D1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 xml:space="preserve">Whereas, Daniel Dreisbach was born in Nigeria in 1959 to John and Debbie Dreisbach who were medical missionaries.  He graduated high school from Bob Jones Academy and then spent a year building a clinic in Africa with his family.  He then enrolled in Greenville Technical College and graduated in 1980. With the encouragement of one of his favorite professors, Dr. Keller Freeman, he applied for a </w:t>
      </w:r>
      <w:r>
        <w:rPr>
          <w:color w:val="000000" w:themeColor="text1"/>
          <w:u w:color="000000" w:themeColor="text1"/>
        </w:rPr>
        <w:t>Rhodes Scholarship; and</w:t>
      </w: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Whereas, he was selected as part of the Rhodes Class of 1981 and remains the only graduate of the South Carolina Technica</w:t>
      </w:r>
      <w:r w:rsidR="00DB39B8">
        <w:rPr>
          <w:color w:val="000000" w:themeColor="text1"/>
          <w:u w:color="000000" w:themeColor="text1"/>
        </w:rPr>
        <w:t>l</w:t>
      </w:r>
      <w:r w:rsidRPr="00DE1F6D">
        <w:rPr>
          <w:color w:val="000000" w:themeColor="text1"/>
          <w:u w:color="000000" w:themeColor="text1"/>
        </w:rPr>
        <w:t xml:space="preserve"> School Sys</w:t>
      </w:r>
      <w:r>
        <w:rPr>
          <w:color w:val="000000" w:themeColor="text1"/>
          <w:u w:color="000000" w:themeColor="text1"/>
        </w:rPr>
        <w:t>tem to receive this high honor;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Whereas, he graduated from the University of South Carolina system in 1981, graduated next from Oxford</w:t>
      </w:r>
      <w:r w:rsidR="00DB39B8">
        <w:rPr>
          <w:color w:val="000000" w:themeColor="text1"/>
          <w:u w:color="000000" w:themeColor="text1"/>
        </w:rPr>
        <w:t>,</w:t>
      </w:r>
      <w:r w:rsidRPr="00DE1F6D">
        <w:rPr>
          <w:color w:val="000000" w:themeColor="text1"/>
          <w:u w:color="000000" w:themeColor="text1"/>
        </w:rPr>
        <w:t xml:space="preserve"> and then earned his law degree from the Virginia School of Law in 1988. </w:t>
      </w:r>
      <w:r>
        <w:rPr>
          <w:color w:val="000000" w:themeColor="text1"/>
          <w:u w:color="000000" w:themeColor="text1"/>
        </w:rPr>
        <w:t xml:space="preserve"> </w:t>
      </w:r>
      <w:r w:rsidRPr="00DE1F6D">
        <w:rPr>
          <w:color w:val="000000" w:themeColor="text1"/>
          <w:u w:color="000000" w:themeColor="text1"/>
        </w:rPr>
        <w:t>He later clerked for U.S</w:t>
      </w:r>
      <w:r>
        <w:rPr>
          <w:color w:val="000000" w:themeColor="text1"/>
          <w:u w:color="000000" w:themeColor="text1"/>
        </w:rPr>
        <w:t>.</w:t>
      </w:r>
      <w:r w:rsidRPr="00DE1F6D">
        <w:rPr>
          <w:color w:val="000000" w:themeColor="text1"/>
          <w:u w:color="000000" w:themeColor="text1"/>
        </w:rPr>
        <w:t xml:space="preserve"> Fourth Circuit Court of Appeals Judge Robert F. Chapman and spent two years p</w:t>
      </w:r>
      <w:r>
        <w:rPr>
          <w:color w:val="000000" w:themeColor="text1"/>
          <w:u w:color="000000" w:themeColor="text1"/>
        </w:rPr>
        <w:t>racticing public interest law;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lastRenderedPageBreak/>
        <w:t xml:space="preserve">Whereas, he has served on the faculty of American University since 1991 and </w:t>
      </w:r>
      <w:r>
        <w:rPr>
          <w:color w:val="000000" w:themeColor="text1"/>
          <w:u w:color="000000" w:themeColor="text1"/>
        </w:rPr>
        <w:t xml:space="preserve">has </w:t>
      </w:r>
      <w:r w:rsidRPr="00DE1F6D">
        <w:rPr>
          <w:color w:val="000000" w:themeColor="text1"/>
          <w:u w:color="000000" w:themeColor="text1"/>
        </w:rPr>
        <w:t xml:space="preserve">been </w:t>
      </w:r>
      <w:r w:rsidR="00D435B1">
        <w:rPr>
          <w:color w:val="000000" w:themeColor="text1"/>
          <w:u w:color="000000" w:themeColor="text1"/>
        </w:rPr>
        <w:t>repeatedly</w:t>
      </w:r>
      <w:r>
        <w:rPr>
          <w:color w:val="000000" w:themeColor="text1"/>
          <w:u w:color="000000" w:themeColor="text1"/>
        </w:rPr>
        <w:t xml:space="preserve"> </w:t>
      </w:r>
      <w:r w:rsidRPr="00DE1F6D">
        <w:rPr>
          <w:color w:val="000000" w:themeColor="text1"/>
          <w:u w:color="000000" w:themeColor="text1"/>
        </w:rPr>
        <w:t>honored as one of the leading minds on chu</w:t>
      </w:r>
      <w:r>
        <w:rPr>
          <w:color w:val="000000" w:themeColor="text1"/>
          <w:u w:color="000000" w:themeColor="text1"/>
        </w:rPr>
        <w:t>rch and state law in the nation;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Pr="00DE1F6D">
        <w:rPr>
          <w:color w:val="000000" w:themeColor="text1"/>
          <w:u w:color="000000" w:themeColor="text1"/>
        </w:rPr>
        <w:t xml:space="preserve">hereas, he is the author of </w:t>
      </w:r>
      <w:r w:rsidRPr="00DE1F6D">
        <w:rPr>
          <w:i/>
          <w:color w:val="000000" w:themeColor="text1"/>
          <w:u w:color="000000" w:themeColor="text1"/>
        </w:rPr>
        <w:t>Thomas Jefferson and the Wall of Separation Between Church and State</w:t>
      </w:r>
      <w:r w:rsidRPr="00DE1F6D">
        <w:rPr>
          <w:color w:val="000000" w:themeColor="text1"/>
          <w:u w:color="000000" w:themeColor="text1"/>
        </w:rPr>
        <w:t xml:space="preserve"> and</w:t>
      </w:r>
      <w:r w:rsidRPr="00DE1F6D">
        <w:rPr>
          <w:i/>
          <w:color w:val="000000" w:themeColor="text1"/>
          <w:u w:color="000000" w:themeColor="text1"/>
        </w:rPr>
        <w:t xml:space="preserve"> Real Threat and Mere Shadow: Religious Liberty and the First Amendment</w:t>
      </w:r>
      <w:r w:rsidRPr="00DE1F6D">
        <w:rPr>
          <w:color w:val="000000" w:themeColor="text1"/>
          <w:u w:color="000000" w:themeColor="text1"/>
        </w:rPr>
        <w:t xml:space="preserve">. He was recently a consultant of the PBS series, </w:t>
      </w:r>
      <w:r w:rsidRPr="00DE1F6D">
        <w:rPr>
          <w:i/>
          <w:color w:val="000000" w:themeColor="text1"/>
          <w:u w:color="000000" w:themeColor="text1"/>
        </w:rPr>
        <w:t>God in America</w:t>
      </w:r>
      <w:r>
        <w:rPr>
          <w:color w:val="000000" w:themeColor="text1"/>
          <w:u w:color="000000" w:themeColor="text1"/>
        </w:rPr>
        <w:t>; and</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fitting and proper for the members of the Senate to pause in their deliberations to honor the </w:t>
      </w:r>
      <w:r w:rsidR="00DB39B8">
        <w:rPr>
          <w:color w:val="000000" w:themeColor="text1"/>
          <w:u w:color="000000" w:themeColor="text1"/>
        </w:rPr>
        <w:t xml:space="preserve">achievements and </w:t>
      </w:r>
      <w:r>
        <w:rPr>
          <w:color w:val="000000" w:themeColor="text1"/>
          <w:u w:color="000000" w:themeColor="text1"/>
        </w:rPr>
        <w:t>contributions of this great American.  Now, therefore,</w:t>
      </w: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 xml:space="preserve">Be it resolved by the Senate: </w:t>
      </w: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1F6D">
        <w:rPr>
          <w:color w:val="000000" w:themeColor="text1"/>
          <w:u w:color="000000" w:themeColor="text1"/>
        </w:rPr>
        <w:t>That the members of the South Carolina Senate, by this resolution, honor Dr. Daniel Dreisbach for his scholarly work, his teaching</w:t>
      </w:r>
      <w:r>
        <w:rPr>
          <w:color w:val="000000" w:themeColor="text1"/>
          <w:u w:color="000000" w:themeColor="text1"/>
        </w:rPr>
        <w:t xml:space="preserve">, </w:t>
      </w:r>
      <w:r w:rsidRPr="00DE1F6D">
        <w:rPr>
          <w:color w:val="000000" w:themeColor="text1"/>
          <w:u w:color="000000" w:themeColor="text1"/>
        </w:rPr>
        <w:t xml:space="preserve">and his being a shining example of what students can achieve from a South Carolina Technical </w:t>
      </w:r>
      <w:r w:rsidR="00D435B1">
        <w:rPr>
          <w:color w:val="000000" w:themeColor="text1"/>
          <w:u w:color="000000" w:themeColor="text1"/>
        </w:rPr>
        <w:t>S</w:t>
      </w:r>
      <w:r w:rsidRPr="00DE1F6D">
        <w:rPr>
          <w:color w:val="000000" w:themeColor="text1"/>
          <w:u w:color="000000" w:themeColor="text1"/>
        </w:rPr>
        <w:t>chool education.</w:t>
      </w:r>
    </w:p>
    <w:p w:rsidR="00B92399"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399" w:rsidRPr="00DE1F6D" w:rsidRDefault="00B92399" w:rsidP="00B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forwarded to </w:t>
      </w:r>
      <w:r w:rsidRPr="00DE1F6D">
        <w:rPr>
          <w:color w:val="000000" w:themeColor="text1"/>
          <w:u w:color="000000" w:themeColor="text1"/>
        </w:rPr>
        <w:t>Dr. Daniel Dreisbach</w:t>
      </w:r>
      <w:r>
        <w:rPr>
          <w:color w:val="000000" w:themeColor="text1"/>
          <w:u w:color="000000" w:themeColor="text1"/>
        </w:rPr>
        <w:t>.</w:t>
      </w:r>
    </w:p>
    <w:p w:rsidR="003C29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29FC" w:rsidRDefault="003C29FC" w:rsidP="00B14120">
      <w:pPr>
        <w:suppressAutoHyphens/>
        <w:jc w:val="both"/>
        <w:rPr>
          <w:rFonts w:eastAsia="Times New Roman"/>
        </w:rPr>
      </w:pPr>
    </w:p>
    <w:sectPr w:rsidR="003C29FC" w:rsidSect="00B141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B41" w:rsidRDefault="003D1B41" w:rsidP="00522CE0">
      <w:r>
        <w:separator/>
      </w:r>
    </w:p>
  </w:endnote>
  <w:endnote w:type="continuationSeparator" w:id="0">
    <w:p w:rsidR="003D1B41" w:rsidRDefault="003D1B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73CCF2-EA60-4514-81DF-996A571E9C78}"/>
    <w:embedBold r:id="rId2" w:fontKey="{BB250A27-6DEF-4B86-958F-F940064D6D27}"/>
    <w:embedItalic r:id="rId3" w:fontKey="{B3AAE491-D630-49BC-9891-1A90888DDD59}"/>
  </w:font>
  <w:font w:name="Calibri">
    <w:panose1 w:val="020F0502020204030204"/>
    <w:charset w:val="00"/>
    <w:family w:val="swiss"/>
    <w:pitch w:val="variable"/>
    <w:sig w:usb0="E10002FF" w:usb1="4000ACFF" w:usb2="00000009" w:usb3="00000000" w:csb0="0000019F" w:csb1="00000000"/>
    <w:embedRegular r:id="rId4" w:fontKey="{AE9CD29D-7161-4D75-97A7-A5CEE1CCD566}"/>
    <w:embedBold r:id="rId5" w:fontKey="{54A856CD-5A2D-4091-B3A9-32B07F08D7BF}"/>
    <w:embedItalic r:id="rId6" w:fontKey="{722674DD-3E53-4C7D-A765-F0FD2AC49CDD}"/>
  </w:font>
  <w:font w:name="Cambria">
    <w:panose1 w:val="02040503050406030204"/>
    <w:charset w:val="00"/>
    <w:family w:val="roman"/>
    <w:pitch w:val="variable"/>
    <w:sig w:usb0="E00002FF" w:usb1="400004FF" w:usb2="00000000" w:usb3="00000000" w:csb0="0000019F" w:csb1="00000000"/>
    <w:embedRegular r:id="rId7" w:fontKey="{EE3D5DC7-405C-4851-926F-BF92F3D24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3C29FC" w:rsidRDefault="00B14120" w:rsidP="003C29FC">
    <w:pPr>
      <w:pStyle w:val="Footer"/>
      <w:tabs>
        <w:tab w:val="clear" w:pos="4680"/>
        <w:tab w:val="clear" w:pos="9360"/>
        <w:tab w:val="center" w:pos="2995"/>
      </w:tabs>
      <w:spacing w:before="120"/>
    </w:pPr>
    <w:r>
      <w:t>[519]</w:t>
    </w:r>
    <w:r>
      <w:tab/>
    </w:r>
    <w:r w:rsidR="00287E99">
      <w:fldChar w:fldCharType="begin"/>
    </w:r>
    <w:r w:rsidR="00287E99">
      <w:instrText xml:space="preserve"> PAGE  \* MERGEFORMAT </w:instrText>
    </w:r>
    <w:r w:rsidR="00287E99">
      <w:fldChar w:fldCharType="separate"/>
    </w:r>
    <w:r w:rsidR="00287E99">
      <w:rPr>
        <w:noProof/>
      </w:rPr>
      <w:t>1</w:t>
    </w:r>
    <w:r w:rsidR="00287E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B41" w:rsidRDefault="003D1B41" w:rsidP="00522CE0">
      <w:r>
        <w:separator/>
      </w:r>
    </w:p>
  </w:footnote>
  <w:footnote w:type="continuationSeparator" w:id="0">
    <w:p w:rsidR="003D1B41" w:rsidRDefault="003D1B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DANI.MRH.MLF"/>
    <w:docVar w:name="CoverAttorneyInitials" w:val="MRH"/>
    <w:docVar w:name="CoverAttorneyLastName" w:val="Hitchcock"/>
    <w:docVar w:name="CoverBillType" w:val="r"/>
    <w:docVar w:name="CoverSenator" w:val="MLF"/>
    <w:docVar w:name="dvBillNumber" w:val="519"/>
    <w:docVar w:name="dvBillNumberPrefix" w:val="S. "/>
    <w:docVar w:name="dvOriginalBody" w:val="Senate"/>
    <w:docVar w:name="fulldraftpath" w:val="L:\S-RES\MLF\004DANI.MRH.MLF.DOCX"/>
    <w:docVar w:name="NameofBody" w:val="S"/>
    <w:docVar w:name="vgroup2" w:val="S-RES"/>
  </w:docVars>
  <w:rsids>
    <w:rsidRoot w:val="00E41790"/>
    <w:rsid w:val="0000299D"/>
    <w:rsid w:val="00023FEB"/>
    <w:rsid w:val="00042AC1"/>
    <w:rsid w:val="00046516"/>
    <w:rsid w:val="0007601D"/>
    <w:rsid w:val="000A61C7"/>
    <w:rsid w:val="000B0720"/>
    <w:rsid w:val="000B5EAF"/>
    <w:rsid w:val="00146933"/>
    <w:rsid w:val="00170561"/>
    <w:rsid w:val="00186AC9"/>
    <w:rsid w:val="00197DF1"/>
    <w:rsid w:val="001B23CB"/>
    <w:rsid w:val="001B3DD9"/>
    <w:rsid w:val="001B7E5D"/>
    <w:rsid w:val="001D3BAC"/>
    <w:rsid w:val="002423FB"/>
    <w:rsid w:val="002430A0"/>
    <w:rsid w:val="00245C4E"/>
    <w:rsid w:val="00287E99"/>
    <w:rsid w:val="002C1321"/>
    <w:rsid w:val="002C1FD7"/>
    <w:rsid w:val="002C5896"/>
    <w:rsid w:val="002D3BED"/>
    <w:rsid w:val="00307C2B"/>
    <w:rsid w:val="00383247"/>
    <w:rsid w:val="003C29FC"/>
    <w:rsid w:val="003D1B41"/>
    <w:rsid w:val="003D6E2B"/>
    <w:rsid w:val="003E7597"/>
    <w:rsid w:val="003E7FFA"/>
    <w:rsid w:val="00450668"/>
    <w:rsid w:val="004952FA"/>
    <w:rsid w:val="004B6A22"/>
    <w:rsid w:val="004D7F37"/>
    <w:rsid w:val="00522CE0"/>
    <w:rsid w:val="00565148"/>
    <w:rsid w:val="00593361"/>
    <w:rsid w:val="005A5017"/>
    <w:rsid w:val="005A648C"/>
    <w:rsid w:val="005F1745"/>
    <w:rsid w:val="006C74EA"/>
    <w:rsid w:val="00713C24"/>
    <w:rsid w:val="00720D40"/>
    <w:rsid w:val="007318D4"/>
    <w:rsid w:val="00736B19"/>
    <w:rsid w:val="00765784"/>
    <w:rsid w:val="007A4390"/>
    <w:rsid w:val="007E5CB7"/>
    <w:rsid w:val="00817CB5"/>
    <w:rsid w:val="008314D2"/>
    <w:rsid w:val="00855A1C"/>
    <w:rsid w:val="0088287D"/>
    <w:rsid w:val="008A36D3"/>
    <w:rsid w:val="008B2F42"/>
    <w:rsid w:val="008E185F"/>
    <w:rsid w:val="008F023B"/>
    <w:rsid w:val="00904E16"/>
    <w:rsid w:val="009162B3"/>
    <w:rsid w:val="00927C62"/>
    <w:rsid w:val="009426C6"/>
    <w:rsid w:val="00983951"/>
    <w:rsid w:val="00984124"/>
    <w:rsid w:val="00984640"/>
    <w:rsid w:val="00995C37"/>
    <w:rsid w:val="009C118A"/>
    <w:rsid w:val="00A02011"/>
    <w:rsid w:val="00A4011E"/>
    <w:rsid w:val="00A402F9"/>
    <w:rsid w:val="00A86015"/>
    <w:rsid w:val="00A9594E"/>
    <w:rsid w:val="00AE59C8"/>
    <w:rsid w:val="00B10098"/>
    <w:rsid w:val="00B14120"/>
    <w:rsid w:val="00B5790D"/>
    <w:rsid w:val="00B92399"/>
    <w:rsid w:val="00B945C5"/>
    <w:rsid w:val="00BA20EA"/>
    <w:rsid w:val="00BB5AFC"/>
    <w:rsid w:val="00BC0A56"/>
    <w:rsid w:val="00C45366"/>
    <w:rsid w:val="00C57023"/>
    <w:rsid w:val="00C74052"/>
    <w:rsid w:val="00CB187A"/>
    <w:rsid w:val="00CC0EC7"/>
    <w:rsid w:val="00CC4D68"/>
    <w:rsid w:val="00D1088B"/>
    <w:rsid w:val="00D156D2"/>
    <w:rsid w:val="00D371F0"/>
    <w:rsid w:val="00D435B1"/>
    <w:rsid w:val="00D86943"/>
    <w:rsid w:val="00D9211B"/>
    <w:rsid w:val="00DA47B9"/>
    <w:rsid w:val="00DA5E37"/>
    <w:rsid w:val="00DB39B8"/>
    <w:rsid w:val="00E058D3"/>
    <w:rsid w:val="00E41790"/>
    <w:rsid w:val="00E76AD9"/>
    <w:rsid w:val="00E91E2F"/>
    <w:rsid w:val="00EA3546"/>
    <w:rsid w:val="00EB47AE"/>
    <w:rsid w:val="00EC34E1"/>
    <w:rsid w:val="00F0234A"/>
    <w:rsid w:val="00F52959"/>
    <w:rsid w:val="00F55884"/>
    <w:rsid w:val="00F61AF7"/>
    <w:rsid w:val="00F734F6"/>
    <w:rsid w:val="00FC0D36"/>
    <w:rsid w:val="00FE307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77A39D1F-DF79-4EA4-B7D8-468C5E79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4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19_20110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09-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409</Words>
  <Characters>2113</Characters>
  <Application>Microsoft Office Word</Application>
  <DocSecurity>4</DocSecurity>
  <Lines>84</Lines>
  <Paragraphs>27</Paragraphs>
  <ScaleCrop>false</ScaleCrop>
  <Company> </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 Dr. Daniel Dreisbach - South Carolina Legislature Online</dc:title>
  <dc:subject/>
  <dc:creator>BonnieHuth</dc:creator>
  <cp:keywords/>
  <dc:description/>
  <cp:lastModifiedBy>N Cumfer</cp:lastModifiedBy>
  <cp:revision>2</cp:revision>
  <dcterms:created xsi:type="dcterms:W3CDTF">2014-11-21T20:46:00Z</dcterms:created>
  <dcterms:modified xsi:type="dcterms:W3CDTF">2014-11-21T20:46:00Z</dcterms:modified>
</cp:coreProperties>
</file>