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D6C" w:rsidRPr="008C2D6C" w:rsidRDefault="008C2D6C" w:rsidP="008C2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8C2D6C">
        <w:rPr>
          <w:rFonts w:cs="Times New Roman"/>
          <w:b/>
        </w:rPr>
        <w:t>South Carolina General Assembly</w:t>
      </w:r>
    </w:p>
    <w:p w:rsidR="008C2D6C" w:rsidRPr="008C2D6C" w:rsidRDefault="008C2D6C" w:rsidP="008C2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2D6C">
        <w:rPr>
          <w:rFonts w:cs="Times New Roman"/>
        </w:rPr>
        <w:t>119th Session, 2011-2012</w:t>
      </w:r>
    </w:p>
    <w:p w:rsidR="008C2D6C" w:rsidRPr="008C2D6C" w:rsidRDefault="008C2D6C" w:rsidP="008C2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D6C" w:rsidRPr="008C2D6C" w:rsidRDefault="00784097" w:rsidP="008C2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A16, R34, S523</w:t>
      </w:r>
    </w:p>
    <w:p w:rsidR="008C2D6C" w:rsidRPr="008C2D6C" w:rsidRDefault="008C2D6C" w:rsidP="008C2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C2D6C" w:rsidRPr="008C2D6C" w:rsidRDefault="008C2D6C" w:rsidP="008C2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D6C">
        <w:rPr>
          <w:rFonts w:cs="Times New Roman"/>
          <w:b/>
        </w:rPr>
        <w:t>STATUS INFORMATION</w:t>
      </w:r>
    </w:p>
    <w:p w:rsidR="008C2D6C" w:rsidRPr="008C2D6C" w:rsidRDefault="008C2D6C" w:rsidP="008C2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D6C" w:rsidRPr="008C2D6C" w:rsidRDefault="008C2D6C" w:rsidP="008C2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D6C">
        <w:rPr>
          <w:rFonts w:cs="Times New Roman"/>
        </w:rPr>
        <w:t>General Bill</w:t>
      </w:r>
    </w:p>
    <w:p w:rsidR="008C2D6C" w:rsidRPr="008C2D6C" w:rsidRDefault="008C2D6C" w:rsidP="008C2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D6C">
        <w:rPr>
          <w:rFonts w:cs="Times New Roman"/>
        </w:rPr>
        <w:t>Sponsors: Senators Leatherman and McGill</w:t>
      </w:r>
    </w:p>
    <w:p w:rsidR="008C2D6C" w:rsidRPr="008C2D6C" w:rsidRDefault="008C2D6C" w:rsidP="008C2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D6C">
        <w:rPr>
          <w:rFonts w:cs="Times New Roman"/>
        </w:rPr>
        <w:t>Document Path: l:\s-res\jym\001sout.kmm.jym.docx</w:t>
      </w:r>
    </w:p>
    <w:p w:rsidR="008C2D6C" w:rsidRPr="008C2D6C" w:rsidRDefault="008C2D6C" w:rsidP="008C2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2B52" w:rsidRDefault="00652B52" w:rsidP="008C2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9, 2011</w:t>
      </w:r>
    </w:p>
    <w:p w:rsidR="00652B52" w:rsidRDefault="00652B52" w:rsidP="008C2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29, 2011</w:t>
      </w:r>
    </w:p>
    <w:p w:rsidR="00652B52" w:rsidRDefault="00652B52" w:rsidP="008C2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23, 2011</w:t>
      </w:r>
    </w:p>
    <w:p w:rsidR="00652B52" w:rsidRDefault="00652B52" w:rsidP="008C2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29, 2011</w:t>
      </w:r>
    </w:p>
    <w:p w:rsidR="00652B52" w:rsidRDefault="00652B52" w:rsidP="008C2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9, 2011, Signed</w:t>
      </w:r>
    </w:p>
    <w:p w:rsidR="00652B52" w:rsidRDefault="00652B52" w:rsidP="008C2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D6C" w:rsidRPr="008C2D6C" w:rsidRDefault="008C2D6C" w:rsidP="008C2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D6C">
        <w:rPr>
          <w:rFonts w:cs="Times New Roman"/>
        </w:rPr>
        <w:t>Summary: Fire and public safety districts</w:t>
      </w:r>
    </w:p>
    <w:p w:rsidR="008C2D6C" w:rsidRPr="008C2D6C" w:rsidRDefault="008C2D6C" w:rsidP="008C2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D6C" w:rsidRPr="008C2D6C" w:rsidRDefault="008C2D6C" w:rsidP="008C2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D6C" w:rsidRPr="008C2D6C" w:rsidRDefault="008C2D6C" w:rsidP="008C2D6C">
      <w:pPr>
        <w:widowControl w:val="0"/>
        <w:tabs>
          <w:tab w:val="center" w:pos="590"/>
          <w:tab w:val="center" w:pos="1440"/>
          <w:tab w:val="left" w:pos="1872"/>
          <w:tab w:val="left" w:pos="9187"/>
        </w:tabs>
        <w:rPr>
          <w:rFonts w:cs="Times New Roman"/>
        </w:rPr>
      </w:pPr>
      <w:r w:rsidRPr="008C2D6C">
        <w:rPr>
          <w:rFonts w:cs="Times New Roman"/>
          <w:b/>
        </w:rPr>
        <w:t>HISTORY OF LEGISLATIVE ACTIONS</w:t>
      </w:r>
    </w:p>
    <w:p w:rsidR="008C2D6C" w:rsidRPr="008C2D6C" w:rsidRDefault="008C2D6C" w:rsidP="008C2D6C">
      <w:pPr>
        <w:widowControl w:val="0"/>
        <w:tabs>
          <w:tab w:val="center" w:pos="590"/>
          <w:tab w:val="center" w:pos="1440"/>
          <w:tab w:val="left" w:pos="1872"/>
          <w:tab w:val="left" w:pos="9187"/>
        </w:tabs>
        <w:rPr>
          <w:rFonts w:cs="Times New Roman"/>
        </w:rPr>
      </w:pPr>
    </w:p>
    <w:p w:rsidR="008C2D6C" w:rsidRPr="008C2D6C" w:rsidRDefault="008C2D6C" w:rsidP="008C2D6C">
      <w:pPr>
        <w:widowControl w:val="0"/>
        <w:tabs>
          <w:tab w:val="center" w:pos="590"/>
          <w:tab w:val="center" w:pos="1440"/>
          <w:tab w:val="left" w:pos="1872"/>
          <w:tab w:val="left" w:pos="9187"/>
        </w:tabs>
        <w:rPr>
          <w:rFonts w:cs="Times New Roman"/>
        </w:rPr>
      </w:pPr>
      <w:r w:rsidRPr="008C2D6C">
        <w:rPr>
          <w:rFonts w:cs="Times New Roman"/>
          <w:u w:val="single"/>
        </w:rPr>
        <w:tab/>
        <w:t>Date</w:t>
      </w:r>
      <w:r w:rsidRPr="008C2D6C">
        <w:rPr>
          <w:rFonts w:cs="Times New Roman"/>
          <w:u w:val="single"/>
        </w:rPr>
        <w:tab/>
        <w:t>Body</w:t>
      </w:r>
      <w:r w:rsidRPr="008C2D6C">
        <w:rPr>
          <w:rFonts w:cs="Times New Roman"/>
          <w:u w:val="single"/>
        </w:rPr>
        <w:tab/>
        <w:t>Action Description with journal page number</w:t>
      </w:r>
      <w:r w:rsidRPr="008C2D6C">
        <w:rPr>
          <w:rFonts w:cs="Times New Roman"/>
          <w:u w:val="single"/>
        </w:rPr>
        <w:tab/>
      </w:r>
    </w:p>
    <w:p w:rsidR="00784097" w:rsidRDefault="00784097" w:rsidP="00784097">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Senate</w:t>
      </w:r>
      <w:r>
        <w:rPr>
          <w:rFonts w:cs="Times New Roman"/>
        </w:rPr>
        <w:tab/>
      </w:r>
      <w:r w:rsidRPr="00C05690">
        <w:rPr>
          <w:rFonts w:cs="Times New Roman"/>
        </w:rPr>
        <w:t>Introduced and read first time (</w:t>
      </w:r>
      <w:hyperlink r:id="rId6" w:history="1">
        <w:r w:rsidRPr="00C05690">
          <w:rPr>
            <w:rStyle w:val="Hyperlink"/>
            <w:rFonts w:cs="Times New Roman"/>
          </w:rPr>
          <w:t>Senate Journal</w:t>
        </w:r>
        <w:r w:rsidRPr="00C05690">
          <w:rPr>
            <w:rStyle w:val="Hyperlink"/>
            <w:rFonts w:cs="Times New Roman"/>
          </w:rPr>
          <w:noBreakHyphen/>
          <w:t>page 5</w:t>
        </w:r>
      </w:hyperlink>
      <w:r w:rsidRPr="00C05690">
        <w:rPr>
          <w:rFonts w:cs="Times New Roman"/>
        </w:rPr>
        <w:t>)</w:t>
      </w:r>
    </w:p>
    <w:p w:rsidR="00784097" w:rsidRDefault="00784097" w:rsidP="00784097">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Senate</w:t>
      </w:r>
      <w:r>
        <w:rPr>
          <w:rFonts w:cs="Times New Roman"/>
        </w:rPr>
        <w:tab/>
      </w:r>
      <w:r w:rsidRPr="00C05690">
        <w:rPr>
          <w:rFonts w:cs="Times New Roman"/>
        </w:rPr>
        <w:t>R</w:t>
      </w:r>
      <w:r>
        <w:rPr>
          <w:rFonts w:cs="Times New Roman"/>
        </w:rPr>
        <w:t xml:space="preserve">eferred to Committee on </w:t>
      </w:r>
      <w:r w:rsidRPr="00C05690">
        <w:rPr>
          <w:rFonts w:cs="Times New Roman"/>
          <w:b/>
        </w:rPr>
        <w:t>Finance</w:t>
      </w:r>
      <w:r>
        <w:rPr>
          <w:rFonts w:cs="Times New Roman"/>
        </w:rPr>
        <w:t xml:space="preserve"> </w:t>
      </w:r>
      <w:r w:rsidRPr="00C05690">
        <w:rPr>
          <w:rFonts w:cs="Times New Roman"/>
        </w:rPr>
        <w:t>(</w:t>
      </w:r>
      <w:hyperlink r:id="rId7" w:history="1">
        <w:r w:rsidRPr="00C05690">
          <w:rPr>
            <w:rStyle w:val="Hyperlink"/>
            <w:rFonts w:cs="Times New Roman"/>
          </w:rPr>
          <w:t>Senate Journal</w:t>
        </w:r>
        <w:r w:rsidRPr="00C05690">
          <w:rPr>
            <w:rStyle w:val="Hyperlink"/>
            <w:rFonts w:cs="Times New Roman"/>
          </w:rPr>
          <w:noBreakHyphen/>
          <w:t>page 5</w:t>
        </w:r>
      </w:hyperlink>
      <w:r w:rsidRPr="00C05690">
        <w:rPr>
          <w:rFonts w:cs="Times New Roman"/>
        </w:rPr>
        <w:t>)</w:t>
      </w:r>
    </w:p>
    <w:p w:rsidR="00784097" w:rsidRDefault="00784097" w:rsidP="00784097">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Senate</w:t>
      </w:r>
      <w:r>
        <w:rPr>
          <w:rFonts w:cs="Times New Roman"/>
        </w:rPr>
        <w:tab/>
      </w:r>
      <w:r w:rsidRPr="00C05690">
        <w:rPr>
          <w:rFonts w:cs="Times New Roman"/>
        </w:rPr>
        <w:t>Committee r</w:t>
      </w:r>
      <w:r>
        <w:rPr>
          <w:rFonts w:cs="Times New Roman"/>
        </w:rPr>
        <w:t xml:space="preserve">eport: Favorable with amendment </w:t>
      </w:r>
      <w:r w:rsidRPr="00C05690">
        <w:rPr>
          <w:rFonts w:cs="Times New Roman"/>
          <w:b/>
        </w:rPr>
        <w:t>Finance</w:t>
      </w:r>
      <w:r w:rsidRPr="00C05690">
        <w:rPr>
          <w:rFonts w:cs="Times New Roman"/>
        </w:rPr>
        <w:t xml:space="preserve"> (</w:t>
      </w:r>
      <w:hyperlink r:id="rId8" w:history="1">
        <w:r w:rsidRPr="00C05690">
          <w:rPr>
            <w:rStyle w:val="Hyperlink"/>
            <w:rFonts w:cs="Times New Roman"/>
          </w:rPr>
          <w:t>Senate Journal</w:t>
        </w:r>
        <w:r w:rsidRPr="00C05690">
          <w:rPr>
            <w:rStyle w:val="Hyperlink"/>
            <w:rFonts w:cs="Times New Roman"/>
          </w:rPr>
          <w:noBreakHyphen/>
          <w:t>page 12</w:t>
        </w:r>
      </w:hyperlink>
      <w:r w:rsidRPr="00C05690">
        <w:rPr>
          <w:rFonts w:cs="Times New Roman"/>
        </w:rPr>
        <w:t>)</w:t>
      </w:r>
    </w:p>
    <w:p w:rsidR="00784097" w:rsidRDefault="00784097" w:rsidP="00784097">
      <w:pPr>
        <w:widowControl w:val="0"/>
        <w:tabs>
          <w:tab w:val="right" w:pos="1008"/>
          <w:tab w:val="left" w:pos="1152"/>
          <w:tab w:val="left" w:pos="1872"/>
          <w:tab w:val="left" w:pos="9187"/>
        </w:tabs>
        <w:ind w:left="2088" w:hanging="2088"/>
        <w:rPr>
          <w:rFonts w:cs="Times New Roman"/>
        </w:rPr>
      </w:pPr>
      <w:r>
        <w:rPr>
          <w:rFonts w:cs="Times New Roman"/>
        </w:rPr>
        <w:tab/>
        <w:t>3/23/2011</w:t>
      </w:r>
      <w:r>
        <w:rPr>
          <w:rFonts w:cs="Times New Roman"/>
        </w:rPr>
        <w:tab/>
        <w:t>Senate</w:t>
      </w:r>
      <w:r>
        <w:rPr>
          <w:rFonts w:cs="Times New Roman"/>
        </w:rPr>
        <w:tab/>
      </w:r>
      <w:r w:rsidRPr="00C05690">
        <w:rPr>
          <w:rFonts w:cs="Times New Roman"/>
        </w:rPr>
        <w:t>Committee Amendment Adopted (</w:t>
      </w:r>
      <w:hyperlink r:id="rId9" w:history="1">
        <w:r w:rsidRPr="00C05690">
          <w:rPr>
            <w:rStyle w:val="Hyperlink"/>
            <w:rFonts w:cs="Times New Roman"/>
          </w:rPr>
          <w:t>Senate Journal</w:t>
        </w:r>
        <w:r w:rsidRPr="00C05690">
          <w:rPr>
            <w:rStyle w:val="Hyperlink"/>
            <w:rFonts w:cs="Times New Roman"/>
          </w:rPr>
          <w:noBreakHyphen/>
          <w:t>page 20</w:t>
        </w:r>
      </w:hyperlink>
      <w:r w:rsidRPr="00C05690">
        <w:rPr>
          <w:rFonts w:cs="Times New Roman"/>
        </w:rPr>
        <w:t>)</w:t>
      </w:r>
    </w:p>
    <w:p w:rsidR="00784097" w:rsidRDefault="00784097" w:rsidP="00784097">
      <w:pPr>
        <w:widowControl w:val="0"/>
        <w:tabs>
          <w:tab w:val="right" w:pos="1008"/>
          <w:tab w:val="left" w:pos="1152"/>
          <w:tab w:val="left" w:pos="1872"/>
          <w:tab w:val="left" w:pos="9187"/>
        </w:tabs>
        <w:ind w:left="2088" w:hanging="2088"/>
        <w:rPr>
          <w:rFonts w:cs="Times New Roman"/>
        </w:rPr>
      </w:pPr>
      <w:r>
        <w:rPr>
          <w:rFonts w:cs="Times New Roman"/>
        </w:rPr>
        <w:tab/>
        <w:t>3/23/2011</w:t>
      </w:r>
      <w:r>
        <w:rPr>
          <w:rFonts w:cs="Times New Roman"/>
        </w:rPr>
        <w:tab/>
        <w:t>Senate</w:t>
      </w:r>
      <w:r>
        <w:rPr>
          <w:rFonts w:cs="Times New Roman"/>
        </w:rPr>
        <w:tab/>
      </w:r>
      <w:r w:rsidRPr="00C05690">
        <w:rPr>
          <w:rFonts w:cs="Times New Roman"/>
        </w:rPr>
        <w:t>Amended (</w:t>
      </w:r>
      <w:hyperlink r:id="rId10" w:history="1">
        <w:r w:rsidRPr="00C05690">
          <w:rPr>
            <w:rStyle w:val="Hyperlink"/>
            <w:rFonts w:cs="Times New Roman"/>
          </w:rPr>
          <w:t>Senate Journal</w:t>
        </w:r>
        <w:r w:rsidRPr="00C05690">
          <w:rPr>
            <w:rStyle w:val="Hyperlink"/>
            <w:rFonts w:cs="Times New Roman"/>
          </w:rPr>
          <w:noBreakHyphen/>
          <w:t>page 20</w:t>
        </w:r>
      </w:hyperlink>
      <w:r w:rsidRPr="00C05690">
        <w:rPr>
          <w:rFonts w:cs="Times New Roman"/>
        </w:rPr>
        <w:t>)</w:t>
      </w:r>
    </w:p>
    <w:p w:rsidR="00784097" w:rsidRDefault="00784097" w:rsidP="00784097">
      <w:pPr>
        <w:widowControl w:val="0"/>
        <w:tabs>
          <w:tab w:val="right" w:pos="1008"/>
          <w:tab w:val="left" w:pos="1152"/>
          <w:tab w:val="left" w:pos="1872"/>
          <w:tab w:val="left" w:pos="9187"/>
        </w:tabs>
        <w:ind w:left="2088" w:hanging="2088"/>
        <w:rPr>
          <w:rFonts w:cs="Times New Roman"/>
        </w:rPr>
      </w:pPr>
      <w:r>
        <w:rPr>
          <w:rFonts w:cs="Times New Roman"/>
        </w:rPr>
        <w:lastRenderedPageBreak/>
        <w:tab/>
        <w:t>3/23/2011</w:t>
      </w:r>
      <w:r>
        <w:rPr>
          <w:rFonts w:cs="Times New Roman"/>
        </w:rPr>
        <w:tab/>
        <w:t>Senate</w:t>
      </w:r>
      <w:r>
        <w:rPr>
          <w:rFonts w:cs="Times New Roman"/>
        </w:rPr>
        <w:tab/>
      </w:r>
      <w:r w:rsidRPr="00C05690">
        <w:rPr>
          <w:rFonts w:cs="Times New Roman"/>
        </w:rPr>
        <w:t>Read second time (</w:t>
      </w:r>
      <w:hyperlink r:id="rId11" w:history="1">
        <w:r w:rsidRPr="00C05690">
          <w:rPr>
            <w:rStyle w:val="Hyperlink"/>
            <w:rFonts w:cs="Times New Roman"/>
          </w:rPr>
          <w:t>Senate Journal</w:t>
        </w:r>
        <w:r w:rsidRPr="00C05690">
          <w:rPr>
            <w:rStyle w:val="Hyperlink"/>
            <w:rFonts w:cs="Times New Roman"/>
          </w:rPr>
          <w:noBreakHyphen/>
          <w:t>page 20</w:t>
        </w:r>
      </w:hyperlink>
      <w:r w:rsidRPr="00C05690">
        <w:rPr>
          <w:rFonts w:cs="Times New Roman"/>
        </w:rPr>
        <w:t>)</w:t>
      </w:r>
    </w:p>
    <w:p w:rsidR="00784097" w:rsidRDefault="00784097" w:rsidP="00784097">
      <w:pPr>
        <w:widowControl w:val="0"/>
        <w:tabs>
          <w:tab w:val="right" w:pos="1008"/>
          <w:tab w:val="left" w:pos="1152"/>
          <w:tab w:val="left" w:pos="1872"/>
          <w:tab w:val="left" w:pos="9187"/>
        </w:tabs>
        <w:ind w:left="2088" w:hanging="2088"/>
        <w:rPr>
          <w:rFonts w:cs="Times New Roman"/>
        </w:rPr>
      </w:pPr>
      <w:r>
        <w:rPr>
          <w:rFonts w:cs="Times New Roman"/>
        </w:rPr>
        <w:tab/>
        <w:t>3/23/2011</w:t>
      </w:r>
      <w:r>
        <w:rPr>
          <w:rFonts w:cs="Times New Roman"/>
        </w:rPr>
        <w:tab/>
        <w:t>Senate</w:t>
      </w:r>
      <w:r>
        <w:rPr>
          <w:rFonts w:cs="Times New Roman"/>
        </w:rPr>
        <w:tab/>
      </w:r>
      <w:r w:rsidRPr="00C05690">
        <w:rPr>
          <w:rFonts w:cs="Times New Roman"/>
        </w:rPr>
        <w:t>Roll call Ayes</w:t>
      </w:r>
      <w:r>
        <w:rPr>
          <w:rFonts w:cs="Times New Roman"/>
        </w:rPr>
        <w:noBreakHyphen/>
      </w:r>
      <w:r w:rsidRPr="00C05690">
        <w:rPr>
          <w:rFonts w:cs="Times New Roman"/>
        </w:rPr>
        <w:t>34  Nays</w:t>
      </w:r>
      <w:r>
        <w:rPr>
          <w:rFonts w:cs="Times New Roman"/>
        </w:rPr>
        <w:noBreakHyphen/>
      </w:r>
      <w:r w:rsidRPr="00C05690">
        <w:rPr>
          <w:rFonts w:cs="Times New Roman"/>
        </w:rPr>
        <w:t>4 (</w:t>
      </w:r>
      <w:hyperlink r:id="rId12" w:history="1">
        <w:r w:rsidRPr="00C05690">
          <w:rPr>
            <w:rStyle w:val="Hyperlink"/>
            <w:rFonts w:cs="Times New Roman"/>
          </w:rPr>
          <w:t>Senate Journal</w:t>
        </w:r>
        <w:r w:rsidRPr="00C05690">
          <w:rPr>
            <w:rStyle w:val="Hyperlink"/>
            <w:rFonts w:cs="Times New Roman"/>
          </w:rPr>
          <w:noBreakHyphen/>
          <w:t>page 20</w:t>
        </w:r>
      </w:hyperlink>
      <w:r w:rsidRPr="00C05690">
        <w:rPr>
          <w:rFonts w:cs="Times New Roman"/>
        </w:rPr>
        <w:t>)</w:t>
      </w:r>
    </w:p>
    <w:p w:rsidR="00784097" w:rsidRDefault="00784097" w:rsidP="00784097">
      <w:pPr>
        <w:widowControl w:val="0"/>
        <w:tabs>
          <w:tab w:val="right" w:pos="1008"/>
          <w:tab w:val="left" w:pos="1152"/>
          <w:tab w:val="left" w:pos="1872"/>
          <w:tab w:val="left" w:pos="9187"/>
        </w:tabs>
        <w:ind w:left="2088" w:hanging="2088"/>
        <w:rPr>
          <w:rFonts w:cs="Times New Roman"/>
        </w:rPr>
      </w:pPr>
      <w:r>
        <w:rPr>
          <w:rFonts w:cs="Times New Roman"/>
        </w:rPr>
        <w:tab/>
        <w:t>3/24/2011</w:t>
      </w:r>
      <w:r>
        <w:rPr>
          <w:rFonts w:cs="Times New Roman"/>
        </w:rPr>
        <w:tab/>
        <w:t>Senate</w:t>
      </w:r>
      <w:r>
        <w:rPr>
          <w:rFonts w:cs="Times New Roman"/>
        </w:rPr>
        <w:tab/>
      </w:r>
      <w:r w:rsidRPr="00C05690">
        <w:rPr>
          <w:rFonts w:cs="Times New Roman"/>
        </w:rPr>
        <w:t>Read third time and sent to House</w:t>
      </w:r>
    </w:p>
    <w:p w:rsidR="00784097" w:rsidRDefault="00784097" w:rsidP="00784097">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House</w:t>
      </w:r>
      <w:r>
        <w:rPr>
          <w:rFonts w:cs="Times New Roman"/>
        </w:rPr>
        <w:tab/>
      </w:r>
      <w:r w:rsidRPr="00C05690">
        <w:rPr>
          <w:rFonts w:cs="Times New Roman"/>
        </w:rPr>
        <w:t>Introduced and read first time (</w:t>
      </w:r>
      <w:hyperlink r:id="rId13" w:history="1">
        <w:r w:rsidRPr="00C05690">
          <w:rPr>
            <w:rStyle w:val="Hyperlink"/>
            <w:rFonts w:cs="Times New Roman"/>
          </w:rPr>
          <w:t>House Journal</w:t>
        </w:r>
        <w:r w:rsidRPr="00C05690">
          <w:rPr>
            <w:rStyle w:val="Hyperlink"/>
            <w:rFonts w:cs="Times New Roman"/>
          </w:rPr>
          <w:noBreakHyphen/>
          <w:t>page 20</w:t>
        </w:r>
      </w:hyperlink>
      <w:r w:rsidRPr="00C05690">
        <w:rPr>
          <w:rFonts w:cs="Times New Roman"/>
        </w:rPr>
        <w:t>)</w:t>
      </w:r>
    </w:p>
    <w:p w:rsidR="00784097" w:rsidRDefault="00784097" w:rsidP="00784097">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House</w:t>
      </w:r>
      <w:r>
        <w:rPr>
          <w:rFonts w:cs="Times New Roman"/>
        </w:rPr>
        <w:tab/>
      </w:r>
      <w:r w:rsidRPr="00C05690">
        <w:rPr>
          <w:rFonts w:cs="Times New Roman"/>
        </w:rPr>
        <w:t>Referred</w:t>
      </w:r>
      <w:r>
        <w:rPr>
          <w:rFonts w:cs="Times New Roman"/>
        </w:rPr>
        <w:t xml:space="preserve"> to Committee on </w:t>
      </w:r>
      <w:r w:rsidRPr="00C05690">
        <w:rPr>
          <w:rFonts w:cs="Times New Roman"/>
          <w:b/>
        </w:rPr>
        <w:t>Ways and Means</w:t>
      </w:r>
      <w:r>
        <w:rPr>
          <w:rFonts w:cs="Times New Roman"/>
        </w:rPr>
        <w:t xml:space="preserve"> </w:t>
      </w:r>
      <w:r w:rsidRPr="00C05690">
        <w:rPr>
          <w:rFonts w:cs="Times New Roman"/>
        </w:rPr>
        <w:t>(</w:t>
      </w:r>
      <w:hyperlink r:id="rId14" w:history="1">
        <w:r w:rsidRPr="00C05690">
          <w:rPr>
            <w:rStyle w:val="Hyperlink"/>
            <w:rFonts w:cs="Times New Roman"/>
          </w:rPr>
          <w:t>House Journal</w:t>
        </w:r>
        <w:r w:rsidRPr="00C05690">
          <w:rPr>
            <w:rStyle w:val="Hyperlink"/>
            <w:rFonts w:cs="Times New Roman"/>
          </w:rPr>
          <w:noBreakHyphen/>
          <w:t>page 20</w:t>
        </w:r>
      </w:hyperlink>
      <w:r w:rsidRPr="00C05690">
        <w:rPr>
          <w:rFonts w:cs="Times New Roman"/>
        </w:rPr>
        <w:t>)</w:t>
      </w:r>
    </w:p>
    <w:p w:rsidR="00784097" w:rsidRDefault="00784097" w:rsidP="00784097">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C05690">
        <w:rPr>
          <w:rFonts w:cs="Times New Roman"/>
        </w:rPr>
        <w:t>Recalled f</w:t>
      </w:r>
      <w:r>
        <w:rPr>
          <w:rFonts w:cs="Times New Roman"/>
        </w:rPr>
        <w:t xml:space="preserve">rom Committee on </w:t>
      </w:r>
      <w:r w:rsidRPr="00C05690">
        <w:rPr>
          <w:rFonts w:cs="Times New Roman"/>
          <w:b/>
        </w:rPr>
        <w:t>Ways and Means</w:t>
      </w:r>
      <w:r>
        <w:rPr>
          <w:rFonts w:cs="Times New Roman"/>
        </w:rPr>
        <w:t xml:space="preserve"> </w:t>
      </w:r>
      <w:r w:rsidRPr="00C05690">
        <w:rPr>
          <w:rFonts w:cs="Times New Roman"/>
        </w:rPr>
        <w:t>(</w:t>
      </w:r>
      <w:hyperlink r:id="rId15" w:history="1">
        <w:r w:rsidRPr="00C05690">
          <w:rPr>
            <w:rStyle w:val="Hyperlink"/>
            <w:rFonts w:cs="Times New Roman"/>
          </w:rPr>
          <w:t>House Journal</w:t>
        </w:r>
        <w:r w:rsidRPr="00C05690">
          <w:rPr>
            <w:rStyle w:val="Hyperlink"/>
            <w:rFonts w:cs="Times New Roman"/>
          </w:rPr>
          <w:noBreakHyphen/>
          <w:t>page 21</w:t>
        </w:r>
      </w:hyperlink>
      <w:r w:rsidRPr="00C05690">
        <w:rPr>
          <w:rFonts w:cs="Times New Roman"/>
        </w:rPr>
        <w:t>)</w:t>
      </w:r>
    </w:p>
    <w:p w:rsidR="00784097" w:rsidRDefault="00784097" w:rsidP="00784097">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C05690">
        <w:rPr>
          <w:rFonts w:cs="Times New Roman"/>
        </w:rPr>
        <w:t>Read second time (</w:t>
      </w:r>
      <w:hyperlink r:id="rId16" w:history="1">
        <w:r w:rsidRPr="00C05690">
          <w:rPr>
            <w:rStyle w:val="Hyperlink"/>
            <w:rFonts w:cs="Times New Roman"/>
          </w:rPr>
          <w:t>House Journal</w:t>
        </w:r>
        <w:r w:rsidRPr="00C05690">
          <w:rPr>
            <w:rStyle w:val="Hyperlink"/>
            <w:rFonts w:cs="Times New Roman"/>
          </w:rPr>
          <w:noBreakHyphen/>
          <w:t>page 26</w:t>
        </w:r>
      </w:hyperlink>
      <w:r w:rsidRPr="00C05690">
        <w:rPr>
          <w:rFonts w:cs="Times New Roman"/>
        </w:rPr>
        <w:t>)</w:t>
      </w:r>
    </w:p>
    <w:p w:rsidR="00784097" w:rsidRDefault="00784097" w:rsidP="00784097">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C05690">
        <w:rPr>
          <w:rFonts w:cs="Times New Roman"/>
        </w:rPr>
        <w:t>Roll call Yeas</w:t>
      </w:r>
      <w:r>
        <w:rPr>
          <w:rFonts w:cs="Times New Roman"/>
        </w:rPr>
        <w:noBreakHyphen/>
      </w:r>
      <w:r w:rsidRPr="00C05690">
        <w:rPr>
          <w:rFonts w:cs="Times New Roman"/>
        </w:rPr>
        <w:t>90  Nays</w:t>
      </w:r>
      <w:r>
        <w:rPr>
          <w:rFonts w:cs="Times New Roman"/>
        </w:rPr>
        <w:noBreakHyphen/>
      </w:r>
      <w:r w:rsidRPr="00C05690">
        <w:rPr>
          <w:rFonts w:cs="Times New Roman"/>
        </w:rPr>
        <w:t>0 (</w:t>
      </w:r>
      <w:hyperlink r:id="rId17" w:history="1">
        <w:r w:rsidRPr="00C05690">
          <w:rPr>
            <w:rStyle w:val="Hyperlink"/>
            <w:rFonts w:cs="Times New Roman"/>
          </w:rPr>
          <w:t>House Journal</w:t>
        </w:r>
        <w:r w:rsidRPr="00C05690">
          <w:rPr>
            <w:rStyle w:val="Hyperlink"/>
            <w:rFonts w:cs="Times New Roman"/>
          </w:rPr>
          <w:noBreakHyphen/>
          <w:t>page 26</w:t>
        </w:r>
      </w:hyperlink>
      <w:r w:rsidRPr="00C05690">
        <w:rPr>
          <w:rFonts w:cs="Times New Roman"/>
        </w:rPr>
        <w:t>)</w:t>
      </w:r>
    </w:p>
    <w:p w:rsidR="00784097" w:rsidRDefault="00784097" w:rsidP="00784097">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C05690">
        <w:rPr>
          <w:rFonts w:cs="Times New Roman"/>
        </w:rPr>
        <w:t>Unanimous co</w:t>
      </w:r>
      <w:r>
        <w:rPr>
          <w:rFonts w:cs="Times New Roman"/>
        </w:rPr>
        <w:t xml:space="preserve">nsent for third reading on next </w:t>
      </w:r>
      <w:r w:rsidRPr="00C05690">
        <w:rPr>
          <w:rFonts w:cs="Times New Roman"/>
        </w:rPr>
        <w:t>legislative day (</w:t>
      </w:r>
      <w:hyperlink r:id="rId18" w:history="1">
        <w:r w:rsidRPr="00C05690">
          <w:rPr>
            <w:rStyle w:val="Hyperlink"/>
            <w:rFonts w:cs="Times New Roman"/>
          </w:rPr>
          <w:t>House Journal</w:t>
        </w:r>
        <w:r w:rsidRPr="00C05690">
          <w:rPr>
            <w:rStyle w:val="Hyperlink"/>
            <w:rFonts w:cs="Times New Roman"/>
          </w:rPr>
          <w:noBreakHyphen/>
          <w:t>page 27</w:t>
        </w:r>
      </w:hyperlink>
      <w:r w:rsidRPr="00C05690">
        <w:rPr>
          <w:rFonts w:cs="Times New Roman"/>
        </w:rPr>
        <w:t>)</w:t>
      </w:r>
    </w:p>
    <w:p w:rsidR="00784097" w:rsidRDefault="00784097" w:rsidP="00784097">
      <w:pPr>
        <w:widowControl w:val="0"/>
        <w:tabs>
          <w:tab w:val="right" w:pos="1008"/>
          <w:tab w:val="left" w:pos="1152"/>
          <w:tab w:val="left" w:pos="1872"/>
          <w:tab w:val="left" w:pos="9187"/>
        </w:tabs>
        <w:ind w:left="2088" w:hanging="2088"/>
        <w:rPr>
          <w:rFonts w:cs="Times New Roman"/>
        </w:rPr>
      </w:pPr>
      <w:r>
        <w:rPr>
          <w:rFonts w:cs="Times New Roman"/>
        </w:rPr>
        <w:tab/>
        <w:t>4/29/2011</w:t>
      </w:r>
      <w:r>
        <w:rPr>
          <w:rFonts w:cs="Times New Roman"/>
        </w:rPr>
        <w:tab/>
        <w:t>House</w:t>
      </w:r>
      <w:r>
        <w:rPr>
          <w:rFonts w:cs="Times New Roman"/>
        </w:rPr>
        <w:tab/>
      </w:r>
      <w:r w:rsidRPr="00C05690">
        <w:rPr>
          <w:rFonts w:cs="Times New Roman"/>
        </w:rPr>
        <w:t>Read third time and enrolled (</w:t>
      </w:r>
      <w:hyperlink r:id="rId19" w:history="1">
        <w:r w:rsidRPr="00C05690">
          <w:rPr>
            <w:rStyle w:val="Hyperlink"/>
            <w:rFonts w:cs="Times New Roman"/>
          </w:rPr>
          <w:t>House Journal</w:t>
        </w:r>
        <w:r w:rsidRPr="00C05690">
          <w:rPr>
            <w:rStyle w:val="Hyperlink"/>
            <w:rFonts w:cs="Times New Roman"/>
          </w:rPr>
          <w:noBreakHyphen/>
          <w:t>page 6</w:t>
        </w:r>
      </w:hyperlink>
      <w:r w:rsidRPr="00C05690">
        <w:rPr>
          <w:rFonts w:cs="Times New Roman"/>
        </w:rPr>
        <w:t>)</w:t>
      </w:r>
    </w:p>
    <w:p w:rsidR="00784097" w:rsidRDefault="00784097" w:rsidP="00784097">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r>
      <w:r>
        <w:rPr>
          <w:rFonts w:cs="Times New Roman"/>
        </w:rPr>
        <w:tab/>
      </w:r>
      <w:r w:rsidRPr="00C05690">
        <w:rPr>
          <w:rFonts w:cs="Times New Roman"/>
        </w:rPr>
        <w:t>Ratified R 34</w:t>
      </w:r>
    </w:p>
    <w:p w:rsidR="00784097" w:rsidRDefault="00784097" w:rsidP="00784097">
      <w:pPr>
        <w:widowControl w:val="0"/>
        <w:tabs>
          <w:tab w:val="right" w:pos="1008"/>
          <w:tab w:val="left" w:pos="1152"/>
          <w:tab w:val="left" w:pos="1872"/>
          <w:tab w:val="left" w:pos="9187"/>
        </w:tabs>
        <w:ind w:left="2088" w:hanging="2088"/>
        <w:rPr>
          <w:rFonts w:cs="Times New Roman"/>
        </w:rPr>
      </w:pPr>
      <w:r>
        <w:rPr>
          <w:rFonts w:cs="Times New Roman"/>
        </w:rPr>
        <w:tab/>
        <w:t>5/9/2011</w:t>
      </w:r>
      <w:r>
        <w:rPr>
          <w:rFonts w:cs="Times New Roman"/>
        </w:rPr>
        <w:tab/>
      </w:r>
      <w:r>
        <w:rPr>
          <w:rFonts w:cs="Times New Roman"/>
        </w:rPr>
        <w:tab/>
      </w:r>
      <w:r w:rsidRPr="00C05690">
        <w:rPr>
          <w:rFonts w:cs="Times New Roman"/>
        </w:rPr>
        <w:t>Signed By Governor</w:t>
      </w:r>
    </w:p>
    <w:p w:rsidR="00784097" w:rsidRDefault="00784097" w:rsidP="00784097">
      <w:pPr>
        <w:widowControl w:val="0"/>
        <w:tabs>
          <w:tab w:val="right" w:pos="1008"/>
          <w:tab w:val="left" w:pos="1152"/>
          <w:tab w:val="left" w:pos="1872"/>
          <w:tab w:val="left" w:pos="9187"/>
        </w:tabs>
        <w:ind w:left="2088" w:hanging="2088"/>
        <w:rPr>
          <w:rFonts w:cs="Times New Roman"/>
        </w:rPr>
      </w:pPr>
      <w:r>
        <w:rPr>
          <w:rFonts w:cs="Times New Roman"/>
        </w:rPr>
        <w:tab/>
        <w:t>5/13/2011</w:t>
      </w:r>
      <w:r>
        <w:rPr>
          <w:rFonts w:cs="Times New Roman"/>
        </w:rPr>
        <w:tab/>
      </w:r>
      <w:r>
        <w:rPr>
          <w:rFonts w:cs="Times New Roman"/>
        </w:rPr>
        <w:tab/>
      </w:r>
      <w:r w:rsidRPr="00C05690">
        <w:rPr>
          <w:rFonts w:cs="Times New Roman"/>
        </w:rPr>
        <w:t>Effective date 05/09/11</w:t>
      </w:r>
    </w:p>
    <w:p w:rsidR="00784097" w:rsidRDefault="00784097" w:rsidP="00784097">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r>
      <w:r>
        <w:rPr>
          <w:rFonts w:cs="Times New Roman"/>
        </w:rPr>
        <w:tab/>
      </w:r>
      <w:r w:rsidRPr="00C05690">
        <w:rPr>
          <w:rFonts w:cs="Times New Roman"/>
        </w:rPr>
        <w:t>Act No</w:t>
      </w:r>
      <w:r>
        <w:rPr>
          <w:rFonts w:cs="Times New Roman"/>
        </w:rPr>
        <w:t>. </w:t>
      </w:r>
      <w:r w:rsidRPr="00C05690">
        <w:rPr>
          <w:rFonts w:cs="Times New Roman"/>
        </w:rPr>
        <w:t>16</w:t>
      </w:r>
    </w:p>
    <w:p w:rsidR="00784097" w:rsidRDefault="00784097" w:rsidP="00784097">
      <w:pPr>
        <w:widowControl w:val="0"/>
        <w:tabs>
          <w:tab w:val="right" w:pos="1008"/>
          <w:tab w:val="left" w:pos="1152"/>
          <w:tab w:val="left" w:pos="1872"/>
          <w:tab w:val="left" w:pos="9187"/>
        </w:tabs>
        <w:ind w:left="2088" w:hanging="2088"/>
        <w:rPr>
          <w:rFonts w:cs="Times New Roman"/>
        </w:rPr>
      </w:pPr>
    </w:p>
    <w:p w:rsidR="008C2D6C" w:rsidRPr="008C2D6C" w:rsidRDefault="008C2D6C" w:rsidP="008C2D6C">
      <w:pPr>
        <w:widowControl w:val="0"/>
        <w:tabs>
          <w:tab w:val="right" w:pos="1008"/>
          <w:tab w:val="left" w:pos="1152"/>
          <w:tab w:val="left" w:pos="1872"/>
          <w:tab w:val="left" w:pos="9187"/>
        </w:tabs>
        <w:ind w:left="2088" w:hanging="2088"/>
        <w:rPr>
          <w:rFonts w:cs="Times New Roman"/>
        </w:rPr>
      </w:pPr>
    </w:p>
    <w:p w:rsidR="008C2D6C" w:rsidRPr="008C2D6C" w:rsidRDefault="008C2D6C" w:rsidP="008C2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D6C">
        <w:rPr>
          <w:rFonts w:cs="Times New Roman"/>
          <w:b/>
        </w:rPr>
        <w:t>VERSIONS OF THIS BILL</w:t>
      </w:r>
    </w:p>
    <w:p w:rsidR="008C2D6C" w:rsidRPr="008C2D6C" w:rsidRDefault="008C2D6C" w:rsidP="008C2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D6C" w:rsidRPr="008C2D6C" w:rsidRDefault="007F3808" w:rsidP="008C2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8C2D6C" w:rsidRPr="008C2D6C">
          <w:rPr>
            <w:rFonts w:cs="Times New Roman"/>
            <w:color w:val="0000FF" w:themeColor="hyperlink"/>
            <w:u w:val="single"/>
          </w:rPr>
          <w:t>2/9/2011</w:t>
        </w:r>
      </w:hyperlink>
    </w:p>
    <w:p w:rsidR="008C2D6C" w:rsidRPr="008C2D6C" w:rsidRDefault="007F3808" w:rsidP="008C2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8C2D6C" w:rsidRPr="008C2D6C">
          <w:rPr>
            <w:rFonts w:cs="Times New Roman"/>
            <w:color w:val="0000FF" w:themeColor="hyperlink"/>
            <w:u w:val="single"/>
          </w:rPr>
          <w:t>3/9/2011</w:t>
        </w:r>
      </w:hyperlink>
    </w:p>
    <w:p w:rsidR="008C2D6C" w:rsidRPr="008C2D6C" w:rsidRDefault="007F3808" w:rsidP="008C2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8C2D6C" w:rsidRPr="008C2D6C">
          <w:rPr>
            <w:rFonts w:cs="Times New Roman"/>
            <w:color w:val="0000FF" w:themeColor="hyperlink"/>
            <w:u w:val="single"/>
          </w:rPr>
          <w:t>3/23/2011</w:t>
        </w:r>
      </w:hyperlink>
    </w:p>
    <w:p w:rsidR="008C2D6C" w:rsidRPr="008C2D6C" w:rsidRDefault="007F3808" w:rsidP="008C2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8C2D6C" w:rsidRPr="008C2D6C">
          <w:rPr>
            <w:rFonts w:cs="Times New Roman"/>
            <w:color w:val="0000FF" w:themeColor="hyperlink"/>
            <w:u w:val="single"/>
          </w:rPr>
          <w:t>4/27/2011</w:t>
        </w:r>
      </w:hyperlink>
    </w:p>
    <w:p w:rsidR="008C2D6C" w:rsidRPr="008C2D6C" w:rsidRDefault="008C2D6C" w:rsidP="008C2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D6C" w:rsidRDefault="008C2D6C" w:rsidP="008C2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C2D6C" w:rsidSect="008C2D6C">
          <w:pgSz w:w="12240" w:h="15840" w:code="1"/>
          <w:pgMar w:top="1080" w:right="1440" w:bottom="1080" w:left="1440" w:header="720" w:footer="720" w:gutter="0"/>
          <w:pgNumType w:start="1"/>
          <w:cols w:space="720"/>
          <w:noEndnote/>
          <w:docGrid w:linePitch="360"/>
        </w:sectPr>
      </w:pPr>
    </w:p>
    <w:p w:rsidR="003C6C6E" w:rsidRDefault="003C6C6E" w:rsidP="003C6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(A16, R34, S523)</w:t>
      </w:r>
    </w:p>
    <w:p w:rsidR="003C6C6E" w:rsidRPr="008836A5" w:rsidRDefault="003C6C6E" w:rsidP="003C6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C6C6E" w:rsidRPr="008C2D6C" w:rsidRDefault="003C6C6E" w:rsidP="003C6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C2D6C">
        <w:rPr>
          <w:rFonts w:cs="Times New Roman"/>
          <w:b/>
          <w:color w:val="000000" w:themeColor="text1"/>
          <w:szCs w:val="36"/>
        </w:rPr>
        <w:t xml:space="preserve">AN ACT </w:t>
      </w:r>
      <w:r w:rsidRPr="008C2D6C">
        <w:rPr>
          <w:rFonts w:eastAsia="Times New Roman" w:cs="Times New Roman"/>
          <w:b/>
          <w:snapToGrid w:val="0"/>
          <w:szCs w:val="20"/>
        </w:rPr>
        <w:t>TO AMEND THE CODE OF LAWS OF SOUTH CAROLINA, 1976, BY ADDING ARTICLE 11 TO CHAPTER 23, TITLE 4 SO AS TO ALLOW JOINT COUNTY FIRE DISTRICTS TO UTILIZE THE PROCEDURES CONTAINED IN ARTICLE 5, CHAPTER 11, TITLE 6 TO ISSUE GENERAL OBLIGATION BONDS.</w:t>
      </w:r>
    </w:p>
    <w:p w:rsidR="003C6C6E" w:rsidRPr="00A32E20" w:rsidRDefault="003C6C6E" w:rsidP="003C6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3C6C6E" w:rsidRPr="00A32E20" w:rsidRDefault="003C6C6E" w:rsidP="003C6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32E20">
        <w:rPr>
          <w:rFonts w:eastAsia="Times New Roman" w:cs="Times New Roman"/>
        </w:rPr>
        <w:t>Be it enacted by the General Assembly of the State of South Carolina:</w:t>
      </w:r>
    </w:p>
    <w:p w:rsidR="003C6C6E" w:rsidRDefault="003C6C6E" w:rsidP="003C6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C6C6E" w:rsidRDefault="003C6C6E" w:rsidP="003C6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Issuance of bonds</w:t>
      </w:r>
    </w:p>
    <w:p w:rsidR="003C6C6E" w:rsidRPr="00373796" w:rsidRDefault="003C6C6E" w:rsidP="003C6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C6C6E" w:rsidRPr="00A32E20" w:rsidRDefault="003C6C6E" w:rsidP="003C6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A32E20">
        <w:rPr>
          <w:rFonts w:eastAsia="Times New Roman" w:cs="Times New Roman"/>
          <w:snapToGrid w:val="0"/>
          <w:szCs w:val="20"/>
        </w:rPr>
        <w:t>SECTION 1.</w:t>
      </w:r>
      <w:r w:rsidRPr="00A32E20">
        <w:rPr>
          <w:rFonts w:eastAsia="Times New Roman" w:cs="Times New Roman"/>
          <w:snapToGrid w:val="0"/>
          <w:szCs w:val="20"/>
        </w:rPr>
        <w:tab/>
        <w:t>Chapter 23, Title 4 of the 1976 Code is amended by adding:</w:t>
      </w:r>
    </w:p>
    <w:p w:rsidR="003C6C6E" w:rsidRPr="00A32E20" w:rsidRDefault="003C6C6E" w:rsidP="003C6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3C6C6E" w:rsidRPr="00A32E20" w:rsidRDefault="003C6C6E" w:rsidP="003C6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szCs w:val="20"/>
        </w:rPr>
      </w:pPr>
      <w:r w:rsidRPr="00A32E20">
        <w:rPr>
          <w:rFonts w:eastAsia="Times New Roman" w:cs="Times New Roman"/>
          <w:snapToGrid w:val="0"/>
          <w:szCs w:val="20"/>
        </w:rPr>
        <w:t>“Article 11</w:t>
      </w:r>
    </w:p>
    <w:p w:rsidR="003C6C6E" w:rsidRPr="00A32E20" w:rsidRDefault="003C6C6E" w:rsidP="003C6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szCs w:val="20"/>
        </w:rPr>
      </w:pPr>
    </w:p>
    <w:p w:rsidR="003C6C6E" w:rsidRPr="00A32E20" w:rsidRDefault="003C6C6E" w:rsidP="003C6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szCs w:val="20"/>
        </w:rPr>
      </w:pPr>
      <w:r w:rsidRPr="00A32E20">
        <w:rPr>
          <w:rFonts w:eastAsia="Times New Roman" w:cs="Times New Roman"/>
          <w:snapToGrid w:val="0"/>
          <w:szCs w:val="20"/>
        </w:rPr>
        <w:t xml:space="preserve">Joint County Fire District </w:t>
      </w:r>
      <w:r w:rsidRPr="00A32E20">
        <w:rPr>
          <w:rFonts w:eastAsia="Times New Roman" w:cs="Times New Roman"/>
          <w:snapToGrid w:val="0"/>
          <w:szCs w:val="20"/>
        </w:rPr>
        <w:noBreakHyphen/>
        <w:t xml:space="preserve"> Issuance of Bonds</w:t>
      </w:r>
    </w:p>
    <w:p w:rsidR="003C6C6E" w:rsidRPr="00A32E20" w:rsidRDefault="003C6C6E" w:rsidP="003C6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szCs w:val="20"/>
        </w:rPr>
      </w:pPr>
    </w:p>
    <w:p w:rsidR="003C6C6E" w:rsidRPr="00A32E20" w:rsidRDefault="003C6C6E" w:rsidP="003C6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A32E20">
        <w:rPr>
          <w:rFonts w:eastAsia="Times New Roman" w:cs="Times New Roman"/>
          <w:snapToGrid w:val="0"/>
          <w:szCs w:val="20"/>
        </w:rPr>
        <w:tab/>
        <w:t>Section 4</w:t>
      </w:r>
      <w:r w:rsidRPr="00A32E20">
        <w:rPr>
          <w:rFonts w:eastAsia="Times New Roman" w:cs="Times New Roman"/>
          <w:snapToGrid w:val="0"/>
          <w:szCs w:val="20"/>
        </w:rPr>
        <w:noBreakHyphen/>
        <w:t>23</w:t>
      </w:r>
      <w:r w:rsidRPr="00A32E20">
        <w:rPr>
          <w:rFonts w:eastAsia="Times New Roman" w:cs="Times New Roman"/>
          <w:snapToGrid w:val="0"/>
          <w:szCs w:val="20"/>
        </w:rPr>
        <w:noBreakHyphen/>
        <w:t>1100.</w:t>
      </w:r>
      <w:r w:rsidRPr="00A32E20">
        <w:rPr>
          <w:rFonts w:eastAsia="Times New Roman" w:cs="Times New Roman"/>
          <w:snapToGrid w:val="0"/>
          <w:szCs w:val="20"/>
        </w:rPr>
        <w:tab/>
        <w:t>For purposes of this article, ‘joint county fire district’ means a special purpose district created for the provision of fire protection consisting of areas in more than one county and created by act of the General Assembly before the effective date of this article.</w:t>
      </w:r>
    </w:p>
    <w:p w:rsidR="003C6C6E" w:rsidRPr="00A32E20" w:rsidRDefault="003C6C6E" w:rsidP="003C6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3C6C6E" w:rsidRPr="00A32E20" w:rsidRDefault="003C6C6E" w:rsidP="003C6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A32E20">
        <w:rPr>
          <w:rFonts w:eastAsia="Times New Roman" w:cs="Times New Roman"/>
          <w:snapToGrid w:val="0"/>
          <w:szCs w:val="20"/>
        </w:rPr>
        <w:tab/>
        <w:t>Section 4</w:t>
      </w:r>
      <w:r w:rsidRPr="00A32E20">
        <w:rPr>
          <w:rFonts w:eastAsia="Times New Roman" w:cs="Times New Roman"/>
          <w:snapToGrid w:val="0"/>
          <w:szCs w:val="20"/>
        </w:rPr>
        <w:noBreakHyphen/>
        <w:t>23</w:t>
      </w:r>
      <w:r w:rsidRPr="00A32E20">
        <w:rPr>
          <w:rFonts w:eastAsia="Times New Roman" w:cs="Times New Roman"/>
          <w:snapToGrid w:val="0"/>
          <w:szCs w:val="20"/>
        </w:rPr>
        <w:noBreakHyphen/>
        <w:t>1105.</w:t>
      </w:r>
      <w:r w:rsidRPr="00A32E20">
        <w:rPr>
          <w:rFonts w:eastAsia="Times New Roman" w:cs="Times New Roman"/>
          <w:snapToGrid w:val="0"/>
          <w:szCs w:val="20"/>
        </w:rPr>
        <w:tab/>
        <w:t>A joint county fire district may issue general obligation bonds for any corporate purpose by utilizing the procedures set forth in Sections 6</w:t>
      </w:r>
      <w:r w:rsidRPr="00A32E20">
        <w:rPr>
          <w:rFonts w:eastAsia="Times New Roman" w:cs="Times New Roman"/>
          <w:snapToGrid w:val="0"/>
          <w:szCs w:val="20"/>
        </w:rPr>
        <w:noBreakHyphen/>
        <w:t>11</w:t>
      </w:r>
      <w:r w:rsidRPr="00A32E20">
        <w:rPr>
          <w:rFonts w:eastAsia="Times New Roman" w:cs="Times New Roman"/>
          <w:snapToGrid w:val="0"/>
          <w:szCs w:val="20"/>
        </w:rPr>
        <w:noBreakHyphen/>
        <w:t>820 through 6</w:t>
      </w:r>
      <w:r w:rsidRPr="00A32E20">
        <w:rPr>
          <w:rFonts w:eastAsia="Times New Roman" w:cs="Times New Roman"/>
          <w:snapToGrid w:val="0"/>
          <w:szCs w:val="20"/>
        </w:rPr>
        <w:noBreakHyphen/>
        <w:t>11</w:t>
      </w:r>
      <w:r w:rsidRPr="00A32E20">
        <w:rPr>
          <w:rFonts w:eastAsia="Times New Roman" w:cs="Times New Roman"/>
          <w:snapToGrid w:val="0"/>
          <w:szCs w:val="20"/>
        </w:rPr>
        <w:noBreakHyphen/>
        <w:t>1030, the provisions of Section 6</w:t>
      </w:r>
      <w:r w:rsidRPr="00A32E20">
        <w:rPr>
          <w:rFonts w:eastAsia="Times New Roman" w:cs="Times New Roman"/>
          <w:snapToGrid w:val="0"/>
          <w:szCs w:val="20"/>
        </w:rPr>
        <w:noBreakHyphen/>
        <w:t>11</w:t>
      </w:r>
      <w:r w:rsidRPr="00A32E20">
        <w:rPr>
          <w:rFonts w:eastAsia="Times New Roman" w:cs="Times New Roman"/>
          <w:snapToGrid w:val="0"/>
          <w:szCs w:val="20"/>
        </w:rPr>
        <w:noBreakHyphen/>
        <w:t>810(d) and (e) notwithstanding.”</w:t>
      </w:r>
    </w:p>
    <w:p w:rsidR="003C6C6E" w:rsidRDefault="003C6C6E" w:rsidP="003C6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3C6C6E" w:rsidRDefault="003C6C6E" w:rsidP="003C6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b/>
          <w:snapToGrid w:val="0"/>
          <w:szCs w:val="20"/>
        </w:rPr>
        <w:t>Time effective</w:t>
      </w:r>
    </w:p>
    <w:p w:rsidR="003C6C6E" w:rsidRPr="00373796" w:rsidRDefault="003C6C6E" w:rsidP="003C6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3C6C6E" w:rsidRPr="00A32E20" w:rsidRDefault="003C6C6E" w:rsidP="003C6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32E20">
        <w:rPr>
          <w:rFonts w:eastAsia="Times New Roman" w:cs="Times New Roman"/>
          <w:snapToGrid w:val="0"/>
          <w:szCs w:val="20"/>
        </w:rPr>
        <w:t>SECTION</w:t>
      </w:r>
      <w:r w:rsidRPr="00A32E20">
        <w:rPr>
          <w:rFonts w:eastAsia="Times New Roman" w:cs="Times New Roman"/>
          <w:snapToGrid w:val="0"/>
          <w:szCs w:val="20"/>
        </w:rPr>
        <w:tab/>
        <w:t>2.</w:t>
      </w:r>
      <w:r w:rsidRPr="00A32E20">
        <w:rPr>
          <w:rFonts w:eastAsia="Times New Roman" w:cs="Times New Roman"/>
          <w:snapToGrid w:val="0"/>
          <w:szCs w:val="20"/>
        </w:rPr>
        <w:tab/>
        <w:t xml:space="preserve">This act takes effect upon approval by the Governor. </w:t>
      </w:r>
    </w:p>
    <w:p w:rsidR="003C6C6E" w:rsidRDefault="003C6C6E" w:rsidP="003C6C6E">
      <w:pPr>
        <w:tabs>
          <w:tab w:val="left" w:pos="1440"/>
          <w:tab w:val="left" w:pos="1800"/>
          <w:tab w:val="left" w:pos="2880"/>
        </w:tabs>
        <w:rPr>
          <w:color w:val="000000" w:themeColor="text1"/>
        </w:rPr>
      </w:pPr>
    </w:p>
    <w:p w:rsidR="003C6C6E" w:rsidRDefault="003C6C6E" w:rsidP="003C6C6E">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May, 2011.</w:t>
      </w:r>
    </w:p>
    <w:p w:rsidR="003C6C6E" w:rsidRDefault="003C6C6E" w:rsidP="003C6C6E">
      <w:pPr>
        <w:tabs>
          <w:tab w:val="left" w:pos="1440"/>
          <w:tab w:val="left" w:pos="1800"/>
          <w:tab w:val="left" w:pos="2880"/>
        </w:tabs>
        <w:rPr>
          <w:color w:val="000000" w:themeColor="text1"/>
        </w:rPr>
      </w:pPr>
    </w:p>
    <w:p w:rsidR="003C6C6E" w:rsidRDefault="003C6C6E" w:rsidP="003C6C6E">
      <w:pPr>
        <w:tabs>
          <w:tab w:val="left" w:pos="1440"/>
          <w:tab w:val="left" w:pos="1800"/>
          <w:tab w:val="left" w:pos="2880"/>
        </w:tabs>
        <w:rPr>
          <w:color w:val="000000" w:themeColor="text1"/>
        </w:rPr>
      </w:pPr>
      <w:r>
        <w:rPr>
          <w:color w:val="000000" w:themeColor="text1"/>
        </w:rPr>
        <w:t>Approved the 9</w:t>
      </w:r>
      <w:r w:rsidRPr="00D21785">
        <w:rPr>
          <w:color w:val="000000" w:themeColor="text1"/>
          <w:vertAlign w:val="superscript"/>
        </w:rPr>
        <w:t>th</w:t>
      </w:r>
      <w:r>
        <w:rPr>
          <w:color w:val="000000" w:themeColor="text1"/>
        </w:rPr>
        <w:t xml:space="preserve"> day of May, 2011. </w:t>
      </w:r>
    </w:p>
    <w:p w:rsidR="003C6C6E" w:rsidRDefault="003C6C6E" w:rsidP="003C6C6E">
      <w:pPr>
        <w:tabs>
          <w:tab w:val="left" w:pos="1440"/>
          <w:tab w:val="left" w:pos="1800"/>
          <w:tab w:val="left" w:pos="2880"/>
        </w:tabs>
        <w:jc w:val="center"/>
        <w:rPr>
          <w:color w:val="000000" w:themeColor="text1"/>
        </w:rPr>
      </w:pPr>
    </w:p>
    <w:p w:rsidR="003C6C6E" w:rsidRDefault="003C6C6E" w:rsidP="003C6C6E">
      <w:pPr>
        <w:tabs>
          <w:tab w:val="left" w:pos="1440"/>
          <w:tab w:val="left" w:pos="1800"/>
          <w:tab w:val="left" w:pos="2880"/>
        </w:tabs>
        <w:jc w:val="center"/>
        <w:rPr>
          <w:color w:val="000000" w:themeColor="text1"/>
        </w:rPr>
      </w:pPr>
      <w:r>
        <w:rPr>
          <w:color w:val="000000" w:themeColor="text1"/>
        </w:rPr>
        <w:t>__________</w:t>
      </w:r>
    </w:p>
    <w:p w:rsidR="008836A5" w:rsidRPr="00D45852" w:rsidRDefault="008836A5" w:rsidP="003C6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45852" w:rsidSect="008C2D6C">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698" w:rsidRDefault="00C41698" w:rsidP="007D5FAC">
      <w:r>
        <w:separator/>
      </w:r>
    </w:p>
  </w:endnote>
  <w:endnote w:type="continuationSeparator" w:id="0">
    <w:p w:rsidR="00C41698" w:rsidRDefault="00C4169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D6C" w:rsidRPr="008C2D6C" w:rsidRDefault="008C2D6C" w:rsidP="008C2D6C">
    <w:pPr>
      <w:pStyle w:val="Footer"/>
      <w:tabs>
        <w:tab w:val="clear" w:pos="4680"/>
        <w:tab w:val="clear" w:pos="9360"/>
        <w:tab w:val="center" w:pos="3168"/>
      </w:tabs>
      <w:spacing w:before="120"/>
    </w:pPr>
    <w:r>
      <w:tab/>
    </w:r>
    <w:r w:rsidR="00A6198C">
      <w:fldChar w:fldCharType="begin"/>
    </w:r>
    <w:r w:rsidR="00CE2119">
      <w:instrText xml:space="preserve"> PAGE  \* MERGEFORMAT </w:instrText>
    </w:r>
    <w:r w:rsidR="00A6198C">
      <w:fldChar w:fldCharType="separate"/>
    </w:r>
    <w:r w:rsidR="003C6C6E">
      <w:rPr>
        <w:noProof/>
      </w:rPr>
      <w:t>1</w:t>
    </w:r>
    <w:r w:rsidR="00A6198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D6C" w:rsidRDefault="008C2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698" w:rsidRDefault="00C41698" w:rsidP="007D5FAC">
      <w:r>
        <w:separator/>
      </w:r>
    </w:p>
  </w:footnote>
  <w:footnote w:type="continuationSeparator" w:id="0">
    <w:p w:rsidR="00C41698" w:rsidRDefault="00C4169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523"/>
    <w:docVar w:name="ActSecretary" w:val="Pair"/>
    <w:docVar w:name="ActSIdno" w:val="(478)  523SD11"/>
    <w:docVar w:name="clipname" w:val="523SD11"/>
    <w:docVar w:name="dvBillNumber" w:val="523"/>
    <w:docVar w:name="dvBillNumberPrefix" w:val="S"/>
    <w:docVar w:name="dvOriginalBody" w:val="Senate"/>
    <w:docVar w:name="OrigSENATEBillNo" w:val="523"/>
    <w:docVar w:name="SENATEACTFULLPATH" w:val="L:\COUNCIL\ACTS\523SD11.DOCX"/>
    <w:docVar w:name="WhatActtype" w:val="AN ACT"/>
  </w:docVars>
  <w:rsids>
    <w:rsidRoot w:val="00146235"/>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1F56"/>
    <w:rsid w:val="000A6151"/>
    <w:rsid w:val="000A6BCA"/>
    <w:rsid w:val="000B03AD"/>
    <w:rsid w:val="000B1080"/>
    <w:rsid w:val="000B316D"/>
    <w:rsid w:val="000B56CB"/>
    <w:rsid w:val="000D356E"/>
    <w:rsid w:val="000D6F51"/>
    <w:rsid w:val="000E5684"/>
    <w:rsid w:val="001030FE"/>
    <w:rsid w:val="001031AE"/>
    <w:rsid w:val="00103295"/>
    <w:rsid w:val="00103D2E"/>
    <w:rsid w:val="00104519"/>
    <w:rsid w:val="00106968"/>
    <w:rsid w:val="00114830"/>
    <w:rsid w:val="00114E88"/>
    <w:rsid w:val="001237B9"/>
    <w:rsid w:val="001273F2"/>
    <w:rsid w:val="00131CE5"/>
    <w:rsid w:val="00135DDF"/>
    <w:rsid w:val="00136AA0"/>
    <w:rsid w:val="00141278"/>
    <w:rsid w:val="0014525A"/>
    <w:rsid w:val="00146235"/>
    <w:rsid w:val="001519E2"/>
    <w:rsid w:val="001626DB"/>
    <w:rsid w:val="00170F30"/>
    <w:rsid w:val="00172771"/>
    <w:rsid w:val="001747A9"/>
    <w:rsid w:val="001750EA"/>
    <w:rsid w:val="001754BB"/>
    <w:rsid w:val="0018353C"/>
    <w:rsid w:val="00184AD0"/>
    <w:rsid w:val="00193289"/>
    <w:rsid w:val="001A646B"/>
    <w:rsid w:val="001A75A0"/>
    <w:rsid w:val="001B5A28"/>
    <w:rsid w:val="001B65B6"/>
    <w:rsid w:val="001B78F9"/>
    <w:rsid w:val="001B7FF5"/>
    <w:rsid w:val="001C390F"/>
    <w:rsid w:val="001C50A7"/>
    <w:rsid w:val="001C6957"/>
    <w:rsid w:val="001C70A9"/>
    <w:rsid w:val="001D279C"/>
    <w:rsid w:val="001D550F"/>
    <w:rsid w:val="001D5B5B"/>
    <w:rsid w:val="001E0CFB"/>
    <w:rsid w:val="001E47D6"/>
    <w:rsid w:val="001F1CCC"/>
    <w:rsid w:val="001F699A"/>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257B"/>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1B01"/>
    <w:rsid w:val="0031739F"/>
    <w:rsid w:val="003219FC"/>
    <w:rsid w:val="0032380E"/>
    <w:rsid w:val="00325D1F"/>
    <w:rsid w:val="003348FE"/>
    <w:rsid w:val="00334EAC"/>
    <w:rsid w:val="0034356D"/>
    <w:rsid w:val="00360108"/>
    <w:rsid w:val="00360D70"/>
    <w:rsid w:val="0036100A"/>
    <w:rsid w:val="00364D3F"/>
    <w:rsid w:val="00366494"/>
    <w:rsid w:val="00370DA1"/>
    <w:rsid w:val="00372564"/>
    <w:rsid w:val="00372FF8"/>
    <w:rsid w:val="00373796"/>
    <w:rsid w:val="003762ED"/>
    <w:rsid w:val="0038005A"/>
    <w:rsid w:val="003803CD"/>
    <w:rsid w:val="00392293"/>
    <w:rsid w:val="0039655A"/>
    <w:rsid w:val="00396C58"/>
    <w:rsid w:val="003A6D96"/>
    <w:rsid w:val="003A7517"/>
    <w:rsid w:val="003B1A01"/>
    <w:rsid w:val="003B2E6E"/>
    <w:rsid w:val="003B355D"/>
    <w:rsid w:val="003B395B"/>
    <w:rsid w:val="003B6BB7"/>
    <w:rsid w:val="003B746E"/>
    <w:rsid w:val="003C030C"/>
    <w:rsid w:val="003C6C6E"/>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5326"/>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B7C48"/>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379ED"/>
    <w:rsid w:val="0054323B"/>
    <w:rsid w:val="005515CE"/>
    <w:rsid w:val="00556774"/>
    <w:rsid w:val="00556D79"/>
    <w:rsid w:val="00560EBF"/>
    <w:rsid w:val="005627E7"/>
    <w:rsid w:val="00562952"/>
    <w:rsid w:val="005672F0"/>
    <w:rsid w:val="005741F9"/>
    <w:rsid w:val="00580ED4"/>
    <w:rsid w:val="005839FC"/>
    <w:rsid w:val="00583CB3"/>
    <w:rsid w:val="005859EE"/>
    <w:rsid w:val="00590D1D"/>
    <w:rsid w:val="00591D7C"/>
    <w:rsid w:val="00594D39"/>
    <w:rsid w:val="005A1FF2"/>
    <w:rsid w:val="005A286C"/>
    <w:rsid w:val="005A7A57"/>
    <w:rsid w:val="005A7D5F"/>
    <w:rsid w:val="005B191D"/>
    <w:rsid w:val="005B2750"/>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2B52"/>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6569"/>
    <w:rsid w:val="006C7535"/>
    <w:rsid w:val="006C7D00"/>
    <w:rsid w:val="006C7DDE"/>
    <w:rsid w:val="006E39EB"/>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097"/>
    <w:rsid w:val="00784A23"/>
    <w:rsid w:val="007946C3"/>
    <w:rsid w:val="00797AC3"/>
    <w:rsid w:val="007A73EA"/>
    <w:rsid w:val="007B0E40"/>
    <w:rsid w:val="007B296A"/>
    <w:rsid w:val="007B2D27"/>
    <w:rsid w:val="007C3D08"/>
    <w:rsid w:val="007C3EC8"/>
    <w:rsid w:val="007C7B7F"/>
    <w:rsid w:val="007D04D9"/>
    <w:rsid w:val="007D5FAC"/>
    <w:rsid w:val="007D60DE"/>
    <w:rsid w:val="007E2084"/>
    <w:rsid w:val="007E3A81"/>
    <w:rsid w:val="007E5385"/>
    <w:rsid w:val="007F3574"/>
    <w:rsid w:val="007F3808"/>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2D6C"/>
    <w:rsid w:val="008C325E"/>
    <w:rsid w:val="008E03BA"/>
    <w:rsid w:val="008E1BCF"/>
    <w:rsid w:val="008F4CA1"/>
    <w:rsid w:val="008F510F"/>
    <w:rsid w:val="008F5F0A"/>
    <w:rsid w:val="008F7D5B"/>
    <w:rsid w:val="00900319"/>
    <w:rsid w:val="0090133D"/>
    <w:rsid w:val="009057E7"/>
    <w:rsid w:val="009064AA"/>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30D5"/>
    <w:rsid w:val="009D75E7"/>
    <w:rsid w:val="009F42DA"/>
    <w:rsid w:val="00A03978"/>
    <w:rsid w:val="00A050C0"/>
    <w:rsid w:val="00A062DB"/>
    <w:rsid w:val="00A14F94"/>
    <w:rsid w:val="00A2008F"/>
    <w:rsid w:val="00A22884"/>
    <w:rsid w:val="00A23CED"/>
    <w:rsid w:val="00A25E64"/>
    <w:rsid w:val="00A26387"/>
    <w:rsid w:val="00A3022E"/>
    <w:rsid w:val="00A450A2"/>
    <w:rsid w:val="00A46627"/>
    <w:rsid w:val="00A475E8"/>
    <w:rsid w:val="00A61397"/>
    <w:rsid w:val="00A6198C"/>
    <w:rsid w:val="00A62F8F"/>
    <w:rsid w:val="00A6391B"/>
    <w:rsid w:val="00A64893"/>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301C"/>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77109"/>
    <w:rsid w:val="00B83DA1"/>
    <w:rsid w:val="00B846E9"/>
    <w:rsid w:val="00BB1593"/>
    <w:rsid w:val="00BB43F6"/>
    <w:rsid w:val="00BB7B1B"/>
    <w:rsid w:val="00BC56F4"/>
    <w:rsid w:val="00BC5FF9"/>
    <w:rsid w:val="00BE36EB"/>
    <w:rsid w:val="00BE41F8"/>
    <w:rsid w:val="00BF1B60"/>
    <w:rsid w:val="00BF2034"/>
    <w:rsid w:val="00BF33CD"/>
    <w:rsid w:val="00BF352D"/>
    <w:rsid w:val="00BF6E92"/>
    <w:rsid w:val="00C0158B"/>
    <w:rsid w:val="00C01F55"/>
    <w:rsid w:val="00C02F6F"/>
    <w:rsid w:val="00C03629"/>
    <w:rsid w:val="00C04FCB"/>
    <w:rsid w:val="00C06FF3"/>
    <w:rsid w:val="00C1173A"/>
    <w:rsid w:val="00C12583"/>
    <w:rsid w:val="00C15148"/>
    <w:rsid w:val="00C216F6"/>
    <w:rsid w:val="00C2227D"/>
    <w:rsid w:val="00C230AF"/>
    <w:rsid w:val="00C23B1A"/>
    <w:rsid w:val="00C30E1C"/>
    <w:rsid w:val="00C32051"/>
    <w:rsid w:val="00C34674"/>
    <w:rsid w:val="00C3483A"/>
    <w:rsid w:val="00C41698"/>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2119"/>
    <w:rsid w:val="00CE54EA"/>
    <w:rsid w:val="00CE5B85"/>
    <w:rsid w:val="00CF4168"/>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5852"/>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25F08"/>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C6889"/>
    <w:rsid w:val="00FD6DC2"/>
    <w:rsid w:val="00FD7AFA"/>
    <w:rsid w:val="00FE15B8"/>
    <w:rsid w:val="00FE1D78"/>
    <w:rsid w:val="00FE6887"/>
    <w:rsid w:val="00FE6BD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F67C2FBF-8465-4614-9F34-507D41E7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C2D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5A7A5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C2D6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97A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3-09-11.docx" TargetMode="External"/><Relationship Id="rId13" Type="http://schemas.openxmlformats.org/officeDocument/2006/relationships/hyperlink" Target="file:///h:\hj%20archive\2011\03-29-11.docx" TargetMode="External"/><Relationship Id="rId18" Type="http://schemas.openxmlformats.org/officeDocument/2006/relationships/hyperlink" Target="file:///h:\hj%20archive\2011\04-28-11.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1-12\523_20110309.docx" TargetMode="External"/><Relationship Id="rId7" Type="http://schemas.openxmlformats.org/officeDocument/2006/relationships/hyperlink" Target="file:///h:\sj%20archive\2011\02-09-11.docx" TargetMode="External"/><Relationship Id="rId12" Type="http://schemas.openxmlformats.org/officeDocument/2006/relationships/hyperlink" Target="file:///h:\sj%20archive\2011\03-23-11.docx" TargetMode="External"/><Relationship Id="rId17" Type="http://schemas.openxmlformats.org/officeDocument/2006/relationships/hyperlink" Target="file:///h:\hj%20archive\2011\04-28-11.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1\04-28-11.docx" TargetMode="External"/><Relationship Id="rId20" Type="http://schemas.openxmlformats.org/officeDocument/2006/relationships/hyperlink" Target="file:///p:\pprever\2011-12\523_20110209.docx" TargetMode="External"/><Relationship Id="rId1" Type="http://schemas.openxmlformats.org/officeDocument/2006/relationships/styles" Target="styles.xml"/><Relationship Id="rId6" Type="http://schemas.openxmlformats.org/officeDocument/2006/relationships/hyperlink" Target="file:///h:\sj%20archive\2011\02-09-11.docx" TargetMode="External"/><Relationship Id="rId11" Type="http://schemas.openxmlformats.org/officeDocument/2006/relationships/hyperlink" Target="file:///h:\sj%20archive\2011\03-23-11.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1\04-27-11.docx" TargetMode="External"/><Relationship Id="rId23" Type="http://schemas.openxmlformats.org/officeDocument/2006/relationships/hyperlink" Target="file:///p:\pprever\2011-12\523_20110427.docx" TargetMode="External"/><Relationship Id="rId10" Type="http://schemas.openxmlformats.org/officeDocument/2006/relationships/hyperlink" Target="file:///h:\sj%20archive\2011\03-23-11.docx" TargetMode="External"/><Relationship Id="rId19" Type="http://schemas.openxmlformats.org/officeDocument/2006/relationships/hyperlink" Target="file:///h:\hj%20archive\2011\04-29-11.docx" TargetMode="External"/><Relationship Id="rId4" Type="http://schemas.openxmlformats.org/officeDocument/2006/relationships/footnotes" Target="footnotes.xml"/><Relationship Id="rId9" Type="http://schemas.openxmlformats.org/officeDocument/2006/relationships/hyperlink" Target="file:///h:\sj%20archive\2011\03-23-11.docx" TargetMode="External"/><Relationship Id="rId14" Type="http://schemas.openxmlformats.org/officeDocument/2006/relationships/hyperlink" Target="file:///h:\hj%20archive\2011\03-29-11.docx" TargetMode="External"/><Relationship Id="rId22" Type="http://schemas.openxmlformats.org/officeDocument/2006/relationships/hyperlink" Target="file:///p:\pprever\2011-12\523_20110323.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2</Pages>
  <Words>445</Words>
  <Characters>2485</Characters>
  <Application>Microsoft Office Word</Application>
  <DocSecurity>4</DocSecurity>
  <Lines>92</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523: Fire and public safety districts - South Carolina Legislature Online</dc:title>
  <dc:subject/>
  <dc:creator>sharonpair</dc:creator>
  <cp:keywords/>
  <dc:description/>
  <cp:lastModifiedBy>N Cumfer</cp:lastModifiedBy>
  <cp:revision>2</cp:revision>
  <cp:lastPrinted>2009-02-19T22:23:00Z</cp:lastPrinted>
  <dcterms:created xsi:type="dcterms:W3CDTF">2014-11-21T20:46:00Z</dcterms:created>
  <dcterms:modified xsi:type="dcterms:W3CDTF">2014-11-21T20:46:00Z</dcterms:modified>
</cp:coreProperties>
</file>