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A2B" w:rsidRDefault="00972A2B" w:rsidP="00972A2B">
      <w:pPr>
        <w:widowControl w:val="0"/>
        <w:jc w:val="center"/>
      </w:pPr>
      <w:bookmarkStart w:id="0" w:name="_GoBack"/>
      <w:bookmarkEnd w:id="0"/>
      <w:r w:rsidRPr="00972A2B">
        <w:rPr>
          <w:b/>
        </w:rPr>
        <w:t>South Carolina General Assembly</w:t>
      </w:r>
    </w:p>
    <w:p w:rsidR="00972A2B" w:rsidRDefault="00972A2B" w:rsidP="00972A2B">
      <w:pPr>
        <w:widowControl w:val="0"/>
        <w:jc w:val="center"/>
      </w:pPr>
      <w:r>
        <w:t>119th Session, 2011-2012</w:t>
      </w:r>
    </w:p>
    <w:p w:rsidR="00972A2B" w:rsidRDefault="00972A2B" w:rsidP="00972A2B">
      <w:pPr>
        <w:widowControl w:val="0"/>
        <w:jc w:val="left"/>
      </w:pPr>
    </w:p>
    <w:p w:rsidR="00972A2B" w:rsidRDefault="00972A2B" w:rsidP="00972A2B">
      <w:pPr>
        <w:widowControl w:val="0"/>
        <w:jc w:val="left"/>
        <w:rPr>
          <w:b/>
        </w:rPr>
      </w:pPr>
      <w:r w:rsidRPr="00972A2B">
        <w:rPr>
          <w:b/>
        </w:rPr>
        <w:t>S.</w:t>
      </w:r>
      <w:r>
        <w:rPr>
          <w:b/>
        </w:rPr>
        <w:t xml:space="preserve"> </w:t>
      </w:r>
      <w:r w:rsidRPr="00972A2B">
        <w:rPr>
          <w:b/>
        </w:rPr>
        <w:t>674</w:t>
      </w:r>
    </w:p>
    <w:p w:rsidR="00972A2B" w:rsidRDefault="00972A2B" w:rsidP="00972A2B">
      <w:pPr>
        <w:widowControl w:val="0"/>
        <w:jc w:val="left"/>
        <w:rPr>
          <w:b/>
        </w:rPr>
      </w:pPr>
    </w:p>
    <w:p w:rsidR="00972A2B" w:rsidRDefault="00972A2B" w:rsidP="00972A2B">
      <w:pPr>
        <w:widowControl w:val="0"/>
        <w:jc w:val="left"/>
      </w:pPr>
      <w:r w:rsidRPr="00972A2B">
        <w:rPr>
          <w:b/>
        </w:rPr>
        <w:t>STATUS INFORMATION</w:t>
      </w:r>
    </w:p>
    <w:p w:rsidR="00972A2B" w:rsidRDefault="00972A2B" w:rsidP="00972A2B">
      <w:pPr>
        <w:widowControl w:val="0"/>
        <w:jc w:val="left"/>
      </w:pPr>
    </w:p>
    <w:p w:rsidR="00972A2B" w:rsidRDefault="00972A2B" w:rsidP="00972A2B">
      <w:pPr>
        <w:widowControl w:val="0"/>
        <w:jc w:val="left"/>
      </w:pPr>
      <w:r>
        <w:t>Joint Resolution</w:t>
      </w:r>
    </w:p>
    <w:p w:rsidR="00972A2B" w:rsidRDefault="00972A2B" w:rsidP="00972A2B">
      <w:pPr>
        <w:widowControl w:val="0"/>
        <w:jc w:val="left"/>
      </w:pPr>
      <w:r>
        <w:t>Sponsors: Senator Knotts</w:t>
      </w:r>
    </w:p>
    <w:p w:rsidR="00972A2B" w:rsidRDefault="00972A2B" w:rsidP="00972A2B">
      <w:pPr>
        <w:widowControl w:val="0"/>
        <w:jc w:val="left"/>
      </w:pPr>
      <w:r>
        <w:t>Document Path: l:\council\bills\dka\3529sd11.docx</w:t>
      </w:r>
    </w:p>
    <w:p w:rsidR="00972A2B" w:rsidRDefault="00972A2B" w:rsidP="00972A2B">
      <w:pPr>
        <w:widowControl w:val="0"/>
        <w:jc w:val="left"/>
      </w:pPr>
    </w:p>
    <w:p w:rsidR="00972A2B" w:rsidRDefault="00972A2B" w:rsidP="00972A2B">
      <w:pPr>
        <w:widowControl w:val="0"/>
        <w:jc w:val="left"/>
      </w:pPr>
      <w:r>
        <w:t>Introduced in the Senate on March 9, 2011</w:t>
      </w:r>
    </w:p>
    <w:p w:rsidR="00972A2B" w:rsidRDefault="00972A2B" w:rsidP="00972A2B">
      <w:pPr>
        <w:widowControl w:val="0"/>
        <w:jc w:val="left"/>
      </w:pPr>
      <w:r>
        <w:t xml:space="preserve">Currently residing in the Senate Committee on </w:t>
      </w:r>
      <w:r w:rsidRPr="00972A2B">
        <w:rPr>
          <w:b/>
        </w:rPr>
        <w:t>Judiciary</w:t>
      </w:r>
    </w:p>
    <w:p w:rsidR="00972A2B" w:rsidRDefault="00972A2B" w:rsidP="00972A2B">
      <w:pPr>
        <w:widowControl w:val="0"/>
        <w:jc w:val="left"/>
      </w:pPr>
    </w:p>
    <w:p w:rsidR="00972A2B" w:rsidRDefault="00972A2B" w:rsidP="00972A2B">
      <w:pPr>
        <w:widowControl w:val="0"/>
        <w:jc w:val="left"/>
      </w:pPr>
      <w:r>
        <w:t xml:space="preserve">Summary: </w:t>
      </w:r>
      <w:r w:rsidR="00545882">
        <w:t>Constitutional Amendment proposed relating to dual office holding</w:t>
      </w:r>
    </w:p>
    <w:p w:rsidR="00972A2B" w:rsidRDefault="00972A2B" w:rsidP="00972A2B">
      <w:pPr>
        <w:widowControl w:val="0"/>
        <w:jc w:val="left"/>
      </w:pPr>
    </w:p>
    <w:p w:rsidR="00972A2B" w:rsidRDefault="00972A2B" w:rsidP="00972A2B">
      <w:pPr>
        <w:widowControl w:val="0"/>
        <w:jc w:val="left"/>
      </w:pPr>
    </w:p>
    <w:p w:rsidR="00972A2B" w:rsidRDefault="00972A2B" w:rsidP="00972A2B">
      <w:pPr>
        <w:widowControl w:val="0"/>
        <w:tabs>
          <w:tab w:val="center" w:pos="590"/>
          <w:tab w:val="center" w:pos="1440"/>
          <w:tab w:val="left" w:pos="1872"/>
          <w:tab w:val="left" w:pos="9187"/>
        </w:tabs>
        <w:jc w:val="left"/>
      </w:pPr>
      <w:r w:rsidRPr="00972A2B">
        <w:rPr>
          <w:b/>
        </w:rPr>
        <w:t>HISTORY OF LEGISLATIVE ACTIONS</w:t>
      </w:r>
    </w:p>
    <w:p w:rsidR="00972A2B" w:rsidRDefault="00972A2B" w:rsidP="00972A2B">
      <w:pPr>
        <w:widowControl w:val="0"/>
        <w:tabs>
          <w:tab w:val="center" w:pos="590"/>
          <w:tab w:val="center" w:pos="1440"/>
          <w:tab w:val="left" w:pos="1872"/>
          <w:tab w:val="left" w:pos="9187"/>
        </w:tabs>
        <w:jc w:val="left"/>
      </w:pPr>
    </w:p>
    <w:p w:rsidR="00972A2B" w:rsidRPr="00972A2B" w:rsidRDefault="00972A2B" w:rsidP="00972A2B">
      <w:pPr>
        <w:widowControl w:val="0"/>
        <w:tabs>
          <w:tab w:val="center" w:pos="590"/>
          <w:tab w:val="center" w:pos="1440"/>
          <w:tab w:val="left" w:pos="1872"/>
          <w:tab w:val="left" w:pos="9187"/>
        </w:tabs>
        <w:jc w:val="left"/>
      </w:pPr>
      <w:r w:rsidRPr="00972A2B">
        <w:rPr>
          <w:u w:val="single"/>
        </w:rPr>
        <w:tab/>
        <w:t>Date</w:t>
      </w:r>
      <w:r w:rsidRPr="00972A2B">
        <w:rPr>
          <w:u w:val="single"/>
        </w:rPr>
        <w:tab/>
        <w:t>Body</w:t>
      </w:r>
      <w:r w:rsidRPr="00972A2B">
        <w:rPr>
          <w:u w:val="single"/>
        </w:rPr>
        <w:tab/>
        <w:t>Action Description with journal page number</w:t>
      </w:r>
      <w:r w:rsidRPr="00972A2B">
        <w:rPr>
          <w:u w:val="single"/>
        </w:rPr>
        <w:tab/>
      </w:r>
    </w:p>
    <w:p w:rsidR="00EF4AC2" w:rsidRDefault="00EF4AC2" w:rsidP="00EF4AC2">
      <w:pPr>
        <w:widowControl w:val="0"/>
        <w:tabs>
          <w:tab w:val="right" w:pos="1008"/>
          <w:tab w:val="left" w:pos="1152"/>
          <w:tab w:val="left" w:pos="1872"/>
          <w:tab w:val="left" w:pos="9187"/>
        </w:tabs>
        <w:ind w:left="2088" w:hanging="2088"/>
        <w:jc w:val="left"/>
      </w:pPr>
      <w:r>
        <w:tab/>
        <w:t>3/9/2011</w:t>
      </w:r>
      <w:r>
        <w:tab/>
        <w:t>Senate</w:t>
      </w:r>
      <w:r>
        <w:tab/>
      </w:r>
      <w:r w:rsidRPr="006D488B">
        <w:t>Introduced and read first time (</w:t>
      </w:r>
      <w:hyperlink r:id="rId7" w:history="1">
        <w:r w:rsidRPr="006D488B">
          <w:rPr>
            <w:rStyle w:val="Hyperlink"/>
          </w:rPr>
          <w:t>Senate Journal</w:t>
        </w:r>
        <w:r w:rsidRPr="006D488B">
          <w:rPr>
            <w:rStyle w:val="Hyperlink"/>
          </w:rPr>
          <w:noBreakHyphen/>
          <w:t>page 6</w:t>
        </w:r>
      </w:hyperlink>
      <w:r w:rsidRPr="006D488B">
        <w:t>)</w:t>
      </w:r>
    </w:p>
    <w:p w:rsidR="00EF4AC2" w:rsidRDefault="00EF4AC2" w:rsidP="00EF4AC2">
      <w:pPr>
        <w:widowControl w:val="0"/>
        <w:tabs>
          <w:tab w:val="right" w:pos="1008"/>
          <w:tab w:val="left" w:pos="1152"/>
          <w:tab w:val="left" w:pos="1872"/>
          <w:tab w:val="left" w:pos="9187"/>
        </w:tabs>
        <w:ind w:left="2088" w:hanging="2088"/>
        <w:jc w:val="left"/>
      </w:pPr>
      <w:r>
        <w:tab/>
        <w:t>3/9/2011</w:t>
      </w:r>
      <w:r>
        <w:tab/>
        <w:t>Senate</w:t>
      </w:r>
      <w:r>
        <w:tab/>
      </w:r>
      <w:r w:rsidRPr="006D488B">
        <w:t>Ref</w:t>
      </w:r>
      <w:r>
        <w:t xml:space="preserve">erred to Committee on </w:t>
      </w:r>
      <w:r w:rsidRPr="006D488B">
        <w:rPr>
          <w:b/>
        </w:rPr>
        <w:t>Judiciary</w:t>
      </w:r>
      <w:r>
        <w:t xml:space="preserve"> </w:t>
      </w:r>
      <w:r w:rsidRPr="006D488B">
        <w:t>(</w:t>
      </w:r>
      <w:hyperlink r:id="rId8" w:history="1">
        <w:r w:rsidRPr="006D488B">
          <w:rPr>
            <w:rStyle w:val="Hyperlink"/>
          </w:rPr>
          <w:t>Senate Journal</w:t>
        </w:r>
        <w:r w:rsidRPr="006D488B">
          <w:rPr>
            <w:rStyle w:val="Hyperlink"/>
          </w:rPr>
          <w:noBreakHyphen/>
          <w:t>page 6</w:t>
        </w:r>
      </w:hyperlink>
      <w:r w:rsidRPr="006D488B">
        <w:t>)</w:t>
      </w:r>
    </w:p>
    <w:p w:rsidR="00EF4AC2" w:rsidRDefault="00EF4AC2" w:rsidP="00EF4AC2">
      <w:pPr>
        <w:widowControl w:val="0"/>
        <w:tabs>
          <w:tab w:val="right" w:pos="1008"/>
          <w:tab w:val="left" w:pos="1152"/>
          <w:tab w:val="left" w:pos="1872"/>
          <w:tab w:val="left" w:pos="9187"/>
        </w:tabs>
        <w:ind w:left="2088" w:hanging="2088"/>
        <w:jc w:val="left"/>
      </w:pPr>
      <w:r>
        <w:tab/>
        <w:t>1/9/2012</w:t>
      </w:r>
      <w:r>
        <w:tab/>
        <w:t>Senate</w:t>
      </w:r>
      <w:r>
        <w:tab/>
      </w:r>
      <w:r w:rsidRPr="006D488B">
        <w:t>Referred to Subcommittee: Campsen (ch), Cleary, Scott</w:t>
      </w:r>
    </w:p>
    <w:p w:rsidR="00EF4AC2" w:rsidRDefault="00EF4AC2" w:rsidP="00EF4AC2">
      <w:pPr>
        <w:widowControl w:val="0"/>
        <w:tabs>
          <w:tab w:val="right" w:pos="1008"/>
          <w:tab w:val="left" w:pos="1152"/>
          <w:tab w:val="left" w:pos="1872"/>
          <w:tab w:val="left" w:pos="9187"/>
        </w:tabs>
        <w:ind w:left="2088" w:hanging="2088"/>
        <w:jc w:val="left"/>
      </w:pPr>
    </w:p>
    <w:p w:rsidR="00972A2B" w:rsidRPr="00972A2B" w:rsidRDefault="00972A2B" w:rsidP="00972A2B">
      <w:pPr>
        <w:widowControl w:val="0"/>
        <w:tabs>
          <w:tab w:val="right" w:pos="1008"/>
          <w:tab w:val="left" w:pos="1152"/>
          <w:tab w:val="left" w:pos="1872"/>
          <w:tab w:val="left" w:pos="9187"/>
        </w:tabs>
        <w:ind w:left="2088" w:hanging="2088"/>
        <w:jc w:val="left"/>
      </w:pPr>
    </w:p>
    <w:p w:rsidR="00972A2B" w:rsidRDefault="00972A2B" w:rsidP="00972A2B">
      <w:pPr>
        <w:widowControl w:val="0"/>
        <w:jc w:val="left"/>
      </w:pPr>
      <w:r w:rsidRPr="00972A2B">
        <w:rPr>
          <w:b/>
        </w:rPr>
        <w:t>VERSIONS OF THIS BILL</w:t>
      </w:r>
    </w:p>
    <w:p w:rsidR="00972A2B" w:rsidRDefault="00972A2B" w:rsidP="00972A2B">
      <w:pPr>
        <w:widowControl w:val="0"/>
        <w:jc w:val="left"/>
      </w:pPr>
    </w:p>
    <w:p w:rsidR="00972A2B" w:rsidRDefault="00422FC4" w:rsidP="00972A2B">
      <w:pPr>
        <w:widowControl w:val="0"/>
        <w:jc w:val="left"/>
      </w:pPr>
      <w:hyperlink r:id="rId9" w:history="1">
        <w:r w:rsidR="00972A2B">
          <w:rPr>
            <w:rStyle w:val="Hyperlink"/>
          </w:rPr>
          <w:t>3/9/2011</w:t>
        </w:r>
      </w:hyperlink>
    </w:p>
    <w:p w:rsidR="00972A2B" w:rsidRDefault="00972A2B" w:rsidP="00972A2B"/>
    <w:p w:rsidR="00972A2B" w:rsidRDefault="00972A2B" w:rsidP="00972A2B">
      <w:pPr>
        <w:sectPr w:rsidR="00972A2B" w:rsidSect="00972A2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5AF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5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PROPOSING AN AMENDMENT TO SECTION </w:t>
      </w:r>
      <w:r w:rsidR="005872BE">
        <w:t>24 OF</w:t>
      </w:r>
      <w:r>
        <w:t xml:space="preserve"> ARTICLE </w:t>
      </w:r>
      <w:r w:rsidR="005872BE">
        <w:t xml:space="preserve">III, SECTION 3 OF ARTICLE VI, AND SECTION 1A OF ARTICLE XVII </w:t>
      </w:r>
      <w:r>
        <w:t xml:space="preserve">OF THE CONSTITUTION OF SOUTH CAROLINA, 1895, </w:t>
      </w:r>
      <w:r w:rsidR="005872BE">
        <w:t xml:space="preserve">ALL </w:t>
      </w:r>
      <w:r>
        <w:t xml:space="preserve">RELATING TO </w:t>
      </w:r>
      <w:r w:rsidR="005872BE">
        <w:t>DUAL OFFICE HOLDING AND QUALIFICATION FOR OFFICE</w:t>
      </w:r>
      <w:r>
        <w:t xml:space="preserve">, SO AS TO </w:t>
      </w:r>
      <w:r w:rsidR="005872BE">
        <w:t xml:space="preserve">PROVIDE THAT THE PROHIBITION AGAINST HOLDING TWO OFFICES </w:t>
      </w:r>
      <w:r w:rsidR="006D1BB6">
        <w:t xml:space="preserve">OF HONOR OR PROFIT </w:t>
      </w:r>
      <w:r w:rsidR="005872BE">
        <w:t xml:space="preserve">DOES NOT APPLY TO COMMISSIONED LAW ENFORCEMENT OFFICERS, CORRECTIONS OFFICERS, OR DEPUTY CORONERS WHO HOLD PUBLIC OFFICE IN A POLITICAL SUBDIVISION OTHER THAN THE ONE IN WHICH THEY SERVE AS A </w:t>
      </w:r>
      <w:r w:rsidR="006D1BB6">
        <w:t xml:space="preserve">LAW </w:t>
      </w:r>
      <w:r w:rsidR="005872BE">
        <w:t>ENFORCEMENT</w:t>
      </w:r>
      <w:r w:rsidR="006D1BB6">
        <w:t xml:space="preserve"> OFFICER</w:t>
      </w:r>
      <w:r w:rsidR="005872BE">
        <w:t>, CORRECTIONS OFFICER, OR DEPUTY CORONER</w:t>
      </w:r>
      <w:r w:rsidR="006D1BB6">
        <w:t>.</w:t>
      </w:r>
    </w:p>
    <w:p w:rsidR="002E5AF1" w:rsidRDefault="002E5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5AF1" w:rsidRDefault="002E5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5AF1" w:rsidRDefault="002E5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AF1" w:rsidRDefault="002E5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5872BE">
        <w:t>. It is proposed that Section 24</w:t>
      </w:r>
      <w:r>
        <w:t xml:space="preserve">, Article </w:t>
      </w:r>
      <w:r w:rsidR="005872BE">
        <w:t xml:space="preserve">III </w:t>
      </w:r>
      <w:r>
        <w:t>of the Constitution of this State be amended to read:</w:t>
      </w:r>
    </w:p>
    <w:p w:rsidR="002E5AF1" w:rsidRDefault="002E5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AF1" w:rsidRDefault="002E5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5872BE">
        <w:t>24.</w:t>
      </w:r>
      <w:r w:rsidR="005872BE">
        <w:tab/>
        <w:t xml:space="preserve">No person is eligible to a seat in the General Assembly while he holds any office or position of profit or trust under this State, the United States of America, or any of them, or under any other power, except officers in the militia, members of lawfully and regularly organized fire departments, constables, </w:t>
      </w:r>
      <w:r w:rsidR="005872BE">
        <w:rPr>
          <w:u w:val="single"/>
        </w:rPr>
        <w:t xml:space="preserve">commissioned law enforcement officers, corrections officers, or deputy coroners who hold public office </w:t>
      </w:r>
      <w:r w:rsidR="005872BE">
        <w:rPr>
          <w:u w:val="single"/>
        </w:rPr>
        <w:lastRenderedPageBreak/>
        <w:t>in a political subdivision other than the one in which they serve as a law enforcement</w:t>
      </w:r>
      <w:r w:rsidR="006D1BB6">
        <w:rPr>
          <w:u w:val="single"/>
        </w:rPr>
        <w:t xml:space="preserve"> officer</w:t>
      </w:r>
      <w:r w:rsidR="005872BE">
        <w:rPr>
          <w:u w:val="single"/>
        </w:rPr>
        <w:t>, corrections officer, or deputy coroner,</w:t>
      </w:r>
      <w:r w:rsidR="005872BE">
        <w:t xml:space="preserve"> and notaries public.  If any member accepts or exercises any of the disqualifying offices or positions he shall vacate his seat.”</w:t>
      </w:r>
    </w:p>
    <w:p w:rsidR="002E5AF1" w:rsidRDefault="002E5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AF1" w:rsidRDefault="002E5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72BE">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2E5AF1" w:rsidRDefault="002E5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AF1" w:rsidRDefault="002E5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w:t>
      </w:r>
      <w:r w:rsidR="005872BE">
        <w:t>24</w:t>
      </w:r>
      <w:r>
        <w:t xml:space="preserve">, Article </w:t>
      </w:r>
      <w:r w:rsidR="005872BE">
        <w:t xml:space="preserve">III </w:t>
      </w:r>
      <w:r>
        <w:t>of the Constitution of this State be amended so as to</w:t>
      </w:r>
      <w:r w:rsidR="005872BE">
        <w:t xml:space="preserve"> add commissioned law enforcement</w:t>
      </w:r>
      <w:r w:rsidR="006D1BB6">
        <w:t xml:space="preserve"> officers</w:t>
      </w:r>
      <w:r w:rsidR="005872BE">
        <w:t>, corrections officers, or deputy coroners who hold public office in a political subdivision other than the one in which they serve as a law enforcement</w:t>
      </w:r>
      <w:r w:rsidR="006D1BB6">
        <w:t xml:space="preserve"> officer</w:t>
      </w:r>
      <w:r w:rsidR="005872BE">
        <w:t>, corrections officer, or deputy coroner as persons who are exempt from the prohibition against members of the General Assembly holding two offices</w:t>
      </w:r>
      <w:r w:rsidR="006D1BB6">
        <w:t xml:space="preserve"> of honor or profit</w:t>
      </w:r>
      <w:r w:rsidR="005872BE">
        <w:t>?</w:t>
      </w:r>
    </w:p>
    <w:p w:rsidR="002E5AF1" w:rsidRDefault="002E5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AF1" w:rsidRDefault="002E5AF1" w:rsidP="002E5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E5AF1" w:rsidRDefault="002E5AF1" w:rsidP="002E5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E5AF1" w:rsidRDefault="002E5AF1" w:rsidP="002E5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E5AF1" w:rsidRDefault="002E5AF1" w:rsidP="002E5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E5AF1" w:rsidRDefault="002E5AF1" w:rsidP="002E5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E80F3F" w:rsidRPr="00E80F3F">
        <w:t>‘</w:t>
      </w:r>
      <w:r>
        <w:t>Yes</w:t>
      </w:r>
      <w:r w:rsidR="00E80F3F" w:rsidRPr="00E80F3F">
        <w:t>’</w:t>
      </w:r>
      <w:r>
        <w:t xml:space="preserve">, and those voting against the question shall deposit a ballot with a check or cross mark in the square after the word </w:t>
      </w:r>
      <w:r w:rsidR="00E80F3F" w:rsidRPr="00E80F3F">
        <w:t>‘</w:t>
      </w:r>
      <w:r>
        <w:t>No</w:t>
      </w:r>
      <w:r w:rsidR="00E80F3F" w:rsidRPr="00E80F3F">
        <w:t>’</w:t>
      </w:r>
      <w:r>
        <w:t>.”</w:t>
      </w:r>
    </w:p>
    <w:p w:rsidR="0007108D" w:rsidRDefault="0007108D" w:rsidP="002E5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It is proposed that Section 3 of Article VI of the Constitution of this State be amended to read:</w:t>
      </w: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3.</w:t>
      </w:r>
      <w:r>
        <w:tab/>
        <w:t xml:space="preserve">No person may hold two offices of honor or profit at the same time.  This limitation does not apply to officers in the militia, notaries public, members of lawfully and regularly organized fire departments, constables, </w:t>
      </w:r>
      <w:r>
        <w:rPr>
          <w:u w:val="single"/>
        </w:rPr>
        <w:t xml:space="preserve">commissioned law enforcement officers, corrections officers, or deputy coroners who hold public office in a political subdivision other than the one in which they serve as a </w:t>
      </w:r>
      <w:r w:rsidR="006D1BB6">
        <w:rPr>
          <w:u w:val="single"/>
        </w:rPr>
        <w:t xml:space="preserve">law </w:t>
      </w:r>
      <w:r>
        <w:rPr>
          <w:u w:val="single"/>
        </w:rPr>
        <w:t>enforcement</w:t>
      </w:r>
      <w:r w:rsidR="006D1BB6">
        <w:rPr>
          <w:u w:val="single"/>
        </w:rPr>
        <w:t xml:space="preserve"> officer</w:t>
      </w:r>
      <w:r>
        <w:rPr>
          <w:u w:val="single"/>
        </w:rPr>
        <w:t>, corrections officer, or deputy coroner,</w:t>
      </w:r>
      <w:r>
        <w:t xml:space="preserve"> or delegates to a Constitutional Convention.”</w:t>
      </w: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ballots:</w:t>
      </w: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“Must Section 3, Article VI of the Constitution of this State be amended so as to provide that the prohibition against dual </w:t>
      </w:r>
      <w:r w:rsidR="006D1BB6">
        <w:t xml:space="preserve">officeholding does not apply to </w:t>
      </w:r>
      <w:r>
        <w:t>commissioned law enforcement</w:t>
      </w:r>
      <w:r w:rsidR="006D1BB6">
        <w:t xml:space="preserve"> officers, corrections officers, or deputy coroners</w:t>
      </w:r>
      <w:r>
        <w:t xml:space="preserve"> who hold public office in a political subdivision other than the one in which they serve as a law enforcement</w:t>
      </w:r>
      <w:r w:rsidR="006D1BB6">
        <w:t xml:space="preserve"> officer</w:t>
      </w:r>
      <w:r>
        <w:t>, corrections officer, or deputy coroner?</w:t>
      </w: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ascii="Wingdings" w:hAnsi="Wingdings"/>
        </w:rPr>
      </w:pPr>
      <w:r>
        <w:t>Yes</w:t>
      </w:r>
      <w:r>
        <w:tab/>
      </w:r>
      <w:r>
        <w:rPr>
          <w:rFonts w:ascii="Wingdings" w:hAnsi="Wingdings"/>
        </w:rPr>
        <w:t></w:t>
      </w: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ascii="Wingdings" w:hAnsi="Wingdings"/>
        </w:rPr>
      </w:pPr>
      <w:r>
        <w:t>No</w:t>
      </w:r>
      <w:r>
        <w:tab/>
      </w:r>
      <w:r>
        <w:rPr>
          <w:rFonts w:ascii="Wingdings" w:hAnsi="Wingdings"/>
        </w:rPr>
        <w:t></w:t>
      </w: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Those voting in favor of the question shall deposit a ballot with a check or cross mark in the square after the word </w:t>
      </w:r>
      <w:r w:rsidR="00E80F3F" w:rsidRPr="00E80F3F">
        <w:t>‘</w:t>
      </w:r>
      <w:r>
        <w:t>Yes</w:t>
      </w:r>
      <w:r w:rsidR="00E80F3F" w:rsidRPr="00E80F3F">
        <w:t>’</w:t>
      </w:r>
      <w:r>
        <w:t xml:space="preserve">, and those voting against the question shall deposit a ballot with a check or cross mark in the square after the word </w:t>
      </w:r>
      <w:r w:rsidR="00E80F3F" w:rsidRPr="00E80F3F">
        <w:t>‘</w:t>
      </w:r>
      <w:r>
        <w:t>No</w:t>
      </w:r>
      <w:r w:rsidR="00E80F3F" w:rsidRPr="00E80F3F">
        <w:t>’</w:t>
      </w:r>
      <w:r>
        <w:t>.”</w:t>
      </w: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It is proposed that Section 1A of Article XVII of the Constitution of this State be amended to read:</w:t>
      </w: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1A.</w:t>
      </w:r>
      <w:r>
        <w:tab/>
        <w:t xml:space="preserve">Every qualified elector is eligible to any office to be voted for, unless disqualified by age, as prescribed in this Constitution.  No person may hold two offices of honor or profit at the same time, but any person holding another office may at the same time be an officer in the militia, member of a lawfully and regularly organized fire department, constable, </w:t>
      </w:r>
      <w:r>
        <w:rPr>
          <w:u w:val="single"/>
        </w:rPr>
        <w:t>commissioned law enforcement officer, corrections officer, or deputy coroner who hold public office in a political subdivision other than the one in which they serve as a law enforcement</w:t>
      </w:r>
      <w:r w:rsidR="006D1BB6">
        <w:rPr>
          <w:u w:val="single"/>
        </w:rPr>
        <w:t xml:space="preserve"> officer</w:t>
      </w:r>
      <w:r>
        <w:rPr>
          <w:u w:val="single"/>
        </w:rPr>
        <w:t>, corrections officer, or a deputy coroner,</w:t>
      </w:r>
      <w:r>
        <w:t xml:space="preserve"> or a notary public.  The limitation above set forth </w:t>
      </w:r>
      <w:r w:rsidR="00E80F3F" w:rsidRPr="00E80F3F">
        <w:t>‘</w:t>
      </w:r>
      <w:r>
        <w:t>No person may hold two offices of honor or profit at the same time,</w:t>
      </w:r>
      <w:r w:rsidR="00E80F3F" w:rsidRPr="00E80F3F">
        <w:t>’</w:t>
      </w:r>
      <w:r>
        <w:t xml:space="preserve"> does not apply to the circuit judges of the State under the circumstances stated in this section, but whenever it appears that any or all of the Justices of the Supreme Court are disqualified or otherwise prevented from presiding in any cause for the reasons set forth in Section 6 of Article V of the Constitution, the Chief Justice or in his stead the Senior Associate Justice when available shall designate the requisite number of circuit judges for the hearing and determination of the hearing.  The limitation above set forth does not prohibit any officeholder from being a delegate to a Constitutional Convention.”</w:t>
      </w: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The proposed amendment must be submitted to the qualified electors at the next general election for representatives.  Ballots must be provided at the various voting precincts with the following words printed or written on the ballots:</w:t>
      </w: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1A of Article XVII of the Constitution of this State be amended so as to provide that the prohibition against dual officeholding does not apply to commissioned law enforcement</w:t>
      </w:r>
      <w:r w:rsidR="006D1BB6">
        <w:t xml:space="preserve"> officers</w:t>
      </w:r>
      <w:r>
        <w:t>, corrections officers, and deputy coroners who hold public office in a political subdivision other than the one in which they serve as a law enforcement</w:t>
      </w:r>
      <w:r w:rsidR="006D1BB6">
        <w:t xml:space="preserve"> officer</w:t>
      </w:r>
      <w:r>
        <w:t>, corrections officer, or deputy coroner?</w:t>
      </w: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ascii="Wingdings" w:hAnsi="Wingdings"/>
        </w:rPr>
      </w:pPr>
      <w:r>
        <w:t>Yes</w:t>
      </w:r>
      <w:r>
        <w:tab/>
      </w:r>
      <w:r>
        <w:rPr>
          <w:rFonts w:ascii="Wingdings" w:hAnsi="Wingdings"/>
        </w:rPr>
        <w:t></w:t>
      </w: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ascii="Wingdings" w:hAnsi="Wingdings"/>
        </w:rPr>
      </w:pPr>
      <w:r>
        <w:t>No</w:t>
      </w:r>
      <w:r>
        <w:tab/>
      </w:r>
      <w:r>
        <w:rPr>
          <w:rFonts w:ascii="Wingdings" w:hAnsi="Wingdings"/>
        </w:rPr>
        <w:t></w:t>
      </w: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2E5AF1" w:rsidRDefault="0007108D" w:rsidP="002E5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Those voting in favor of the question shall deposit a ballot with a check or cross mark in the square after the word </w:t>
      </w:r>
      <w:r w:rsidR="00E80F3F" w:rsidRPr="00E80F3F">
        <w:t>‘</w:t>
      </w:r>
      <w:r>
        <w:t>Yes</w:t>
      </w:r>
      <w:r w:rsidR="00E80F3F" w:rsidRPr="00E80F3F">
        <w:t>’</w:t>
      </w:r>
      <w:r>
        <w:t xml:space="preserve">, and those voting against the question shall deposit a ballot with a check or cross mark in the square after the word </w:t>
      </w:r>
      <w:r w:rsidR="00E80F3F" w:rsidRPr="00E80F3F">
        <w:t>‘</w:t>
      </w:r>
      <w:r>
        <w:t>No</w:t>
      </w:r>
      <w:r w:rsidR="00E80F3F" w:rsidRPr="00E80F3F">
        <w:t>’</w:t>
      </w:r>
      <w:r>
        <w:t>.”</w:t>
      </w:r>
    </w:p>
    <w:p w:rsidR="003B596D" w:rsidRDefault="00E80F3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596D" w:rsidRDefault="003B596D" w:rsidP="00972A2B">
      <w:pPr>
        <w:suppressAutoHyphens/>
      </w:pPr>
    </w:p>
    <w:sectPr w:rsidR="003B596D" w:rsidSect="00972A2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2BE" w:rsidRDefault="005872BE" w:rsidP="009F0C77">
      <w:r>
        <w:separator/>
      </w:r>
    </w:p>
  </w:endnote>
  <w:endnote w:type="continuationSeparator" w:id="0">
    <w:p w:rsidR="005872BE" w:rsidRDefault="005872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924CE2-AAEF-4587-A31F-E53A26DB3E69}"/>
    <w:embedBold r:id="rId2" w:fontKey="{DE8D3158-39EE-419F-95C2-1CF00BE06252}"/>
  </w:font>
  <w:font w:name="Calibri">
    <w:panose1 w:val="020F0502020204030204"/>
    <w:charset w:val="00"/>
    <w:family w:val="swiss"/>
    <w:pitch w:val="variable"/>
    <w:sig w:usb0="E10002FF" w:usb1="4000ACFF" w:usb2="00000009" w:usb3="00000000" w:csb0="0000019F" w:csb1="00000000"/>
    <w:embedRegular r:id="rId3" w:fontKey="{8CB0F67C-1F5F-4179-83D5-739585AD468C}"/>
  </w:font>
  <w:font w:name="Wingdings">
    <w:panose1 w:val="05000000000000000000"/>
    <w:charset w:val="02"/>
    <w:family w:val="auto"/>
    <w:pitch w:val="variable"/>
    <w:sig w:usb0="00000000" w:usb1="10000000" w:usb2="00000000" w:usb3="00000000" w:csb0="80000000" w:csb1="00000000"/>
    <w:embedRegular r:id="rId4" w:fontKey="{145F7A96-1203-42EF-A8F6-E1DC418DAA6E}"/>
  </w:font>
  <w:font w:name="Cambria">
    <w:panose1 w:val="02040503050406030204"/>
    <w:charset w:val="00"/>
    <w:family w:val="roman"/>
    <w:pitch w:val="variable"/>
    <w:sig w:usb0="E00002FF" w:usb1="400004FF" w:usb2="00000000" w:usb3="00000000" w:csb0="0000019F" w:csb1="00000000"/>
    <w:embedRegular r:id="rId5" w:fontKey="{B4F3B2CB-E00E-4FE8-85CF-8D21E32A72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A2B" w:rsidRPr="003B596D" w:rsidRDefault="00972A2B" w:rsidP="003B596D">
    <w:pPr>
      <w:pStyle w:val="Footer"/>
      <w:tabs>
        <w:tab w:val="clear" w:pos="4680"/>
        <w:tab w:val="clear" w:pos="9360"/>
        <w:tab w:val="center" w:pos="2995"/>
      </w:tabs>
      <w:spacing w:before="120"/>
    </w:pPr>
    <w:r>
      <w:t>[674]</w:t>
    </w:r>
    <w:r>
      <w:tab/>
    </w:r>
    <w:r w:rsidR="00422FC4">
      <w:fldChar w:fldCharType="begin"/>
    </w:r>
    <w:r w:rsidR="00422FC4">
      <w:instrText xml:space="preserve"> PAGE  \* MERGEFORMAT </w:instrText>
    </w:r>
    <w:r w:rsidR="00422FC4">
      <w:fldChar w:fldCharType="separate"/>
    </w:r>
    <w:r w:rsidR="00422FC4">
      <w:rPr>
        <w:noProof/>
      </w:rPr>
      <w:t>1</w:t>
    </w:r>
    <w:r w:rsidR="00422FC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2BE" w:rsidRDefault="005872BE" w:rsidP="009F0C77">
      <w:r>
        <w:separator/>
      </w:r>
    </w:p>
  </w:footnote>
  <w:footnote w:type="continuationSeparator" w:id="0">
    <w:p w:rsidR="005872BE" w:rsidRDefault="005872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529SD11"/>
    <w:docVar w:name="CoverBillType" w:val="s"/>
    <w:docVar w:name="docpath" w:val="L:\Council\bills\DKA\3529SD11.DOCX"/>
    <w:docVar w:name="dvBillNumber" w:val="674"/>
    <w:docVar w:name="dvBillNumberPrefix" w:val="S. "/>
    <w:docVar w:name="dvOriginalBody" w:val="Senate"/>
    <w:docVar w:name="dvSteno" w:val="DKA"/>
    <w:docVar w:name="NameofBody" w:val="s"/>
    <w:docVar w:name="vgroup2" w:val="Council"/>
  </w:docVars>
  <w:rsids>
    <w:rsidRoot w:val="001972A9"/>
    <w:rsid w:val="00000697"/>
    <w:rsid w:val="00026C9A"/>
    <w:rsid w:val="0007108D"/>
    <w:rsid w:val="000965A1"/>
    <w:rsid w:val="000E1785"/>
    <w:rsid w:val="001023A4"/>
    <w:rsid w:val="0010776B"/>
    <w:rsid w:val="00133E66"/>
    <w:rsid w:val="00134ACF"/>
    <w:rsid w:val="00144E15"/>
    <w:rsid w:val="00190DED"/>
    <w:rsid w:val="001972A9"/>
    <w:rsid w:val="001A4A62"/>
    <w:rsid w:val="001A681E"/>
    <w:rsid w:val="001B08B2"/>
    <w:rsid w:val="001D08F2"/>
    <w:rsid w:val="002037CA"/>
    <w:rsid w:val="002047A2"/>
    <w:rsid w:val="002321B6"/>
    <w:rsid w:val="0023696B"/>
    <w:rsid w:val="00250967"/>
    <w:rsid w:val="002759C5"/>
    <w:rsid w:val="00277DEE"/>
    <w:rsid w:val="00280D88"/>
    <w:rsid w:val="00294ABE"/>
    <w:rsid w:val="002A3EB4"/>
    <w:rsid w:val="002C7D44"/>
    <w:rsid w:val="002E5AF1"/>
    <w:rsid w:val="00325348"/>
    <w:rsid w:val="0034377F"/>
    <w:rsid w:val="00393688"/>
    <w:rsid w:val="003B596D"/>
    <w:rsid w:val="003D411E"/>
    <w:rsid w:val="003E3C1E"/>
    <w:rsid w:val="003E6148"/>
    <w:rsid w:val="00400EAA"/>
    <w:rsid w:val="00415471"/>
    <w:rsid w:val="0041760A"/>
    <w:rsid w:val="00422FC4"/>
    <w:rsid w:val="004809EE"/>
    <w:rsid w:val="00481BF6"/>
    <w:rsid w:val="0050249D"/>
    <w:rsid w:val="00511EE9"/>
    <w:rsid w:val="00521E00"/>
    <w:rsid w:val="00545882"/>
    <w:rsid w:val="00577C6C"/>
    <w:rsid w:val="0058501B"/>
    <w:rsid w:val="005872BE"/>
    <w:rsid w:val="006215AA"/>
    <w:rsid w:val="00627686"/>
    <w:rsid w:val="006340D9"/>
    <w:rsid w:val="00634F69"/>
    <w:rsid w:val="00643B8E"/>
    <w:rsid w:val="00665EBC"/>
    <w:rsid w:val="0069470D"/>
    <w:rsid w:val="006A476C"/>
    <w:rsid w:val="006C6A93"/>
    <w:rsid w:val="006D1BB6"/>
    <w:rsid w:val="006E02F9"/>
    <w:rsid w:val="007367ED"/>
    <w:rsid w:val="00753C04"/>
    <w:rsid w:val="00756946"/>
    <w:rsid w:val="00757F80"/>
    <w:rsid w:val="00771EEC"/>
    <w:rsid w:val="00786819"/>
    <w:rsid w:val="007A325A"/>
    <w:rsid w:val="007D32BC"/>
    <w:rsid w:val="007F1523"/>
    <w:rsid w:val="007F509E"/>
    <w:rsid w:val="007F5799"/>
    <w:rsid w:val="007F6947"/>
    <w:rsid w:val="00872729"/>
    <w:rsid w:val="008E5B58"/>
    <w:rsid w:val="008F4429"/>
    <w:rsid w:val="009352BB"/>
    <w:rsid w:val="00952CAE"/>
    <w:rsid w:val="00972A2B"/>
    <w:rsid w:val="00990668"/>
    <w:rsid w:val="009C5F3D"/>
    <w:rsid w:val="009D2505"/>
    <w:rsid w:val="009F0C77"/>
    <w:rsid w:val="009F4DD1"/>
    <w:rsid w:val="00A006F7"/>
    <w:rsid w:val="00A2000C"/>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2F8D"/>
    <w:rsid w:val="00CC6B7B"/>
    <w:rsid w:val="00CD3619"/>
    <w:rsid w:val="00CF4447"/>
    <w:rsid w:val="00D405E7"/>
    <w:rsid w:val="00D41D56"/>
    <w:rsid w:val="00D6260D"/>
    <w:rsid w:val="00D6662B"/>
    <w:rsid w:val="00D95E2F"/>
    <w:rsid w:val="00D970A9"/>
    <w:rsid w:val="00DB3AC0"/>
    <w:rsid w:val="00DE68F0"/>
    <w:rsid w:val="00DF3845"/>
    <w:rsid w:val="00DF7E17"/>
    <w:rsid w:val="00E6630E"/>
    <w:rsid w:val="00E80F3F"/>
    <w:rsid w:val="00EB00A2"/>
    <w:rsid w:val="00EB1BF3"/>
    <w:rsid w:val="00EF3EEE"/>
    <w:rsid w:val="00EF4AC2"/>
    <w:rsid w:val="00F149A7"/>
    <w:rsid w:val="00F17E65"/>
    <w:rsid w:val="00F50BAF"/>
    <w:rsid w:val="00F52C10"/>
    <w:rsid w:val="00F81FFD"/>
    <w:rsid w:val="00F85228"/>
    <w:rsid w:val="00F91CC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17FD13-3418-44AF-9612-F9D3887C6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72A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09-11.docx" TargetMode="External"/><Relationship Id="rId3" Type="http://schemas.openxmlformats.org/officeDocument/2006/relationships/settings" Target="settings.xml"/><Relationship Id="rId7" Type="http://schemas.openxmlformats.org/officeDocument/2006/relationships/hyperlink" Target="file:///h:\sj%20archive\2011\03-0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74_2011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4CF54-55B1-4D0F-890D-C10E7BFF0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1141</Words>
  <Characters>5850</Characters>
  <Application>Microsoft Office Word</Application>
  <DocSecurity>4</DocSecurity>
  <Lines>175</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674: Constitutional Amendment proposed relating to dual office holding - South Carolina Legislature Online</dc:title>
  <dc:subject/>
  <dc:creator>SharonPair</dc:creator>
  <cp:keywords/>
  <dc:description/>
  <cp:lastModifiedBy>N Cumfer</cp:lastModifiedBy>
  <cp:revision>2</cp:revision>
  <cp:lastPrinted>2011-03-04T19:24:00Z</cp:lastPrinted>
  <dcterms:created xsi:type="dcterms:W3CDTF">2014-11-21T20:50:00Z</dcterms:created>
  <dcterms:modified xsi:type="dcterms:W3CDTF">2014-11-21T20:50:00Z</dcterms:modified>
</cp:coreProperties>
</file>