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8C0" w:rsidRDefault="004D18C0" w:rsidP="004D18C0">
      <w:pPr>
        <w:widowControl w:val="0"/>
        <w:jc w:val="center"/>
      </w:pPr>
      <w:bookmarkStart w:id="0" w:name="_GoBack"/>
      <w:bookmarkEnd w:id="0"/>
      <w:r w:rsidRPr="004D18C0">
        <w:rPr>
          <w:b/>
        </w:rPr>
        <w:t>South Carolina General Assembly</w:t>
      </w:r>
    </w:p>
    <w:p w:rsidR="004D18C0" w:rsidRDefault="004D18C0" w:rsidP="004D18C0">
      <w:pPr>
        <w:widowControl w:val="0"/>
        <w:jc w:val="center"/>
      </w:pPr>
      <w:r>
        <w:t>119th Session, 2011-2012</w:t>
      </w:r>
    </w:p>
    <w:p w:rsidR="004D18C0" w:rsidRDefault="004D18C0" w:rsidP="004D18C0">
      <w:pPr>
        <w:widowControl w:val="0"/>
        <w:jc w:val="left"/>
      </w:pPr>
    </w:p>
    <w:p w:rsidR="004D18C0" w:rsidRDefault="004D18C0" w:rsidP="004D18C0">
      <w:pPr>
        <w:widowControl w:val="0"/>
        <w:jc w:val="left"/>
        <w:rPr>
          <w:b/>
        </w:rPr>
      </w:pPr>
      <w:r w:rsidRPr="004D18C0">
        <w:rPr>
          <w:b/>
        </w:rPr>
        <w:t>S.</w:t>
      </w:r>
      <w:r>
        <w:rPr>
          <w:b/>
        </w:rPr>
        <w:t xml:space="preserve"> </w:t>
      </w:r>
      <w:r w:rsidRPr="004D18C0">
        <w:rPr>
          <w:b/>
        </w:rPr>
        <w:t>75</w:t>
      </w:r>
    </w:p>
    <w:p w:rsidR="004D18C0" w:rsidRDefault="004D18C0" w:rsidP="004D18C0">
      <w:pPr>
        <w:widowControl w:val="0"/>
        <w:jc w:val="left"/>
        <w:rPr>
          <w:b/>
        </w:rPr>
      </w:pPr>
    </w:p>
    <w:p w:rsidR="004D18C0" w:rsidRDefault="004D18C0" w:rsidP="004D18C0">
      <w:pPr>
        <w:widowControl w:val="0"/>
        <w:jc w:val="left"/>
      </w:pPr>
      <w:r w:rsidRPr="004D18C0">
        <w:rPr>
          <w:b/>
        </w:rPr>
        <w:t>STATUS INFORMATION</w:t>
      </w:r>
    </w:p>
    <w:p w:rsidR="004D18C0" w:rsidRDefault="004D18C0" w:rsidP="004D18C0">
      <w:pPr>
        <w:widowControl w:val="0"/>
        <w:jc w:val="left"/>
      </w:pPr>
    </w:p>
    <w:p w:rsidR="004D18C0" w:rsidRDefault="004D18C0" w:rsidP="004D18C0">
      <w:pPr>
        <w:widowControl w:val="0"/>
        <w:jc w:val="left"/>
      </w:pPr>
      <w:r>
        <w:t>General Bill</w:t>
      </w:r>
    </w:p>
    <w:p w:rsidR="004D18C0" w:rsidRDefault="004D18C0" w:rsidP="004D18C0">
      <w:pPr>
        <w:widowControl w:val="0"/>
        <w:jc w:val="left"/>
      </w:pPr>
      <w:r>
        <w:t>Sponsors: Senator Thomas</w:t>
      </w:r>
    </w:p>
    <w:p w:rsidR="004D18C0" w:rsidRDefault="004D18C0" w:rsidP="004D18C0">
      <w:pPr>
        <w:widowControl w:val="0"/>
        <w:jc w:val="left"/>
      </w:pPr>
      <w:r>
        <w:t>Document Path: l:\council\bills\agm\18153ab11.docx</w:t>
      </w:r>
    </w:p>
    <w:p w:rsidR="004D18C0" w:rsidRDefault="004D18C0" w:rsidP="004D18C0">
      <w:pPr>
        <w:widowControl w:val="0"/>
        <w:jc w:val="left"/>
      </w:pPr>
    </w:p>
    <w:p w:rsidR="00F610FD" w:rsidRDefault="00F610FD" w:rsidP="004D18C0">
      <w:pPr>
        <w:widowControl w:val="0"/>
        <w:jc w:val="left"/>
      </w:pPr>
      <w:r>
        <w:t>Introduced in the Senate on January 11, 2011</w:t>
      </w:r>
    </w:p>
    <w:p w:rsidR="00F610FD" w:rsidRPr="00F610FD" w:rsidRDefault="00F610FD" w:rsidP="004D18C0">
      <w:pPr>
        <w:widowControl w:val="0"/>
        <w:jc w:val="left"/>
      </w:pPr>
      <w:r>
        <w:t xml:space="preserve">Currently residing in the Senate Committee on </w:t>
      </w:r>
      <w:r w:rsidRPr="00F610FD">
        <w:rPr>
          <w:b/>
        </w:rPr>
        <w:t>Banking and Insurance</w:t>
      </w:r>
    </w:p>
    <w:p w:rsidR="00F610FD" w:rsidRDefault="00F610FD" w:rsidP="004D18C0">
      <w:pPr>
        <w:widowControl w:val="0"/>
        <w:jc w:val="left"/>
      </w:pPr>
    </w:p>
    <w:p w:rsidR="004D18C0" w:rsidRDefault="004D18C0" w:rsidP="004D18C0">
      <w:pPr>
        <w:widowControl w:val="0"/>
        <w:jc w:val="left"/>
      </w:pPr>
      <w:r>
        <w:t xml:space="preserve">Summary: </w:t>
      </w:r>
      <w:r w:rsidR="004032FA">
        <w:t>Automobile insurance</w:t>
      </w:r>
    </w:p>
    <w:p w:rsidR="004D18C0" w:rsidRDefault="004D18C0" w:rsidP="004D18C0">
      <w:pPr>
        <w:widowControl w:val="0"/>
        <w:jc w:val="left"/>
      </w:pPr>
    </w:p>
    <w:p w:rsidR="004D18C0" w:rsidRDefault="004D18C0" w:rsidP="004D18C0">
      <w:pPr>
        <w:widowControl w:val="0"/>
        <w:jc w:val="left"/>
      </w:pPr>
    </w:p>
    <w:p w:rsidR="004D18C0" w:rsidRDefault="004D18C0" w:rsidP="004D18C0">
      <w:pPr>
        <w:widowControl w:val="0"/>
        <w:tabs>
          <w:tab w:val="center" w:pos="590"/>
          <w:tab w:val="center" w:pos="1440"/>
          <w:tab w:val="left" w:pos="1872"/>
          <w:tab w:val="left" w:pos="9187"/>
        </w:tabs>
        <w:jc w:val="left"/>
      </w:pPr>
      <w:r w:rsidRPr="004D18C0">
        <w:rPr>
          <w:b/>
        </w:rPr>
        <w:t>HISTORY OF LEGISLATIVE ACTIONS</w:t>
      </w:r>
    </w:p>
    <w:p w:rsidR="004D18C0" w:rsidRDefault="004D18C0" w:rsidP="004D18C0">
      <w:pPr>
        <w:widowControl w:val="0"/>
        <w:tabs>
          <w:tab w:val="center" w:pos="590"/>
          <w:tab w:val="center" w:pos="1440"/>
          <w:tab w:val="left" w:pos="1872"/>
          <w:tab w:val="left" w:pos="9187"/>
        </w:tabs>
        <w:jc w:val="left"/>
      </w:pPr>
    </w:p>
    <w:p w:rsidR="004D18C0" w:rsidRPr="004D18C0" w:rsidRDefault="004D18C0" w:rsidP="004D18C0">
      <w:pPr>
        <w:widowControl w:val="0"/>
        <w:tabs>
          <w:tab w:val="center" w:pos="590"/>
          <w:tab w:val="center" w:pos="1440"/>
          <w:tab w:val="left" w:pos="1872"/>
          <w:tab w:val="left" w:pos="9187"/>
        </w:tabs>
        <w:jc w:val="left"/>
      </w:pPr>
      <w:r w:rsidRPr="004D18C0">
        <w:rPr>
          <w:u w:val="single"/>
        </w:rPr>
        <w:tab/>
        <w:t>Date</w:t>
      </w:r>
      <w:r w:rsidRPr="004D18C0">
        <w:rPr>
          <w:u w:val="single"/>
        </w:rPr>
        <w:tab/>
        <w:t>Body</w:t>
      </w:r>
      <w:r w:rsidRPr="004D18C0">
        <w:rPr>
          <w:u w:val="single"/>
        </w:rPr>
        <w:tab/>
        <w:t>Action Description with journal page number</w:t>
      </w:r>
      <w:r w:rsidRPr="004D18C0">
        <w:rPr>
          <w:u w:val="single"/>
        </w:rPr>
        <w:tab/>
      </w:r>
    </w:p>
    <w:p w:rsidR="00EC104A" w:rsidRDefault="00EC104A" w:rsidP="00EC104A">
      <w:pPr>
        <w:widowControl w:val="0"/>
        <w:tabs>
          <w:tab w:val="right" w:pos="1008"/>
          <w:tab w:val="left" w:pos="1152"/>
          <w:tab w:val="left" w:pos="1872"/>
          <w:tab w:val="left" w:pos="9187"/>
        </w:tabs>
        <w:ind w:left="2088" w:hanging="2088"/>
        <w:jc w:val="left"/>
      </w:pPr>
      <w:r>
        <w:tab/>
        <w:t>12/1/2010</w:t>
      </w:r>
      <w:r>
        <w:tab/>
        <w:t>Senate</w:t>
      </w:r>
      <w:r>
        <w:tab/>
      </w:r>
      <w:r w:rsidRPr="005D1195">
        <w:t>Prefiled</w:t>
      </w:r>
    </w:p>
    <w:p w:rsidR="00EC104A" w:rsidRDefault="00EC104A" w:rsidP="00EC104A">
      <w:pPr>
        <w:widowControl w:val="0"/>
        <w:tabs>
          <w:tab w:val="right" w:pos="1008"/>
          <w:tab w:val="left" w:pos="1152"/>
          <w:tab w:val="left" w:pos="1872"/>
          <w:tab w:val="left" w:pos="9187"/>
        </w:tabs>
        <w:ind w:left="2088" w:hanging="2088"/>
        <w:jc w:val="left"/>
      </w:pPr>
      <w:r>
        <w:tab/>
        <w:t>12/1/2010</w:t>
      </w:r>
      <w:r>
        <w:tab/>
        <w:t>Senate</w:t>
      </w:r>
      <w:r>
        <w:tab/>
      </w:r>
      <w:r w:rsidRPr="005D1195">
        <w:t xml:space="preserve">Referred to Committee on </w:t>
      </w:r>
      <w:r w:rsidRPr="005D1195">
        <w:rPr>
          <w:b/>
        </w:rPr>
        <w:t>Banking and Insurance</w:t>
      </w:r>
    </w:p>
    <w:p w:rsidR="00EC104A" w:rsidRDefault="00EC104A" w:rsidP="00EC104A">
      <w:pPr>
        <w:widowControl w:val="0"/>
        <w:tabs>
          <w:tab w:val="right" w:pos="1008"/>
          <w:tab w:val="left" w:pos="1152"/>
          <w:tab w:val="left" w:pos="1872"/>
          <w:tab w:val="left" w:pos="9187"/>
        </w:tabs>
        <w:ind w:left="2088" w:hanging="2088"/>
        <w:jc w:val="left"/>
      </w:pPr>
      <w:r>
        <w:tab/>
        <w:t>1/11/2011</w:t>
      </w:r>
      <w:r>
        <w:tab/>
        <w:t>Senate</w:t>
      </w:r>
      <w:r>
        <w:tab/>
      </w:r>
      <w:r w:rsidRPr="005D1195">
        <w:t>Introduced and read first time (</w:t>
      </w:r>
      <w:hyperlink r:id="rId7" w:history="1">
        <w:r w:rsidRPr="005D1195">
          <w:rPr>
            <w:rStyle w:val="Hyperlink"/>
          </w:rPr>
          <w:t>Senate Journal</w:t>
        </w:r>
        <w:r w:rsidRPr="005D1195">
          <w:rPr>
            <w:rStyle w:val="Hyperlink"/>
          </w:rPr>
          <w:noBreakHyphen/>
          <w:t>page 38</w:t>
        </w:r>
      </w:hyperlink>
      <w:r w:rsidRPr="005D1195">
        <w:t>)</w:t>
      </w:r>
    </w:p>
    <w:p w:rsidR="00EC104A" w:rsidRDefault="00EC104A" w:rsidP="00EC104A">
      <w:pPr>
        <w:widowControl w:val="0"/>
        <w:tabs>
          <w:tab w:val="right" w:pos="1008"/>
          <w:tab w:val="left" w:pos="1152"/>
          <w:tab w:val="left" w:pos="1872"/>
          <w:tab w:val="left" w:pos="9187"/>
        </w:tabs>
        <w:ind w:left="2088" w:hanging="2088"/>
        <w:jc w:val="left"/>
      </w:pPr>
      <w:r>
        <w:tab/>
        <w:t>1/11/2011</w:t>
      </w:r>
      <w:r>
        <w:tab/>
        <w:t>Senate</w:t>
      </w:r>
      <w:r>
        <w:tab/>
      </w:r>
      <w:r w:rsidRPr="005D1195">
        <w:t>Referred to Com</w:t>
      </w:r>
      <w:r>
        <w:t xml:space="preserve">mittee on </w:t>
      </w:r>
      <w:r w:rsidRPr="005D1195">
        <w:rPr>
          <w:b/>
        </w:rPr>
        <w:t>Banking and Insurance</w:t>
      </w:r>
      <w:r>
        <w:t xml:space="preserve"> </w:t>
      </w:r>
      <w:r w:rsidRPr="005D1195">
        <w:t>(</w:t>
      </w:r>
      <w:hyperlink r:id="rId8" w:history="1">
        <w:r w:rsidRPr="005D1195">
          <w:rPr>
            <w:rStyle w:val="Hyperlink"/>
          </w:rPr>
          <w:t>Senate Journal</w:t>
        </w:r>
        <w:r w:rsidRPr="005D1195">
          <w:rPr>
            <w:rStyle w:val="Hyperlink"/>
          </w:rPr>
          <w:noBreakHyphen/>
          <w:t>page 38</w:t>
        </w:r>
      </w:hyperlink>
      <w:r w:rsidRPr="005D1195">
        <w:t>)</w:t>
      </w:r>
    </w:p>
    <w:p w:rsidR="00EC104A" w:rsidRDefault="00EC104A" w:rsidP="00EC104A">
      <w:pPr>
        <w:widowControl w:val="0"/>
        <w:tabs>
          <w:tab w:val="right" w:pos="1008"/>
          <w:tab w:val="left" w:pos="1152"/>
          <w:tab w:val="left" w:pos="1872"/>
          <w:tab w:val="left" w:pos="9187"/>
        </w:tabs>
        <w:ind w:left="2088" w:hanging="2088"/>
        <w:jc w:val="left"/>
      </w:pPr>
    </w:p>
    <w:p w:rsidR="004D18C0" w:rsidRPr="004D18C0" w:rsidRDefault="004D18C0" w:rsidP="004D18C0">
      <w:pPr>
        <w:widowControl w:val="0"/>
        <w:tabs>
          <w:tab w:val="right" w:pos="1008"/>
          <w:tab w:val="left" w:pos="1152"/>
          <w:tab w:val="left" w:pos="1872"/>
          <w:tab w:val="left" w:pos="9187"/>
        </w:tabs>
        <w:ind w:left="2088" w:hanging="2088"/>
        <w:jc w:val="left"/>
      </w:pPr>
    </w:p>
    <w:p w:rsidR="004D18C0" w:rsidRDefault="004D18C0" w:rsidP="004D18C0">
      <w:pPr>
        <w:widowControl w:val="0"/>
        <w:jc w:val="left"/>
      </w:pPr>
      <w:r w:rsidRPr="004D18C0">
        <w:rPr>
          <w:b/>
        </w:rPr>
        <w:t>VERSIONS OF THIS BILL</w:t>
      </w:r>
    </w:p>
    <w:p w:rsidR="004D18C0" w:rsidRDefault="004D18C0" w:rsidP="004D18C0">
      <w:pPr>
        <w:widowControl w:val="0"/>
        <w:jc w:val="left"/>
      </w:pPr>
    </w:p>
    <w:p w:rsidR="004D18C0" w:rsidRDefault="00876BF0" w:rsidP="004D18C0">
      <w:pPr>
        <w:widowControl w:val="0"/>
        <w:jc w:val="left"/>
      </w:pPr>
      <w:hyperlink r:id="rId9" w:history="1">
        <w:r w:rsidR="004D18C0">
          <w:rPr>
            <w:rStyle w:val="Hyperlink"/>
          </w:rPr>
          <w:t>12/1/2010</w:t>
        </w:r>
      </w:hyperlink>
    </w:p>
    <w:p w:rsidR="004D18C0" w:rsidRDefault="004D18C0" w:rsidP="004D18C0"/>
    <w:p w:rsidR="004D18C0" w:rsidRDefault="004D18C0" w:rsidP="004D18C0">
      <w:pPr>
        <w:sectPr w:rsidR="004D18C0" w:rsidSect="004D18C0">
          <w:pgSz w:w="12240" w:h="15840" w:code="1"/>
          <w:pgMar w:top="1080" w:right="1440" w:bottom="1080" w:left="1440" w:header="720" w:footer="720" w:gutter="0"/>
          <w:cols w:space="720"/>
          <w:noEndnote/>
          <w:docGrid w:linePitch="360"/>
        </w:sectPr>
      </w:pPr>
    </w:p>
    <w:p w:rsidR="00591473" w:rsidRDefault="00591473" w:rsidP="00591473">
      <w:pPr>
        <w:pStyle w:val="BillDots0"/>
      </w:pPr>
    </w:p>
    <w:p w:rsidR="00591473" w:rsidRDefault="00591473" w:rsidP="00591473">
      <w:pPr>
        <w:pStyle w:val="Numbersforbill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473" w:rsidRDefault="00591473" w:rsidP="0059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5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77</w:t>
      </w:r>
      <w:r>
        <w:noBreakHyphen/>
        <w:t>128 SO AS TO PROVIDE AN AUTOMOBILE INSURANCE POLICY MUST DISCLOSE WHETHER THE INSURER ISSUING THE POLICY MAY DENY COVERAGE TO AN INSURED MAKING A CLAIM FOR DAMAGES RESULTING FROM A SINGLE</w:t>
      </w:r>
      <w:r>
        <w:noBreakHyphen/>
        <w:t>VEHICLE COLLISION IN WHICH THERE IS NO WITNESS OTHER THAN THE INSURED, AND MUST DISCLOSE WHETHER THE INSURER ISSUING THE POLICY MAY MAKE THIS DENIAL EVEN IF THE ACCIDENT WAS CAUSED BY THE DRIVER OF ANOTHER VEHICLE.</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DB5742"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BA6">
        <w:t>Article 3, Chapter 77, Title 38 of the 1976 Code is amended by adding:</w:t>
      </w: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A6" w:rsidRDefault="00322BA6" w:rsidP="00322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128.</w:t>
      </w:r>
      <w:r>
        <w:tab/>
        <w:t>An automobile insurance policy must disclose whether the insurer issuing the policy may deny coverage to an insured making a claim for damages resulting from a single</w:t>
      </w:r>
      <w:r>
        <w:noBreakHyphen/>
        <w:t>vehicle collision in which there is no witness other than the insured.  This disclosure also must indicate whether the insurer issuing the policy may make this denial even if the accident was caused by the driver of another vehicle.”</w:t>
      </w:r>
    </w:p>
    <w:p w:rsidR="00DB5742"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2BA6">
        <w:t>2</w:t>
      </w:r>
      <w:r>
        <w:t>.</w:t>
      </w:r>
      <w:r>
        <w:tab/>
        <w:t>This act takes effect upon approval by the Governor.</w:t>
      </w:r>
    </w:p>
    <w:p w:rsidR="00AA5E1D" w:rsidRDefault="00322B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E1D" w:rsidRDefault="00AA5E1D" w:rsidP="004D18C0">
      <w:pPr>
        <w:suppressAutoHyphens/>
      </w:pPr>
    </w:p>
    <w:sectPr w:rsidR="00AA5E1D" w:rsidSect="004D18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742" w:rsidRDefault="00DB5742" w:rsidP="009F0C77">
      <w:r>
        <w:separator/>
      </w:r>
    </w:p>
  </w:endnote>
  <w:endnote w:type="continuationSeparator" w:id="0">
    <w:p w:rsidR="00DB5742" w:rsidRDefault="00DB5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93C80-2E11-46A5-8726-332DCD6F6439}"/>
    <w:embedBold r:id="rId2" w:fontKey="{19684F78-51CD-4F57-A939-2C9ECE97A9FA}"/>
  </w:font>
  <w:font w:name="Calibri">
    <w:panose1 w:val="020F0502020204030204"/>
    <w:charset w:val="00"/>
    <w:family w:val="swiss"/>
    <w:pitch w:val="variable"/>
    <w:sig w:usb0="E10002FF" w:usb1="4000ACFF" w:usb2="00000009" w:usb3="00000000" w:csb0="0000019F" w:csb1="00000000"/>
    <w:embedRegular r:id="rId3" w:fontKey="{8FFD29D2-5FFD-4E94-9EA6-256B73E4E3F0}"/>
  </w:font>
  <w:font w:name="Cambria">
    <w:panose1 w:val="02040503050406030204"/>
    <w:charset w:val="00"/>
    <w:family w:val="roman"/>
    <w:pitch w:val="variable"/>
    <w:sig w:usb0="E00002FF" w:usb1="400004FF" w:usb2="00000000" w:usb3="00000000" w:csb0="0000019F" w:csb1="00000000"/>
    <w:embedRegular r:id="rId4" w:fontKey="{AF732501-0CA3-4395-A974-958EB47BF0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8C0" w:rsidRPr="00AA5E1D" w:rsidRDefault="004D18C0" w:rsidP="00AA5E1D">
    <w:pPr>
      <w:pStyle w:val="Footer"/>
      <w:tabs>
        <w:tab w:val="clear" w:pos="4680"/>
        <w:tab w:val="clear" w:pos="9360"/>
        <w:tab w:val="center" w:pos="2995"/>
      </w:tabs>
      <w:spacing w:before="120"/>
    </w:pPr>
    <w:r>
      <w:t>[75]</w:t>
    </w:r>
    <w:r>
      <w:tab/>
    </w:r>
    <w:r w:rsidR="00876BF0">
      <w:fldChar w:fldCharType="begin"/>
    </w:r>
    <w:r w:rsidR="00876BF0">
      <w:instrText xml:space="preserve"> PAGE  \* MERGEFORMAT </w:instrText>
    </w:r>
    <w:r w:rsidR="00876BF0">
      <w:fldChar w:fldCharType="separate"/>
    </w:r>
    <w:r w:rsidR="00876BF0">
      <w:rPr>
        <w:noProof/>
      </w:rPr>
      <w:t>1</w:t>
    </w:r>
    <w:r w:rsidR="00876B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742" w:rsidRDefault="00DB5742" w:rsidP="009F0C77">
      <w:r>
        <w:separator/>
      </w:r>
    </w:p>
  </w:footnote>
  <w:footnote w:type="continuationSeparator" w:id="0">
    <w:p w:rsidR="00DB5742" w:rsidRDefault="00DB5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53AB11"/>
    <w:docVar w:name="CoverBillType" w:val="b"/>
    <w:docVar w:name="docpath" w:val="L:\Council\bills\AGM\18153AB11.DOCX"/>
    <w:docVar w:name="dvBillNumber" w:val="75"/>
    <w:docVar w:name="dvBillNumberPrefix" w:val="S. "/>
    <w:docVar w:name="dvOriginalBody" w:val="Senate"/>
    <w:docVar w:name="dvSteno" w:val="AGM"/>
    <w:docVar w:name="NameofBody" w:val="s"/>
    <w:docVar w:name="vgroup2" w:val="Council"/>
  </w:docVars>
  <w:rsids>
    <w:rsidRoot w:val="007E1A2A"/>
    <w:rsid w:val="00026C9A"/>
    <w:rsid w:val="000965A1"/>
    <w:rsid w:val="000D6349"/>
    <w:rsid w:val="000E1785"/>
    <w:rsid w:val="001023A4"/>
    <w:rsid w:val="0010776B"/>
    <w:rsid w:val="00133E66"/>
    <w:rsid w:val="00134ACF"/>
    <w:rsid w:val="00144E15"/>
    <w:rsid w:val="001A4A62"/>
    <w:rsid w:val="001A681E"/>
    <w:rsid w:val="001C1098"/>
    <w:rsid w:val="001D08F2"/>
    <w:rsid w:val="002037CA"/>
    <w:rsid w:val="002047A2"/>
    <w:rsid w:val="002151CE"/>
    <w:rsid w:val="002321B6"/>
    <w:rsid w:val="0023696B"/>
    <w:rsid w:val="00250967"/>
    <w:rsid w:val="002759C5"/>
    <w:rsid w:val="00277DEE"/>
    <w:rsid w:val="00280D88"/>
    <w:rsid w:val="00294ABE"/>
    <w:rsid w:val="002A3EB4"/>
    <w:rsid w:val="002E540C"/>
    <w:rsid w:val="00322BA6"/>
    <w:rsid w:val="00325348"/>
    <w:rsid w:val="00393688"/>
    <w:rsid w:val="003A50BF"/>
    <w:rsid w:val="003D411E"/>
    <w:rsid w:val="003E3C1E"/>
    <w:rsid w:val="003E6148"/>
    <w:rsid w:val="003F119A"/>
    <w:rsid w:val="00400EAA"/>
    <w:rsid w:val="004032FA"/>
    <w:rsid w:val="00410CF0"/>
    <w:rsid w:val="0041760A"/>
    <w:rsid w:val="004250FB"/>
    <w:rsid w:val="004809EE"/>
    <w:rsid w:val="004D18C0"/>
    <w:rsid w:val="00511EE9"/>
    <w:rsid w:val="00521E00"/>
    <w:rsid w:val="00577C6C"/>
    <w:rsid w:val="0058501B"/>
    <w:rsid w:val="00591473"/>
    <w:rsid w:val="006215AA"/>
    <w:rsid w:val="00627660"/>
    <w:rsid w:val="006340D9"/>
    <w:rsid w:val="00643B8E"/>
    <w:rsid w:val="00665EBC"/>
    <w:rsid w:val="0069470D"/>
    <w:rsid w:val="006A476C"/>
    <w:rsid w:val="006C6A93"/>
    <w:rsid w:val="006E02F9"/>
    <w:rsid w:val="00753C04"/>
    <w:rsid w:val="00756946"/>
    <w:rsid w:val="00757F80"/>
    <w:rsid w:val="00760499"/>
    <w:rsid w:val="00771EEC"/>
    <w:rsid w:val="00786819"/>
    <w:rsid w:val="007A325A"/>
    <w:rsid w:val="007E1A2A"/>
    <w:rsid w:val="007F1523"/>
    <w:rsid w:val="007F509E"/>
    <w:rsid w:val="007F5799"/>
    <w:rsid w:val="007F6947"/>
    <w:rsid w:val="00814EA3"/>
    <w:rsid w:val="00872729"/>
    <w:rsid w:val="00876BF0"/>
    <w:rsid w:val="008F4429"/>
    <w:rsid w:val="009352BB"/>
    <w:rsid w:val="00987674"/>
    <w:rsid w:val="00990668"/>
    <w:rsid w:val="009F0C77"/>
    <w:rsid w:val="009F4DD1"/>
    <w:rsid w:val="00A64E80"/>
    <w:rsid w:val="00A741D9"/>
    <w:rsid w:val="00A9741D"/>
    <w:rsid w:val="00AA5E1D"/>
    <w:rsid w:val="00AD4B17"/>
    <w:rsid w:val="00B26FA6"/>
    <w:rsid w:val="00B741CB"/>
    <w:rsid w:val="00B934F3"/>
    <w:rsid w:val="00BA5B5A"/>
    <w:rsid w:val="00BB6347"/>
    <w:rsid w:val="00BD2134"/>
    <w:rsid w:val="00C038D8"/>
    <w:rsid w:val="00C045DD"/>
    <w:rsid w:val="00C3136F"/>
    <w:rsid w:val="00C3483A"/>
    <w:rsid w:val="00C74E9D"/>
    <w:rsid w:val="00C82FD3"/>
    <w:rsid w:val="00CC6B7B"/>
    <w:rsid w:val="00CD3619"/>
    <w:rsid w:val="00CF32A0"/>
    <w:rsid w:val="00CF4447"/>
    <w:rsid w:val="00D405E7"/>
    <w:rsid w:val="00D41D56"/>
    <w:rsid w:val="00D47240"/>
    <w:rsid w:val="00D6260D"/>
    <w:rsid w:val="00D6662B"/>
    <w:rsid w:val="00D73C26"/>
    <w:rsid w:val="00D95E2F"/>
    <w:rsid w:val="00D970A9"/>
    <w:rsid w:val="00DB3AC0"/>
    <w:rsid w:val="00DB5742"/>
    <w:rsid w:val="00DD0BEA"/>
    <w:rsid w:val="00DE68F0"/>
    <w:rsid w:val="00DF3845"/>
    <w:rsid w:val="00DF7E17"/>
    <w:rsid w:val="00E16FD9"/>
    <w:rsid w:val="00EB00A2"/>
    <w:rsid w:val="00EB1BF3"/>
    <w:rsid w:val="00EC104A"/>
    <w:rsid w:val="00EF24E8"/>
    <w:rsid w:val="00EF3EEE"/>
    <w:rsid w:val="00F01F6F"/>
    <w:rsid w:val="00F149A7"/>
    <w:rsid w:val="00F50BAF"/>
    <w:rsid w:val="00F52C10"/>
    <w:rsid w:val="00F610F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B440E8-A3F9-45DB-9BB9-BBA48281D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914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1473"/>
    <w:pPr>
      <w:tabs>
        <w:tab w:val="right" w:pos="5904"/>
      </w:tabs>
    </w:pPr>
  </w:style>
  <w:style w:type="character" w:styleId="Hyperlink">
    <w:name w:val="Hyperlink"/>
    <w:basedOn w:val="DefaultParagraphFont"/>
    <w:uiPriority w:val="99"/>
    <w:unhideWhenUsed/>
    <w:rsid w:val="004D18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84382">
      <w:bodyDiv w:val="1"/>
      <w:marLeft w:val="0"/>
      <w:marRight w:val="0"/>
      <w:marTop w:val="0"/>
      <w:marBottom w:val="0"/>
      <w:divBdr>
        <w:top w:val="none" w:sz="0" w:space="0" w:color="auto"/>
        <w:left w:val="none" w:sz="0" w:space="0" w:color="auto"/>
        <w:bottom w:val="none" w:sz="0" w:space="0" w:color="auto"/>
        <w:right w:val="none" w:sz="0" w:space="0" w:color="auto"/>
      </w:divBdr>
    </w:div>
    <w:div w:id="141127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A01D-8842-4F68-8420-22F2A597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283</Words>
  <Characters>1533</Characters>
  <Application>Microsoft Office Word</Application>
  <DocSecurity>4</DocSecurity>
  <Lines>69</Lines>
  <Paragraphs>25</Paragraphs>
  <ScaleCrop>false</ScaleCrop>
  <Company> </Company>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75: Automobile insurance - South Carolina Legislature Online</dc:title>
  <dc:subject/>
  <dc:creator>AngieMorgan</dc:creator>
  <cp:keywords/>
  <dc:description/>
  <cp:lastModifiedBy>N Cumfer</cp:lastModifiedBy>
  <cp:revision>2</cp:revision>
  <cp:lastPrinted>2010-11-17T20:41:00Z</cp:lastPrinted>
  <dcterms:created xsi:type="dcterms:W3CDTF">2014-11-21T20:25:00Z</dcterms:created>
  <dcterms:modified xsi:type="dcterms:W3CDTF">2014-11-21T20:25:00Z</dcterms:modified>
</cp:coreProperties>
</file>