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847" w:rsidRDefault="006B3847" w:rsidP="006B3847">
      <w:pPr>
        <w:widowControl w:val="0"/>
        <w:jc w:val="center"/>
      </w:pPr>
      <w:bookmarkStart w:id="0" w:name="_GoBack"/>
      <w:bookmarkEnd w:id="0"/>
      <w:r w:rsidRPr="006B3847">
        <w:rPr>
          <w:b/>
        </w:rPr>
        <w:t>South Carolina General Assembly</w:t>
      </w:r>
    </w:p>
    <w:p w:rsidR="006B3847" w:rsidRDefault="006B3847" w:rsidP="006B3847">
      <w:pPr>
        <w:widowControl w:val="0"/>
        <w:jc w:val="center"/>
      </w:pPr>
      <w:r>
        <w:t>119th Session, 2011-2012</w:t>
      </w: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jc w:val="left"/>
        <w:rPr>
          <w:b/>
        </w:rPr>
      </w:pPr>
      <w:r w:rsidRPr="006B3847">
        <w:rPr>
          <w:b/>
        </w:rPr>
        <w:t>S.</w:t>
      </w:r>
      <w:r>
        <w:rPr>
          <w:b/>
        </w:rPr>
        <w:t xml:space="preserve"> </w:t>
      </w:r>
      <w:r w:rsidRPr="006B3847">
        <w:rPr>
          <w:b/>
        </w:rPr>
        <w:t>960</w:t>
      </w:r>
    </w:p>
    <w:p w:rsidR="006B3847" w:rsidRDefault="006B3847" w:rsidP="006B3847">
      <w:pPr>
        <w:widowControl w:val="0"/>
        <w:jc w:val="left"/>
        <w:rPr>
          <w:b/>
        </w:rPr>
      </w:pPr>
    </w:p>
    <w:p w:rsidR="006B3847" w:rsidRDefault="006B3847" w:rsidP="006B3847">
      <w:pPr>
        <w:widowControl w:val="0"/>
        <w:jc w:val="left"/>
      </w:pPr>
      <w:r w:rsidRPr="006B3847">
        <w:rPr>
          <w:b/>
        </w:rPr>
        <w:t>STATUS INFORMATION</w:t>
      </w: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jc w:val="left"/>
      </w:pPr>
      <w:r>
        <w:t>Senate Resolution</w:t>
      </w:r>
    </w:p>
    <w:p w:rsidR="006B3847" w:rsidRDefault="006B3847" w:rsidP="006B3847">
      <w:pPr>
        <w:widowControl w:val="0"/>
        <w:jc w:val="left"/>
      </w:pPr>
      <w:r>
        <w:t>Sponsors: Senators Jackson, Courson, Scott and Lourie</w:t>
      </w:r>
    </w:p>
    <w:p w:rsidR="006B3847" w:rsidRDefault="006B3847" w:rsidP="006B3847">
      <w:pPr>
        <w:widowControl w:val="0"/>
        <w:jc w:val="left"/>
      </w:pPr>
      <w:r>
        <w:t>Document Path: l:\council\bills\gm\24877htc11.docx</w:t>
      </w: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jc w:val="left"/>
      </w:pPr>
      <w:r>
        <w:t>Introduced in the Senate on June 14, 2011</w:t>
      </w:r>
    </w:p>
    <w:p w:rsidR="006B3847" w:rsidRDefault="006B3847" w:rsidP="006B3847">
      <w:pPr>
        <w:widowControl w:val="0"/>
        <w:jc w:val="left"/>
      </w:pPr>
      <w:r>
        <w:t>Adopted by the Senate on June 14, 2011</w:t>
      </w: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jc w:val="left"/>
      </w:pPr>
      <w:r>
        <w:t xml:space="preserve">Summary: </w:t>
      </w:r>
      <w:r w:rsidR="000E2B3F">
        <w:t>P. Michael Cinnamon</w:t>
      </w: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jc w:val="left"/>
      </w:pPr>
    </w:p>
    <w:p w:rsidR="006B3847" w:rsidRDefault="006B3847" w:rsidP="006B3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847">
        <w:rPr>
          <w:b/>
        </w:rPr>
        <w:t>HISTORY OF LEGISLATIVE ACTIONS</w:t>
      </w:r>
    </w:p>
    <w:p w:rsidR="006B3847" w:rsidRDefault="006B3847" w:rsidP="006B3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3847" w:rsidRPr="006B3847" w:rsidRDefault="006B3847" w:rsidP="006B3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847">
        <w:rPr>
          <w:u w:val="single"/>
        </w:rPr>
        <w:tab/>
        <w:t>Date</w:t>
      </w:r>
      <w:r w:rsidRPr="006B3847">
        <w:rPr>
          <w:u w:val="single"/>
        </w:rPr>
        <w:tab/>
        <w:t>Body</w:t>
      </w:r>
      <w:r w:rsidRPr="006B3847">
        <w:rPr>
          <w:u w:val="single"/>
        </w:rPr>
        <w:tab/>
        <w:t>Action Description with journal page number</w:t>
      </w:r>
      <w:r w:rsidRPr="006B3847">
        <w:rPr>
          <w:u w:val="single"/>
        </w:rPr>
        <w:tab/>
      </w:r>
    </w:p>
    <w:p w:rsidR="00D5116E" w:rsidRDefault="00D5116E" w:rsidP="00D5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Senate</w:t>
      </w:r>
      <w:r>
        <w:tab/>
      </w:r>
      <w:r w:rsidRPr="005672C5">
        <w:t>Introduced and adopted (</w:t>
      </w:r>
      <w:hyperlink r:id="rId7" w:history="1">
        <w:r w:rsidRPr="005672C5">
          <w:rPr>
            <w:rStyle w:val="Hyperlink"/>
          </w:rPr>
          <w:t>Senate Journal</w:t>
        </w:r>
        <w:r w:rsidRPr="005672C5">
          <w:rPr>
            <w:rStyle w:val="Hyperlink"/>
          </w:rPr>
          <w:noBreakHyphen/>
          <w:t>page 21</w:t>
        </w:r>
      </w:hyperlink>
      <w:r w:rsidRPr="005672C5">
        <w:t>)</w:t>
      </w:r>
    </w:p>
    <w:p w:rsidR="00D5116E" w:rsidRDefault="00D5116E" w:rsidP="00D5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3847" w:rsidRPr="006B3847" w:rsidRDefault="006B3847" w:rsidP="006B3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3847" w:rsidRDefault="006B3847" w:rsidP="006B3847">
      <w:r w:rsidRPr="006B3847">
        <w:rPr>
          <w:b/>
        </w:rPr>
        <w:t>VERSIONS OF THIS BILL</w:t>
      </w:r>
    </w:p>
    <w:p w:rsidR="006B3847" w:rsidRDefault="006B3847" w:rsidP="006B3847"/>
    <w:p w:rsidR="006B3847" w:rsidRDefault="00817F76" w:rsidP="006B3847">
      <w:hyperlink r:id="rId8" w:history="1">
        <w:r w:rsidR="006B3847">
          <w:rPr>
            <w:rStyle w:val="Hyperlink"/>
          </w:rPr>
          <w:t>6/14/2011</w:t>
        </w:r>
      </w:hyperlink>
    </w:p>
    <w:p w:rsidR="006B3847" w:rsidRDefault="006B3847" w:rsidP="006B3847"/>
    <w:p w:rsidR="006B3847" w:rsidRDefault="006B3847" w:rsidP="006B3847">
      <w:pPr>
        <w:sectPr w:rsidR="006B3847" w:rsidSect="006B38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73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P. MICHAEL CINNAMON FOR THIRTY</w:t>
      </w:r>
      <w:r w:rsidR="0096179A">
        <w:noBreakHyphen/>
      </w:r>
      <w:r>
        <w:t xml:space="preserve">SIX YEARS OF SERVICE TO </w:t>
      </w:r>
      <w:r w:rsidR="00A27984">
        <w:t>THE CITIZENS OF RICHLAND COUNTY</w:t>
      </w:r>
      <w:r>
        <w:t>.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514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514">
        <w:t>the members of the Senate of the State of South Carolina are grateful that P. Michael Cinnamon has served Richland County since 1971</w:t>
      </w:r>
      <w:r w:rsidR="00857814">
        <w:t>, first</w:t>
      </w:r>
      <w:r w:rsidR="00823514">
        <w:t xml:space="preserve"> as the director of research, information, and planning</w:t>
      </w:r>
      <w:r w:rsidR="00857814">
        <w:t xml:space="preserve"> and then as director of elections</w:t>
      </w:r>
      <w:r w:rsidR="00823514">
        <w:t>; and</w:t>
      </w: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Knoxville, Tennessee, he </w:t>
      </w:r>
      <w:r w:rsidR="00857814">
        <w:t>studied at</w:t>
      </w:r>
      <w:r>
        <w:t xml:space="preserve"> East Tennessee State University in Johnson City, Tennessee, and pursued a career in broadcast journalism; and</w:t>
      </w: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0F16">
        <w:t>in 1969, he moved to</w:t>
      </w:r>
      <w:r w:rsidR="00857814">
        <w:t xml:space="preserve"> Columbia to serve as the news director and anchorman for WIS</w:t>
      </w:r>
      <w:r w:rsidR="0096179A">
        <w:noBreakHyphen/>
      </w:r>
      <w:r w:rsidR="00857814">
        <w:t>TV station in charge of weekend news operation; and</w:t>
      </w:r>
    </w:p>
    <w:p w:rsidR="00857814" w:rsidRDefault="00857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814" w:rsidRDefault="00857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Michael Cinnamon served as the director of research, information, and planning for Richland County from 1971 to 1974 where, as part of a team of four, he authored and implemented a study that transformed the county</w:t>
      </w:r>
      <w:r w:rsidR="0096179A" w:rsidRPr="0096179A">
        <w:t>’</w:t>
      </w:r>
      <w:r>
        <w:t>s government, which included setting up the Office of</w:t>
      </w:r>
      <w:r w:rsidR="004A439B">
        <w:t xml:space="preserve"> the</w:t>
      </w:r>
      <w:r>
        <w:t xml:space="preserve"> County Executive</w:t>
      </w:r>
      <w:r w:rsidR="004A439B">
        <w:t xml:space="preserve"> and the county</w:t>
      </w:r>
      <w:r w:rsidR="0096179A" w:rsidRPr="0096179A">
        <w:t>’</w:t>
      </w:r>
      <w:r w:rsidR="004A439B">
        <w:t>s first Public Works Department</w:t>
      </w:r>
      <w:r w:rsidR="0096179A">
        <w:t xml:space="preserve"> among others</w:t>
      </w:r>
      <w:r w:rsidR="004A439B">
        <w:t>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after  a controversial and contested election in 1972</w:t>
      </w:r>
      <w:r w:rsidR="00A27984">
        <w:t>,</w:t>
      </w:r>
      <w:r>
        <w:t xml:space="preserve"> he was assigned with administering elections as part of his office and with implementing needed improvements, and in 1974, he was chosen to serve as the director of elections;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984">
        <w:t>his</w:t>
      </w:r>
      <w:r w:rsidR="00B40233">
        <w:t xml:space="preserve"> innovative training program for election workers begun in 1976 won a NACo (National Association of Counties) award for Richland County, and it was used by the Federal Election Commission as a model for other jurisdictions across the country; and</w:t>
      </w: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member of the original </w:t>
      </w:r>
      <w:r w:rsidR="003445A5">
        <w:t xml:space="preserve">Federal Election Commission Advisory Board on Voting Systems Standards, </w:t>
      </w:r>
      <w:r w:rsidR="00A27984">
        <w:t>Mr. Cinnamon</w:t>
      </w:r>
      <w:r>
        <w:t xml:space="preserve"> served on a congressional committee in the nation</w:t>
      </w:r>
      <w:r w:rsidR="0096179A" w:rsidRPr="0096179A">
        <w:t>’</w:t>
      </w:r>
      <w:r>
        <w:t>s capital in 1984 that drafted Public Law 98</w:t>
      </w:r>
      <w:r w:rsidR="0096179A">
        <w:noBreakHyphen/>
      </w:r>
      <w:r>
        <w:t>435, “The Voting Accessibility for the Elderly and Handicapped Act of 1984”</w:t>
      </w:r>
      <w:r w:rsidR="003445A5">
        <w:t>;</w:t>
      </w:r>
      <w:r w:rsidR="00920F16">
        <w:t xml:space="preserve"> and</w:t>
      </w: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as the director at large of the International </w:t>
      </w:r>
      <w:r w:rsidR="003445A5">
        <w:t>Association of Clerks, Recorders, Election Officials and Treasurers in 1983 and 1984 and president of the South Carolina Association of Registration and Election Officials in 1978, 1979, and 1980; and</w:t>
      </w: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past chairman of the voting</w:t>
      </w:r>
      <w:r w:rsidR="0096179A">
        <w:noBreakHyphen/>
      </w:r>
      <w:r>
        <w:t>systems</w:t>
      </w:r>
      <w:r w:rsidR="0096179A">
        <w:noBreakHyphen/>
      </w:r>
      <w:r>
        <w:t>standards team of the South Carolina Help America Vote Act (HAVA) State Task Force, he continues to serve on the HAVA Statewide Advisory Committee; and</w:t>
      </w: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generous with his time in </w:t>
      </w:r>
      <w:r w:rsidR="00A27984">
        <w:t xml:space="preserve">the community, he has served </w:t>
      </w:r>
      <w:r w:rsidR="0096179A">
        <w:t xml:space="preserve">with </w:t>
      </w:r>
      <w:r w:rsidR="00A27984">
        <w:t xml:space="preserve">the United Way, on the Richland County Bicentennial Committee, as </w:t>
      </w:r>
      <w:r w:rsidR="0096179A">
        <w:t>Trenholm Park Athletic Association president</w:t>
      </w:r>
      <w:r w:rsidR="00A27984">
        <w:t xml:space="preserve">, and as a member of </w:t>
      </w:r>
      <w:r w:rsidR="00920F16">
        <w:t>Shandon</w:t>
      </w:r>
      <w:r w:rsidR="00A27984">
        <w:t xml:space="preserve"> United Methodist Church; and</w:t>
      </w: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talents were early recognized by the Jaycees when he was nominated a</w:t>
      </w:r>
      <w:r w:rsidR="0096179A">
        <w:t>s</w:t>
      </w:r>
      <w:r>
        <w:t xml:space="preserve"> Outstanding Man of the Year; he also received the celebrated Moore Award from the South Carolina Association of Registration and Election Officials as the </w:t>
      </w:r>
      <w:r w:rsidR="00920F16">
        <w:t>Outstanding Election Official</w:t>
      </w:r>
      <w:r>
        <w:t xml:space="preserve"> in the State in 1998;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FCF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AE3FCF">
        <w:t>, together with his beloved wife, Barbara, he reared two fine children</w:t>
      </w:r>
      <w:r w:rsidR="0096179A">
        <w:t>:</w:t>
      </w:r>
      <w:r w:rsidR="00AE3FCF">
        <w:t xml:space="preserve"> Michael, Jr., who serves with the United States Department</w:t>
      </w:r>
      <w:r w:rsidR="00920F16">
        <w:t xml:space="preserve"> of State</w:t>
      </w:r>
      <w:r w:rsidR="00AE3FCF">
        <w:t xml:space="preserve">, and Alicia Cinnamon Buffum, and </w:t>
      </w:r>
      <w:r w:rsidR="0096179A">
        <w:t xml:space="preserve">they </w:t>
      </w:r>
      <w:r w:rsidR="00AE3FCF">
        <w:t>are blessed with five adoring grandchildren; and</w:t>
      </w: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984">
        <w:t xml:space="preserve">the members of the South Carolina Senate express their profound gratitude to P. Michael Cinnamon for his </w:t>
      </w:r>
      <w:r w:rsidR="00ED0C8A">
        <w:t xml:space="preserve">long and worthy </w:t>
      </w:r>
      <w:r w:rsidR="00A27984">
        <w:t>dedication to the citizens of Richland County and for the standard of excellence he has brought to his office</w:t>
      </w:r>
      <w:r w:rsidR="004C7375">
        <w:t>.  Now, therefore,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23514">
        <w:t>the members of the Senate of the State of South Carolina, by this resolution, recognize and honor P. Michael Cinnamon for thirty</w:t>
      </w:r>
      <w:r w:rsidR="0096179A">
        <w:noBreakHyphen/>
      </w:r>
      <w:r w:rsidR="00823514">
        <w:t xml:space="preserve">six years of service to </w:t>
      </w:r>
      <w:r w:rsidR="00A27984">
        <w:t>the citizens of Richland County</w:t>
      </w:r>
      <w:r>
        <w:t>.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23514">
        <w:t>present</w:t>
      </w:r>
      <w:r>
        <w:t xml:space="preserve">ed to </w:t>
      </w:r>
      <w:r w:rsidR="00823514">
        <w:t>P. Michael Cinnamon</w:t>
      </w:r>
      <w:r>
        <w:t>.</w:t>
      </w:r>
    </w:p>
    <w:p w:rsidR="00C452A3" w:rsidRDefault="009617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2A3" w:rsidRDefault="00C452A3" w:rsidP="006B3847">
      <w:pPr>
        <w:suppressAutoHyphens/>
      </w:pPr>
    </w:p>
    <w:sectPr w:rsidR="00C452A3" w:rsidSect="006B38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79A" w:rsidRDefault="0096179A" w:rsidP="009F0C77">
      <w:r>
        <w:separator/>
      </w:r>
    </w:p>
  </w:endnote>
  <w:endnote w:type="continuationSeparator" w:id="0">
    <w:p w:rsidR="0096179A" w:rsidRDefault="009617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4B699-17EA-4B4A-B10F-B03A6159ED49}"/>
    <w:embedBold r:id="rId2" w:fontKey="{88C9E65E-5873-47CF-94A7-C5C918D36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FF763C-1282-4805-8193-AB4451F7FA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47C5AA-108D-4B81-A14C-0BC3A1091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564C42-C16B-4BF5-B1ED-C25BDF5DF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847" w:rsidRPr="00C452A3" w:rsidRDefault="006B3847" w:rsidP="00C452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 w:rsidR="00817F76">
      <w:fldChar w:fldCharType="begin"/>
    </w:r>
    <w:r w:rsidR="00817F76">
      <w:instrText xml:space="preserve"> PAGE  \* MERGEFORMAT </w:instrText>
    </w:r>
    <w:r w:rsidR="00817F76">
      <w:fldChar w:fldCharType="separate"/>
    </w:r>
    <w:r w:rsidR="00817F76">
      <w:rPr>
        <w:noProof/>
      </w:rPr>
      <w:t>1</w:t>
    </w:r>
    <w:r w:rsidR="00817F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79A" w:rsidRDefault="0096179A" w:rsidP="009F0C77">
      <w:r>
        <w:separator/>
      </w:r>
    </w:p>
  </w:footnote>
  <w:footnote w:type="continuationSeparator" w:id="0">
    <w:p w:rsidR="0096179A" w:rsidRDefault="009617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77HTC11"/>
    <w:docVar w:name="CoverBillType" w:val="r"/>
    <w:docVar w:name="docpath" w:val="L:\Council\bills\GM\24877HTC11.DOCX"/>
    <w:docVar w:name="dvBillNumber" w:val="9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649B"/>
    <w:rsid w:val="00026C9A"/>
    <w:rsid w:val="000473EF"/>
    <w:rsid w:val="000965A1"/>
    <w:rsid w:val="000E1785"/>
    <w:rsid w:val="000E2B3F"/>
    <w:rsid w:val="000F649B"/>
    <w:rsid w:val="001023A4"/>
    <w:rsid w:val="0010776B"/>
    <w:rsid w:val="001110AE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B8F"/>
    <w:rsid w:val="002A3EB4"/>
    <w:rsid w:val="00325348"/>
    <w:rsid w:val="003445A5"/>
    <w:rsid w:val="00393688"/>
    <w:rsid w:val="003D411E"/>
    <w:rsid w:val="003E3C1E"/>
    <w:rsid w:val="003E6148"/>
    <w:rsid w:val="00400EAA"/>
    <w:rsid w:val="0041760A"/>
    <w:rsid w:val="004809EE"/>
    <w:rsid w:val="004A3764"/>
    <w:rsid w:val="004A439B"/>
    <w:rsid w:val="004A4437"/>
    <w:rsid w:val="004C7375"/>
    <w:rsid w:val="004D0FE6"/>
    <w:rsid w:val="004F4497"/>
    <w:rsid w:val="00511EE9"/>
    <w:rsid w:val="00521E00"/>
    <w:rsid w:val="00577C6C"/>
    <w:rsid w:val="0058501B"/>
    <w:rsid w:val="005A0370"/>
    <w:rsid w:val="006215AA"/>
    <w:rsid w:val="006340D9"/>
    <w:rsid w:val="00643B8E"/>
    <w:rsid w:val="00665EBC"/>
    <w:rsid w:val="0069470D"/>
    <w:rsid w:val="006A476C"/>
    <w:rsid w:val="006B3847"/>
    <w:rsid w:val="006C6A93"/>
    <w:rsid w:val="006E02F9"/>
    <w:rsid w:val="0073419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463D"/>
    <w:rsid w:val="00817F76"/>
    <w:rsid w:val="00823514"/>
    <w:rsid w:val="00857814"/>
    <w:rsid w:val="00872729"/>
    <w:rsid w:val="0087359B"/>
    <w:rsid w:val="008D0EC3"/>
    <w:rsid w:val="008F4429"/>
    <w:rsid w:val="00920F16"/>
    <w:rsid w:val="009352BB"/>
    <w:rsid w:val="0096179A"/>
    <w:rsid w:val="00990668"/>
    <w:rsid w:val="009F0C77"/>
    <w:rsid w:val="009F4DD1"/>
    <w:rsid w:val="00A27984"/>
    <w:rsid w:val="00A607BF"/>
    <w:rsid w:val="00A64E80"/>
    <w:rsid w:val="00A741D9"/>
    <w:rsid w:val="00A9741D"/>
    <w:rsid w:val="00AD4B17"/>
    <w:rsid w:val="00AE3FCF"/>
    <w:rsid w:val="00B26FA6"/>
    <w:rsid w:val="00B40233"/>
    <w:rsid w:val="00B741CB"/>
    <w:rsid w:val="00B934F3"/>
    <w:rsid w:val="00B9561C"/>
    <w:rsid w:val="00BB6347"/>
    <w:rsid w:val="00BD2134"/>
    <w:rsid w:val="00C038D8"/>
    <w:rsid w:val="00C045DD"/>
    <w:rsid w:val="00C3136F"/>
    <w:rsid w:val="00C3483A"/>
    <w:rsid w:val="00C452A3"/>
    <w:rsid w:val="00C74E9D"/>
    <w:rsid w:val="00C82FD3"/>
    <w:rsid w:val="00CC6B7B"/>
    <w:rsid w:val="00CD3619"/>
    <w:rsid w:val="00CF4447"/>
    <w:rsid w:val="00D25129"/>
    <w:rsid w:val="00D405E7"/>
    <w:rsid w:val="00D41D56"/>
    <w:rsid w:val="00D5116E"/>
    <w:rsid w:val="00D6260D"/>
    <w:rsid w:val="00D6662B"/>
    <w:rsid w:val="00D95E2F"/>
    <w:rsid w:val="00D970A9"/>
    <w:rsid w:val="00DB3AC0"/>
    <w:rsid w:val="00DE68F0"/>
    <w:rsid w:val="00DF3845"/>
    <w:rsid w:val="00DF7E17"/>
    <w:rsid w:val="00E34118"/>
    <w:rsid w:val="00E40FCA"/>
    <w:rsid w:val="00EB00A2"/>
    <w:rsid w:val="00EB1BF3"/>
    <w:rsid w:val="00ED0C8A"/>
    <w:rsid w:val="00EE5C0E"/>
    <w:rsid w:val="00EF3EEE"/>
    <w:rsid w:val="00F149A7"/>
    <w:rsid w:val="00F22E07"/>
    <w:rsid w:val="00F50BAF"/>
    <w:rsid w:val="00F52C10"/>
    <w:rsid w:val="00F81FFD"/>
    <w:rsid w:val="00F85228"/>
    <w:rsid w:val="00F90E02"/>
    <w:rsid w:val="00FB6773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EC9656-C0FA-4B3F-A7D0-94B1063A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9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3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60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B86FD-6710-4B24-87CE-534BF144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651</Words>
  <Characters>3499</Characters>
  <Application>Microsoft Office Word</Application>
  <DocSecurity>4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960: P. Michael Cinnamon - South Carolina Legislature Online</dc:title>
  <dc:subject/>
  <dc:creator>gailmoore</dc:creator>
  <cp:keywords/>
  <dc:description/>
  <cp:lastModifiedBy>N Cumfer</cp:lastModifiedBy>
  <cp:revision>2</cp:revision>
  <cp:lastPrinted>2011-06-13T20:30:00Z</cp:lastPrinted>
  <dcterms:created xsi:type="dcterms:W3CDTF">2014-11-21T20:59:00Z</dcterms:created>
  <dcterms:modified xsi:type="dcterms:W3CDTF">2014-11-21T20:59:00Z</dcterms:modified>
</cp:coreProperties>
</file>