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576" w:rsidRDefault="00325576" w:rsidP="00325576">
      <w:pPr>
        <w:pStyle w:val="BillDots0"/>
      </w:pPr>
    </w:p>
    <w:p w:rsidR="00325576" w:rsidRDefault="00325576" w:rsidP="00325576">
      <w:pPr>
        <w:pStyle w:val="Numbersforbill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76" w:rsidRDefault="00325576"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75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rsidR="0031778F">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w:t>
      </w:r>
      <w:r w:rsidR="0031778F">
        <w:t>TO AUTHORIZE THE INVOLVEMENT OF</w:t>
      </w:r>
      <w:r>
        <w:t xml:space="preserve">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2A759E"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674" w:rsidRPr="00922674">
        <w:t>Chapter 66, Title 44 of the 1976 Code is amended by adding: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A health care provider must give a patient an opportunity to review, approve, and sign an authorization requiring the provider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The provider must offer the opportunity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periodically after entrance for treatment while the patient remains in treatment</w:t>
      </w:r>
      <w:r>
        <w:t>;</w:t>
      </w:r>
      <w:r w:rsidRPr="00922674">
        <w:t xml:space="preserve">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upon the written request from a family member to the provider.</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rsidR="004B0915">
        <w:t>and Accountability Act of 1996 (HIPA</w:t>
      </w:r>
      <w:r w:rsidRPr="00922674">
        <w:t>A);</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rsidR="004B0915">
        <w:t>‘</w:t>
      </w:r>
      <w:r w:rsidRPr="00922674">
        <w:t>Who would you like to have involved wi</w:t>
      </w:r>
      <w:r w:rsidR="004B0915">
        <w:t>th your treatment?’</w:t>
      </w:r>
      <w:r w:rsidRPr="00922674">
        <w: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rsidR="0031778F">
        <w:t xml:space="preserve">the provider to give </w:t>
      </w:r>
      <w:r w:rsidRPr="00922674">
        <w:t xml:space="preserve">verbal </w:t>
      </w:r>
      <w:r w:rsidR="0031778F">
        <w:t xml:space="preserve">or </w:t>
      </w:r>
      <w:r w:rsidRPr="00922674">
        <w:t xml:space="preserve">written disclosure to </w:t>
      </w:r>
      <w:r w:rsidR="0031778F">
        <w:t>designated</w:t>
      </w:r>
      <w:r w:rsidRPr="00922674">
        <w:t xml:space="preserve"> family members or </w:t>
      </w:r>
      <w:r w:rsidR="0031778F">
        <w:t>other people</w:t>
      </w:r>
      <w:r w:rsidRPr="00922674">
        <w:t xml:space="preserve"> of information concerning:</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rsidR="0031778F">
        <w:t>his</w:t>
      </w:r>
      <w:r w:rsidRPr="00922674">
        <w:t xml:space="preserve"> condition or treatment;</w:t>
      </w:r>
      <w:r w:rsidR="0031778F">
        <w:t xml:space="preserve"> and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(4)</w:t>
      </w:r>
      <w:r>
        <w:tab/>
      </w:r>
      <w:r w:rsidRPr="00922674">
        <w:t>must specify that the patient may revoke or modify any authority granted to any individuals under the authorization.</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rsidR="0031778F">
        <w:t>t to this s</w:t>
      </w:r>
      <w:r w:rsidRPr="00922674">
        <w:t xml:space="preserve">ection is not subject to civil </w:t>
      </w:r>
      <w:r w:rsidR="0031778F">
        <w:t>liability, criminal</w:t>
      </w:r>
      <w:r w:rsidRPr="00922674">
        <w:t xml:space="preserve"> liability</w:t>
      </w:r>
      <w:r w:rsidR="0031778F">
        <w:t>,</w:t>
      </w:r>
      <w:r w:rsidRPr="00922674">
        <w:t xml:space="preserve"> or disciplinary </w:t>
      </w:r>
      <w:r w:rsidR="0031778F">
        <w:t>penalization because of this</w:t>
      </w:r>
      <w:r w:rsidRPr="00922674">
        <w:t xml:space="preserve">.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limit or prevent a health care provider from disclosing information without written authorization from the patient if this disclosure is otherwise lawful or permissible; and  </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prohibit</w:t>
      </w:r>
      <w:r>
        <w:t xml:space="preserve"> </w:t>
      </w:r>
      <w:r w:rsidRPr="00922674">
        <w:t xml:space="preserve">a provider from receiving and </w:t>
      </w:r>
      <w:r>
        <w:t>using</w:t>
      </w:r>
      <w:r w:rsidRPr="00922674">
        <w:t xml:space="preserve"> information relevant to the safe and effective treatment </w:t>
      </w:r>
      <w:r>
        <w:t xml:space="preserve">of the patient </w:t>
      </w:r>
      <w:r w:rsidRPr="00922674">
        <w:t xml:space="preserve">from </w:t>
      </w:r>
      <w:r w:rsidRPr="00922674">
        <w:lastRenderedPageBreak/>
        <w:t>family members if the patient has not consented to a release of information by the provider.”</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9E"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922674" w:rsidRPr="005154F1"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922674" w:rsidRP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922674" w:rsidRDefault="0092267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s inability to consent must be certified by two licensed physicians, each of whom has examined the patient.  However, in an emergency the patient</w:t>
      </w:r>
      <w:r w:rsidRPr="00922674">
        <w:t>’</w:t>
      </w:r>
      <w:r w:rsidRPr="005154F1">
        <w:t xml:space="preserve">s inability to consent may be certified by a health care professional responsible for the care of the patient if the </w:t>
      </w:r>
      <w:r w:rsidRPr="005154F1">
        <w:lastRenderedPageBreak/>
        <w:t>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2A759E"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7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674">
        <w:t>3</w:t>
      </w:r>
      <w:r>
        <w:t>.</w:t>
      </w:r>
      <w:r>
        <w:tab/>
        <w:t>This act takes effect upon approval by the Governor.</w:t>
      </w:r>
    </w:p>
    <w:p w:rsidR="00BB309F" w:rsidRDefault="00922674" w:rsidP="002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9F" w:rsidRDefault="00BB309F" w:rsidP="00BB309F">
      <w:pPr>
        <w:suppressAutoHyphens/>
      </w:pPr>
    </w:p>
    <w:sectPr w:rsidR="00BB309F" w:rsidSect="00BB30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59E" w:rsidRDefault="002A759E" w:rsidP="009F0C77">
      <w:r>
        <w:separator/>
      </w:r>
    </w:p>
  </w:endnote>
  <w:endnote w:type="continuationSeparator" w:id="0">
    <w:p w:rsidR="002A759E" w:rsidRDefault="002A7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F2F9A-AD55-42FE-B031-B4DEB21CF2B5}"/>
    <w:embedBold r:id="rId2" w:fontKey="{785C965F-B08F-4F41-8D2C-06F9B2E71AB8}"/>
  </w:font>
  <w:font w:name="Calibri">
    <w:panose1 w:val="020F0502020204030204"/>
    <w:charset w:val="00"/>
    <w:family w:val="swiss"/>
    <w:pitch w:val="variable"/>
    <w:sig w:usb0="A00002EF" w:usb1="4000207B" w:usb2="00000000" w:usb3="00000000" w:csb0="0000009F" w:csb1="00000000"/>
    <w:embedRegular r:id="rId3" w:fontKey="{87851044-F64B-441D-B96D-483D4DBF4CC4}"/>
  </w:font>
  <w:font w:name="Cambria">
    <w:panose1 w:val="02040503050406030204"/>
    <w:charset w:val="00"/>
    <w:family w:val="roman"/>
    <w:pitch w:val="variable"/>
    <w:sig w:usb0="A00002EF" w:usb1="4000004B" w:usb2="00000000" w:usb3="00000000" w:csb0="0000009F" w:csb1="00000000"/>
    <w:embedRegular r:id="rId4" w:fontKey="{7EB9012C-C6E2-4C9D-BAC3-ED095B904B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83D" w:rsidRPr="00BB309F" w:rsidRDefault="00BB309F" w:rsidP="00BB309F">
    <w:pPr>
      <w:pStyle w:val="Footer"/>
      <w:tabs>
        <w:tab w:val="clear" w:pos="4680"/>
        <w:tab w:val="clear" w:pos="9360"/>
        <w:tab w:val="center" w:pos="2995"/>
      </w:tabs>
      <w:spacing w:before="120"/>
    </w:pPr>
    <w:r>
      <w:t>[1015]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59E" w:rsidRDefault="002A759E" w:rsidP="009F0C77">
      <w:r>
        <w:separator/>
      </w:r>
    </w:p>
  </w:footnote>
  <w:footnote w:type="continuationSeparator" w:id="0">
    <w:p w:rsidR="002A759E" w:rsidRDefault="002A7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41AB12"/>
    <w:docVar w:name="CoverBillType" w:val="b"/>
    <w:docVar w:name="docpath" w:val="L:\Council\bills\AGM\19341AB12.DOCX"/>
    <w:docVar w:name="dvBillNumber" w:val="1015"/>
    <w:docVar w:name="dvBillNumberPrefix" w:val="S. "/>
    <w:docVar w:name="dvOriginalBody" w:val="Senate"/>
    <w:docVar w:name="dvSteno" w:val="AGM"/>
    <w:docVar w:name="NameofBody" w:val="s"/>
    <w:docVar w:name="vgroup2" w:val="Council"/>
  </w:docVars>
  <w:rsids>
    <w:rsidRoot w:val="002D5FDC"/>
    <w:rsid w:val="00026C9A"/>
    <w:rsid w:val="000965A1"/>
    <w:rsid w:val="000A07D7"/>
    <w:rsid w:val="000E1785"/>
    <w:rsid w:val="001023A4"/>
    <w:rsid w:val="0010776B"/>
    <w:rsid w:val="00133E66"/>
    <w:rsid w:val="00134ACF"/>
    <w:rsid w:val="00144E15"/>
    <w:rsid w:val="0015177F"/>
    <w:rsid w:val="001A4A62"/>
    <w:rsid w:val="001A681E"/>
    <w:rsid w:val="001D08F2"/>
    <w:rsid w:val="002037CA"/>
    <w:rsid w:val="002047A2"/>
    <w:rsid w:val="002321B6"/>
    <w:rsid w:val="0023696B"/>
    <w:rsid w:val="00250967"/>
    <w:rsid w:val="002759C5"/>
    <w:rsid w:val="00277DEE"/>
    <w:rsid w:val="00280D88"/>
    <w:rsid w:val="00294ABE"/>
    <w:rsid w:val="002A3EB4"/>
    <w:rsid w:val="002A759E"/>
    <w:rsid w:val="002D5FDC"/>
    <w:rsid w:val="002F28D9"/>
    <w:rsid w:val="0031778F"/>
    <w:rsid w:val="00325348"/>
    <w:rsid w:val="00325576"/>
    <w:rsid w:val="00393688"/>
    <w:rsid w:val="003D2173"/>
    <w:rsid w:val="003D411E"/>
    <w:rsid w:val="003E3C1E"/>
    <w:rsid w:val="003E6148"/>
    <w:rsid w:val="00400EAA"/>
    <w:rsid w:val="0041760A"/>
    <w:rsid w:val="0042083D"/>
    <w:rsid w:val="004578C5"/>
    <w:rsid w:val="004809EE"/>
    <w:rsid w:val="004B0915"/>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6C97"/>
    <w:rsid w:val="00786819"/>
    <w:rsid w:val="00787954"/>
    <w:rsid w:val="007A325A"/>
    <w:rsid w:val="007F1523"/>
    <w:rsid w:val="007F509E"/>
    <w:rsid w:val="007F5799"/>
    <w:rsid w:val="007F6947"/>
    <w:rsid w:val="00872729"/>
    <w:rsid w:val="008F4429"/>
    <w:rsid w:val="00922674"/>
    <w:rsid w:val="009352BB"/>
    <w:rsid w:val="00990668"/>
    <w:rsid w:val="009916A9"/>
    <w:rsid w:val="009F0C77"/>
    <w:rsid w:val="009F4DD1"/>
    <w:rsid w:val="00A64E80"/>
    <w:rsid w:val="00A741D9"/>
    <w:rsid w:val="00A9741D"/>
    <w:rsid w:val="00AD4B17"/>
    <w:rsid w:val="00B26FA6"/>
    <w:rsid w:val="00B741CB"/>
    <w:rsid w:val="00B934F3"/>
    <w:rsid w:val="00BA0B07"/>
    <w:rsid w:val="00BB309F"/>
    <w:rsid w:val="00BB6347"/>
    <w:rsid w:val="00BC1015"/>
    <w:rsid w:val="00BD2134"/>
    <w:rsid w:val="00C038D8"/>
    <w:rsid w:val="00C045DD"/>
    <w:rsid w:val="00C3136F"/>
    <w:rsid w:val="00C3483A"/>
    <w:rsid w:val="00C74E9D"/>
    <w:rsid w:val="00C82FD3"/>
    <w:rsid w:val="00CC6B7B"/>
    <w:rsid w:val="00CD3619"/>
    <w:rsid w:val="00CF4447"/>
    <w:rsid w:val="00D405E7"/>
    <w:rsid w:val="00D41D56"/>
    <w:rsid w:val="00D57F39"/>
    <w:rsid w:val="00D6260D"/>
    <w:rsid w:val="00D6662B"/>
    <w:rsid w:val="00D95E2F"/>
    <w:rsid w:val="00D970A9"/>
    <w:rsid w:val="00DB3AC0"/>
    <w:rsid w:val="00DD6396"/>
    <w:rsid w:val="00DE3175"/>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51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5177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A372F-E93C-44E2-8B52-D3F9E380E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5661</Characters>
  <Application>Microsoft Office Word</Application>
  <DocSecurity>0</DocSecurity>
  <Lines>47</Lines>
  <Paragraphs>13</Paragraphs>
  <ScaleCrop>false</ScaleCrop>
  <Company> </Company>
  <LinksUpToDate>false</LinksUpToDate>
  <CharactersWithSpaces>6640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2011-11-28T14:18:00Z</cp:lastPrinted>
  <dcterms:created xsi:type="dcterms:W3CDTF">2011-11-28T20:14:00Z</dcterms:created>
  <dcterms:modified xsi:type="dcterms:W3CDTF">2011-11-28T20:14:00Z</dcterms:modified>
</cp:coreProperties>
</file>