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94" w:rsidRDefault="00F11194" w:rsidP="009A3ABC">
      <w:pPr>
        <w:pStyle w:val="BillDots0"/>
      </w:pPr>
      <w:r>
        <w:t>COMMITTEE REPORT</w:t>
      </w:r>
    </w:p>
    <w:p w:rsidR="00F11194" w:rsidRDefault="00F11194" w:rsidP="009A3ABC">
      <w:pPr>
        <w:pStyle w:val="BillDots0"/>
      </w:pPr>
      <w:r>
        <w:t>April 3, 2012</w:t>
      </w:r>
    </w:p>
    <w:p w:rsidR="00F11194" w:rsidRDefault="00F11194" w:rsidP="009A3ABC">
      <w:pPr>
        <w:pStyle w:val="BillDots0"/>
      </w:pPr>
    </w:p>
    <w:p w:rsidR="00F11194" w:rsidRPr="00F11194" w:rsidRDefault="00F11194" w:rsidP="00F11194">
      <w:pPr>
        <w:pStyle w:val="BillDots0"/>
        <w:tabs>
          <w:tab w:val="clear" w:pos="216"/>
          <w:tab w:val="clear" w:pos="432"/>
          <w:tab w:val="clear" w:pos="648"/>
          <w:tab w:val="clear" w:pos="864"/>
          <w:tab w:val="clear" w:pos="1080"/>
          <w:tab w:val="clear" w:pos="1296"/>
          <w:tab w:val="clear" w:pos="5904"/>
          <w:tab w:val="right" w:pos="5933"/>
        </w:tabs>
      </w:pPr>
      <w:r>
        <w:tab/>
      </w:r>
      <w:r>
        <w:rPr>
          <w:b/>
          <w:sz w:val="36"/>
        </w:rPr>
        <w:t>S. 1042</w:t>
      </w:r>
    </w:p>
    <w:p w:rsidR="00F11194" w:rsidRDefault="00F11194" w:rsidP="009A3ABC">
      <w:pPr>
        <w:pStyle w:val="BillDots0"/>
      </w:pPr>
    </w:p>
    <w:p w:rsidR="00F11194" w:rsidRDefault="00F11194" w:rsidP="00F11194">
      <w:pPr>
        <w:pStyle w:val="BillDots0"/>
        <w:jc w:val="center"/>
      </w:pPr>
      <w:r>
        <w:t xml:space="preserve">Introduced by </w:t>
      </w:r>
      <w:r w:rsidRPr="00145F41">
        <w:t>Senator Anderson</w:t>
      </w:r>
    </w:p>
    <w:p w:rsidR="00F11194" w:rsidRDefault="00F11194" w:rsidP="009A3ABC">
      <w:pPr>
        <w:pStyle w:val="BillDots0"/>
      </w:pPr>
    </w:p>
    <w:p w:rsidR="00F11194" w:rsidRDefault="00F11194" w:rsidP="009A3ABC">
      <w:pPr>
        <w:pStyle w:val="BillDots0"/>
      </w:pPr>
      <w:r>
        <w:t>S. Printed 4/3/12--S.</w:t>
      </w:r>
    </w:p>
    <w:p w:rsidR="00F11194" w:rsidRDefault="00F11194" w:rsidP="009A3ABC">
      <w:pPr>
        <w:pStyle w:val="BillDots0"/>
      </w:pPr>
      <w:r>
        <w:t>Read the first time January 10, 2012.</w:t>
      </w:r>
    </w:p>
    <w:p w:rsidR="00F11194" w:rsidRPr="00F11194" w:rsidRDefault="00F11194" w:rsidP="00F11194">
      <w:pPr>
        <w:pStyle w:val="BillDots0"/>
        <w:jc w:val="center"/>
      </w:pPr>
      <w:r>
        <w:rPr>
          <w:u w:val="single"/>
        </w:rPr>
        <w:t>            </w:t>
      </w:r>
    </w:p>
    <w:p w:rsidR="00F11194" w:rsidRDefault="00F11194" w:rsidP="009A3ABC">
      <w:pPr>
        <w:pStyle w:val="BillDots0"/>
      </w:pPr>
    </w:p>
    <w:p w:rsidR="00F11194" w:rsidRPr="00F11194" w:rsidRDefault="00F11194" w:rsidP="00F11194">
      <w:pPr>
        <w:pStyle w:val="BillDots0"/>
        <w:jc w:val="center"/>
      </w:pPr>
      <w:r>
        <w:rPr>
          <w:b/>
        </w:rPr>
        <w:t>THE COMMITTEE ON EDUCATION</w:t>
      </w:r>
    </w:p>
    <w:p w:rsidR="00F11194" w:rsidRDefault="00F11194" w:rsidP="009A3ABC">
      <w:pPr>
        <w:pStyle w:val="BillDots0"/>
      </w:pPr>
      <w:r>
        <w:tab/>
        <w:t>To whom was referred a Bill (S. 1042) to amend the Code of Laws of South Carolina, 1976, by adding Section 59</w:t>
      </w:r>
      <w:r>
        <w:noBreakHyphen/>
        <w:t>29</w:t>
      </w:r>
      <w:r>
        <w:noBreakHyphen/>
        <w:t>65 so as to provide that beginning with school year 2012</w:t>
      </w:r>
      <w:r>
        <w:noBreakHyphen/>
        <w:t>2013, etc., respectfully</w:t>
      </w:r>
    </w:p>
    <w:p w:rsidR="00F11194" w:rsidRPr="00F11194" w:rsidRDefault="00F11194" w:rsidP="00F11194">
      <w:pPr>
        <w:pStyle w:val="BillDots0"/>
        <w:jc w:val="center"/>
      </w:pPr>
      <w:r>
        <w:rPr>
          <w:b/>
        </w:rPr>
        <w:t>REPORT:</w:t>
      </w:r>
    </w:p>
    <w:p w:rsidR="00F11194" w:rsidRDefault="00F11194" w:rsidP="009A3ABC">
      <w:pPr>
        <w:pStyle w:val="BillDots0"/>
      </w:pPr>
      <w:r>
        <w:tab/>
        <w:t>That they have duly and carefully considered the same and recommend that the same do pass with amendment:</w:t>
      </w:r>
    </w:p>
    <w:p w:rsidR="00F11194" w:rsidRDefault="00F11194" w:rsidP="009A3ABC">
      <w:pPr>
        <w:pStyle w:val="BillDots0"/>
      </w:pPr>
    </w:p>
    <w:p w:rsidR="00F11194" w:rsidRPr="003740A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40A9">
        <w:rPr>
          <w:snapToGrid w:val="0"/>
        </w:rPr>
        <w:tab/>
        <w:t>Amend the bill, as and if amended, by striking Section 59</w:t>
      </w:r>
      <w:r w:rsidRPr="003740A9">
        <w:rPr>
          <w:snapToGrid w:val="0"/>
        </w:rPr>
        <w:noBreakHyphen/>
        <w:t>29</w:t>
      </w:r>
      <w:r w:rsidRPr="003740A9">
        <w:rPr>
          <w:snapToGrid w:val="0"/>
        </w:rPr>
        <w:noBreakHyphen/>
        <w:t>65 as contained in SECTION 1, page 1 and inserting:</w:t>
      </w:r>
    </w:p>
    <w:p w:rsidR="00F11194" w:rsidRPr="003740A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740A9">
        <w:rPr>
          <w:snapToGrid w:val="0"/>
        </w:rPr>
        <w:t xml:space="preserve">/ </w:t>
      </w:r>
      <w:r w:rsidRPr="003740A9">
        <w:t>“Section 59</w:t>
      </w:r>
      <w:r w:rsidRPr="003740A9">
        <w:noBreakHyphen/>
        <w:t>29</w:t>
      </w:r>
      <w:r w:rsidRPr="003740A9">
        <w:noBreakHyphen/>
        <w:t>65.</w:t>
      </w:r>
      <w:r w:rsidRPr="003740A9">
        <w:tab/>
        <w:t>Beginning with school year 2012</w:t>
      </w:r>
      <w:r w:rsidRPr="003740A9">
        <w:noBreakHyphen/>
        <w:t>2013, all middle and high schools of this State shall provide instruction each year to its students in each grade at the beginning of the school year about criminal conduct or other actions most commonly committed by or involving school</w:t>
      </w:r>
      <w:r w:rsidRPr="003740A9">
        <w:noBreakHyphen/>
        <w:t xml:space="preserve">aged children or young adults that could result in incarceration in a federal, state, or local prison or detention facility whether the conduct or actions are committed as a juvenile or as an adult.  This conduct includes, but is not limited to, mob or gang violence, fighting, criminal sexual conduct with particular emphasis on unlawful sexual relations between a minor and another person of a greater age, failure to pay child support, and disrupting school or classes.  The instruction must be given in single gender settings and shall be of a length determined by the local school district governing body.  Also, the students must be taught how to protect themselves from unwanted sexual contact, how to protect themselves from being a victim of sexual abuse or conduct, and the potential of being brought before family court for status offenses such as school truancy.  The Department of Education shall prepare an outline of the instruction to be taught </w:t>
      </w:r>
      <w:r w:rsidRPr="003740A9">
        <w:lastRenderedPageBreak/>
        <w:t>and make it available to the middle and high schools of this State.”</w:t>
      </w:r>
      <w:r w:rsidR="00762264">
        <w:t>/</w:t>
      </w:r>
      <w:r w:rsidRPr="003740A9">
        <w:t xml:space="preserve"> </w:t>
      </w:r>
    </w:p>
    <w:p w:rsidR="00F11194" w:rsidRPr="003740A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40A9">
        <w:rPr>
          <w:snapToGrid w:val="0"/>
        </w:rPr>
        <w:tab/>
        <w:t>Renumber sections to conform.</w:t>
      </w:r>
    </w:p>
    <w:p w:rsidR="00F11194"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40A9">
        <w:rPr>
          <w:snapToGrid w:val="0"/>
        </w:rPr>
        <w:tab/>
        <w:t>Amend title to conform.</w:t>
      </w:r>
    </w:p>
    <w:p w:rsidR="00F11194" w:rsidRPr="003740A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1194" w:rsidRDefault="00F11194" w:rsidP="009A3ABC">
      <w:pPr>
        <w:pStyle w:val="BillDots0"/>
      </w:pPr>
      <w:r>
        <w:t>JOHN E. COURSON for Committee.</w:t>
      </w:r>
    </w:p>
    <w:p w:rsidR="00F11194" w:rsidRPr="00F11194" w:rsidRDefault="00F11194" w:rsidP="00F11194">
      <w:pPr>
        <w:pStyle w:val="BillDots0"/>
        <w:jc w:val="center"/>
      </w:pPr>
      <w:r>
        <w:rPr>
          <w:u w:val="single"/>
        </w:rPr>
        <w:t>            </w:t>
      </w:r>
    </w:p>
    <w:p w:rsidR="00F11194" w:rsidRDefault="00F11194" w:rsidP="009A3ABC">
      <w:pPr>
        <w:pStyle w:val="BillDots0"/>
      </w:pPr>
    </w:p>
    <w:p w:rsidR="00F11194" w:rsidRPr="00F11194" w:rsidRDefault="00F11194" w:rsidP="00F11194">
      <w:pPr>
        <w:pStyle w:val="BillDots0"/>
        <w:jc w:val="center"/>
      </w:pPr>
      <w:r>
        <w:rPr>
          <w:b/>
          <w:u w:val="single"/>
        </w:rPr>
        <w:t>STATEMENT OF ESTIMATED FISCAL IMPACT</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943C9">
        <w:rPr>
          <w:szCs w:val="22"/>
        </w:rPr>
        <w:t>ESTIMATED FISCAL IMPACT ON GENERAL FUND EXPENDITURES:</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943C9">
        <w:rPr>
          <w:szCs w:val="22"/>
        </w:rPr>
        <w:t>Minimal (Some additional costs expected but can be absorbed)</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943C9">
        <w:rPr>
          <w:szCs w:val="22"/>
        </w:rPr>
        <w:t>ESTIMATED FISCAL IMPACT ON FEDERAL &amp; OTHER FUND EXPENDITURES:</w:t>
      </w:r>
    </w:p>
    <w:p w:rsidR="00F11194" w:rsidRPr="003943C9" w:rsidRDefault="00F11194" w:rsidP="00F1119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943C9">
        <w:rPr>
          <w:szCs w:val="22"/>
        </w:rPr>
        <w:t>Minimal (Some additional costs expected but can be absorbed)</w:t>
      </w:r>
      <w:bookmarkStart w:id="2" w:name="c"/>
      <w:bookmarkEnd w:id="2"/>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943C9">
        <w:rPr>
          <w:b/>
          <w:szCs w:val="22"/>
        </w:rPr>
        <w:t>EXPLANATION OF IMPACT:</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943C9">
        <w:rPr>
          <w:szCs w:val="22"/>
        </w:rPr>
        <w:t xml:space="preserve">SCDE indicates this </w:t>
      </w:r>
      <w:r>
        <w:rPr>
          <w:szCs w:val="22"/>
        </w:rPr>
        <w:t>B</w:t>
      </w:r>
      <w:r w:rsidRPr="003943C9">
        <w:rPr>
          <w:szCs w:val="22"/>
        </w:rPr>
        <w:t>ill will have a minimal impact on agency expenditures which can be absorbed within existing resources.</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943C9">
        <w:rPr>
          <w:b/>
          <w:szCs w:val="22"/>
        </w:rPr>
        <w:t>LOCAL GOVERNMENT IMPACT:</w:t>
      </w:r>
    </w:p>
    <w:p w:rsidR="00F11194" w:rsidRPr="003943C9" w:rsidRDefault="00F11194" w:rsidP="00F1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3943C9">
        <w:rPr>
          <w:szCs w:val="22"/>
        </w:rPr>
        <w:t>SCDE reports a minimum cost to the school districts that can be absorbed within existing resources if they utilize their own staff to provide the training.  SCDE estimates the costs of using a contract vendor for training at $1,500 per middle school and $2,000 per high school per year.</w:t>
      </w:r>
    </w:p>
    <w:p w:rsidR="00F11194" w:rsidRDefault="00F11194" w:rsidP="009A3ABC">
      <w:pPr>
        <w:pStyle w:val="BillDots0"/>
      </w:pPr>
    </w:p>
    <w:p w:rsidR="00F11194" w:rsidRDefault="00F11194" w:rsidP="00F1119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11194" w:rsidRDefault="00F11194" w:rsidP="00F11194">
      <w:pPr>
        <w:pStyle w:val="BillDots0"/>
        <w:tabs>
          <w:tab w:val="clear" w:pos="216"/>
          <w:tab w:val="clear" w:pos="432"/>
          <w:tab w:val="clear" w:pos="648"/>
          <w:tab w:val="clear" w:pos="864"/>
          <w:tab w:val="clear" w:pos="1080"/>
          <w:tab w:val="clear" w:pos="1296"/>
          <w:tab w:val="clear" w:pos="5904"/>
          <w:tab w:val="left" w:pos="3024"/>
        </w:tabs>
      </w:pPr>
      <w:r>
        <w:tab/>
        <w:t>Brenda Hart</w:t>
      </w:r>
    </w:p>
    <w:p w:rsidR="00F11194" w:rsidRPr="00F11194" w:rsidRDefault="00F11194" w:rsidP="00F1119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11194" w:rsidRDefault="00F11194" w:rsidP="009A3ABC">
      <w:pPr>
        <w:pStyle w:val="BillDots0"/>
      </w:pPr>
    </w:p>
    <w:p w:rsidR="00F11194" w:rsidRDefault="00F11194" w:rsidP="009A3ABC">
      <w:pPr>
        <w:pStyle w:val="BillDots0"/>
        <w:sectPr w:rsidR="00F11194" w:rsidSect="00F111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ABC" w:rsidRDefault="009A3ABC" w:rsidP="009A3ABC">
      <w:pPr>
        <w:pStyle w:val="BillDots0"/>
      </w:pPr>
    </w:p>
    <w:p w:rsidR="009A3ABC" w:rsidRDefault="009A3ABC" w:rsidP="009A3ABC">
      <w:pPr>
        <w:pStyle w:val="Numbersforbill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51D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59</w:t>
      </w:r>
      <w:r>
        <w:noBreakHyphen/>
        <w:t>29</w:t>
      </w:r>
      <w:r>
        <w:noBreakHyphen/>
        <w:t>65 SO AS TO PROVIDE THAT 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AGED CHILDREN OR YOUNG ADULTS THAT COULD RESULT IN INCARCERATION IN A FEDERAL, STATE, OR LOCAL PRISON OR DETENTION FACILITY WHETHER THE CONDUCT OR ACTIONS ARE COMMITTED AS A JUVENILE OR AS AN ADULT, AND TO PROVIDE FOR PROCEDURES AND OTHER REQUIREMENTS TO IMPLEMENT THE PROVISIONS OF THIS SECTION.</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451D81"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8C7">
        <w:t>Article 1, Chapter 29, Title 59 of the 1976 Code is amended by adding:</w:t>
      </w: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81"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65.</w:t>
      </w:r>
      <w:r>
        <w:tab/>
        <w:t>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 xml:space="preserve">aged children or young adults that could result in incarceration in a federal, state, or local prison or detention facility whether the conduct or actions are committed as a juvenile or as an adult.  This conduct includes, but is not limited to, mob or gang violence, fighting, criminal sexual conduct with particular emphasis </w:t>
      </w:r>
      <w:r w:rsidR="001D4217">
        <w:t>o</w:t>
      </w:r>
      <w:r>
        <w:t xml:space="preserve">n unlawful sexual relations between a minor and another person of a greater age, failure to pay child support, and disrupting school or classes.  The instruction must be given in single gender settings.  Also, the students must be taught how to protect themselves from unwanted sexual contact, how to protect themselves from being a victim of sexual abuse or conduct, and the potential of being brought before </w:t>
      </w:r>
      <w:r w:rsidR="00211B36">
        <w:t xml:space="preserve">family court </w:t>
      </w:r>
      <w:r>
        <w:t xml:space="preserve">for </w:t>
      </w:r>
      <w:r w:rsidR="00015962">
        <w:t>status</w:t>
      </w:r>
      <w:r>
        <w:t xml:space="preserve"> offenses such as school truancy.  The Department of Education shall prepare an outline of the instruction to be taught and make it available to the </w:t>
      </w:r>
      <w:r w:rsidR="00015962">
        <w:t>middle and high</w:t>
      </w:r>
      <w:r>
        <w:t xml:space="preserve"> schools of this State.”</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8C7">
        <w:t>2</w:t>
      </w:r>
      <w:r>
        <w:t>.</w:t>
      </w:r>
      <w:r>
        <w:tab/>
        <w:t>This act takes effect upon approval by the Governor.</w:t>
      </w:r>
    </w:p>
    <w:p w:rsidR="003210E1" w:rsidRDefault="001F68C7" w:rsidP="00ED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0E1" w:rsidRDefault="003210E1" w:rsidP="004A1614">
      <w:pPr>
        <w:suppressAutoHyphens/>
      </w:pPr>
    </w:p>
    <w:sectPr w:rsidR="003210E1" w:rsidSect="00F11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D81" w:rsidRDefault="00451D81" w:rsidP="009F0C77">
      <w:r>
        <w:separator/>
      </w:r>
    </w:p>
  </w:endnote>
  <w:endnote w:type="continuationSeparator" w:id="0">
    <w:p w:rsidR="00451D81" w:rsidRDefault="00451D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6807F9-FD97-49A4-AFFF-9F754EFDF8EE}"/>
    <w:embedBold r:id="rId2" w:fontKey="{0F2F787F-671B-4089-974E-8E904AB283B3}"/>
    <w:embedItalic r:id="rId3" w:fontKey="{A9AC6D4F-29CB-4744-BF60-8643D44AD33C}"/>
  </w:font>
  <w:font w:name="Calibri">
    <w:panose1 w:val="020F0502020204030204"/>
    <w:charset w:val="00"/>
    <w:family w:val="swiss"/>
    <w:pitch w:val="variable"/>
    <w:sig w:usb0="A00002EF" w:usb1="4000207B" w:usb2="00000000" w:usb3="00000000" w:csb0="0000009F" w:csb1="00000000"/>
    <w:embedRegular r:id="rId4" w:fontKey="{364410AE-D209-4671-96BE-25EAB8BB3562}"/>
  </w:font>
  <w:font w:name="Cambria">
    <w:panose1 w:val="02040503050406030204"/>
    <w:charset w:val="00"/>
    <w:family w:val="roman"/>
    <w:pitch w:val="variable"/>
    <w:sig w:usb0="A00002EF" w:usb1="4000004B" w:usb2="00000000" w:usb3="00000000" w:csb0="0000009F" w:csb1="00000000"/>
    <w:embedRegular r:id="rId5" w:fontKey="{03781750-E026-4111-A9CF-30D0E295B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1F4" w:rsidRPr="003210E1" w:rsidRDefault="003210E1" w:rsidP="003210E1">
    <w:pPr>
      <w:pStyle w:val="Footer"/>
      <w:tabs>
        <w:tab w:val="clear" w:pos="4680"/>
        <w:tab w:val="clear" w:pos="9360"/>
        <w:tab w:val="center" w:pos="2995"/>
      </w:tabs>
      <w:spacing w:before="120"/>
    </w:pPr>
    <w:r>
      <w:t>[1042</w:t>
    </w:r>
    <w:r w:rsidR="00F11194">
      <w:t>-</w:t>
    </w:r>
    <w:fldSimple w:instr=" PAGE  \* MERGEFORMAT ">
      <w:r w:rsidR="004A1614">
        <w:rPr>
          <w:noProof/>
        </w:rPr>
        <w:t>2</w:t>
      </w:r>
    </w:fldSimple>
    <w:r w:rsidR="00F111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194" w:rsidRPr="003210E1" w:rsidRDefault="00F11194" w:rsidP="003210E1">
    <w:pPr>
      <w:pStyle w:val="Footer"/>
      <w:tabs>
        <w:tab w:val="clear" w:pos="4680"/>
        <w:tab w:val="clear" w:pos="9360"/>
        <w:tab w:val="center" w:pos="2995"/>
      </w:tabs>
      <w:spacing w:before="120"/>
    </w:pPr>
    <w:r>
      <w:t>[1042]</w:t>
    </w:r>
    <w:r>
      <w:tab/>
    </w:r>
    <w:fldSimple w:instr=" PAGE  \* MERGEFORMAT ">
      <w:r w:rsidR="004A16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D81" w:rsidRDefault="00451D81" w:rsidP="009F0C77">
      <w:r>
        <w:separator/>
      </w:r>
    </w:p>
  </w:footnote>
  <w:footnote w:type="continuationSeparator" w:id="0">
    <w:p w:rsidR="00451D81" w:rsidRDefault="00451D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60SD12"/>
    <w:docVar w:name="CoverBillType" w:val="b"/>
    <w:docVar w:name="docpath" w:val="L:\Council\bills\DKA\3860SD12.DOCX"/>
    <w:docVar w:name="dvBillNumber" w:val="1042"/>
    <w:docVar w:name="dvBillNumberPrefix" w:val="S. "/>
    <w:docVar w:name="dvOriginalBody" w:val="Senate"/>
    <w:docVar w:name="dvSteno" w:val="DKA"/>
    <w:docVar w:name="NameofBody" w:val="s"/>
    <w:docVar w:name="vgroup2" w:val="Council"/>
  </w:docVars>
  <w:rsids>
    <w:rsidRoot w:val="009E7319"/>
    <w:rsid w:val="00015962"/>
    <w:rsid w:val="00026C9A"/>
    <w:rsid w:val="000965A1"/>
    <w:rsid w:val="000E0347"/>
    <w:rsid w:val="000E1785"/>
    <w:rsid w:val="001023A4"/>
    <w:rsid w:val="0010776B"/>
    <w:rsid w:val="00133E66"/>
    <w:rsid w:val="00134ACF"/>
    <w:rsid w:val="00144E15"/>
    <w:rsid w:val="001452C9"/>
    <w:rsid w:val="001A4A62"/>
    <w:rsid w:val="001A681E"/>
    <w:rsid w:val="001C40EB"/>
    <w:rsid w:val="001D08F2"/>
    <w:rsid w:val="001D4217"/>
    <w:rsid w:val="001F68C7"/>
    <w:rsid w:val="002037CA"/>
    <w:rsid w:val="002047A2"/>
    <w:rsid w:val="00211B36"/>
    <w:rsid w:val="002321B6"/>
    <w:rsid w:val="0023696B"/>
    <w:rsid w:val="00250967"/>
    <w:rsid w:val="002759C5"/>
    <w:rsid w:val="00277DEE"/>
    <w:rsid w:val="00280D88"/>
    <w:rsid w:val="00294ABE"/>
    <w:rsid w:val="002A3EB4"/>
    <w:rsid w:val="003210E1"/>
    <w:rsid w:val="00325348"/>
    <w:rsid w:val="00356ABC"/>
    <w:rsid w:val="00393688"/>
    <w:rsid w:val="003D411E"/>
    <w:rsid w:val="003E14CC"/>
    <w:rsid w:val="003E3C1E"/>
    <w:rsid w:val="003E6148"/>
    <w:rsid w:val="00400EAA"/>
    <w:rsid w:val="0041760A"/>
    <w:rsid w:val="00451D81"/>
    <w:rsid w:val="00463A5F"/>
    <w:rsid w:val="004809EE"/>
    <w:rsid w:val="004A1614"/>
    <w:rsid w:val="004E6F06"/>
    <w:rsid w:val="00511EE9"/>
    <w:rsid w:val="00521E00"/>
    <w:rsid w:val="0056363A"/>
    <w:rsid w:val="00577C6C"/>
    <w:rsid w:val="0058501B"/>
    <w:rsid w:val="00613102"/>
    <w:rsid w:val="006215AA"/>
    <w:rsid w:val="006340D9"/>
    <w:rsid w:val="00643B8E"/>
    <w:rsid w:val="00665EBC"/>
    <w:rsid w:val="0069470D"/>
    <w:rsid w:val="006A476C"/>
    <w:rsid w:val="006B0006"/>
    <w:rsid w:val="006B7596"/>
    <w:rsid w:val="006C6A93"/>
    <w:rsid w:val="006E02F9"/>
    <w:rsid w:val="00721634"/>
    <w:rsid w:val="00730B03"/>
    <w:rsid w:val="00753C04"/>
    <w:rsid w:val="00756946"/>
    <w:rsid w:val="00757F80"/>
    <w:rsid w:val="00762264"/>
    <w:rsid w:val="00771EEC"/>
    <w:rsid w:val="00786819"/>
    <w:rsid w:val="007A325A"/>
    <w:rsid w:val="007F1523"/>
    <w:rsid w:val="007F509E"/>
    <w:rsid w:val="007F5799"/>
    <w:rsid w:val="007F6947"/>
    <w:rsid w:val="00872729"/>
    <w:rsid w:val="008E5486"/>
    <w:rsid w:val="008F4429"/>
    <w:rsid w:val="009352BB"/>
    <w:rsid w:val="0097010E"/>
    <w:rsid w:val="00990668"/>
    <w:rsid w:val="009A3ABC"/>
    <w:rsid w:val="009E7319"/>
    <w:rsid w:val="009F0C77"/>
    <w:rsid w:val="009F4DD1"/>
    <w:rsid w:val="00A64E80"/>
    <w:rsid w:val="00A741D9"/>
    <w:rsid w:val="00A9741D"/>
    <w:rsid w:val="00AD4B17"/>
    <w:rsid w:val="00B02A8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1F4"/>
    <w:rsid w:val="00D95E2F"/>
    <w:rsid w:val="00D970A9"/>
    <w:rsid w:val="00DB3AC0"/>
    <w:rsid w:val="00DE68F0"/>
    <w:rsid w:val="00DF3845"/>
    <w:rsid w:val="00DF7E17"/>
    <w:rsid w:val="00E610C2"/>
    <w:rsid w:val="00EB00A2"/>
    <w:rsid w:val="00EB1BF3"/>
    <w:rsid w:val="00ED0CA2"/>
    <w:rsid w:val="00EF3EEE"/>
    <w:rsid w:val="00F062E4"/>
    <w:rsid w:val="00F1119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14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14CC"/>
    <w:pPr>
      <w:tabs>
        <w:tab w:val="right" w:pos="5904"/>
      </w:tabs>
    </w:pPr>
  </w:style>
  <w:style w:type="character" w:styleId="FollowedHyperlink">
    <w:name w:val="FollowedHyperlink"/>
    <w:basedOn w:val="DefaultParagraphFont"/>
    <w:uiPriority w:val="99"/>
    <w:semiHidden/>
    <w:unhideWhenUsed/>
    <w:rsid w:val="00F062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A5FA-6E4A-402C-AA1C-2E7EFD38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4190</Characters>
  <Application>Microsoft Office Word</Application>
  <DocSecurity>0</DocSecurity>
  <Lines>130</Lines>
  <Paragraphs>41</Paragraphs>
  <ScaleCrop>false</ScaleCrop>
  <Company> </Company>
  <LinksUpToDate>false</LinksUpToDate>
  <CharactersWithSpaces>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2011-12-01T18:52:00Z</cp:lastPrinted>
  <dcterms:created xsi:type="dcterms:W3CDTF">2012-04-03T18:17:00Z</dcterms:created>
  <dcterms:modified xsi:type="dcterms:W3CDTF">2012-04-03T18:17:00Z</dcterms:modified>
</cp:coreProperties>
</file>