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68E1" w:rsidRDefault="006F68E1" w:rsidP="006F68E1">
      <w:pPr>
        <w:pStyle w:val="BillDots0"/>
      </w:pPr>
    </w:p>
    <w:p w:rsidR="006F68E1" w:rsidRDefault="006F68E1" w:rsidP="006F68E1">
      <w:pPr>
        <w:pStyle w:val="Numbersforbills"/>
      </w:pPr>
    </w:p>
    <w:p w:rsidR="006F68E1" w:rsidRDefault="006F68E1" w:rsidP="006F6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8E1" w:rsidRDefault="006F68E1" w:rsidP="006F6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8E1" w:rsidRDefault="006F68E1" w:rsidP="006F6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8E1" w:rsidRDefault="006F68E1" w:rsidP="006F6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8E1" w:rsidRDefault="006F68E1" w:rsidP="006F6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8E1" w:rsidRDefault="006F68E1" w:rsidP="006F6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7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278C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61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ACT 1377 OF 1968, AS AMENDED, RELATING TO THE ISSUANCE OF STATE CAPITAL IMPROVEMENT BONDS, SO AS TO AUTHORIZE ADDITIONAL PROJECTS AND CONFORM THE AGGREGATE PRINCIPAL INDEBTEDNESS AMOUNT TO THE ADDITIONAL AMOUNTS AUTHORIZED BY THIS </w:t>
      </w:r>
      <w:r w:rsidR="0083394A">
        <w:t>ACT.</w:t>
      </w:r>
    </w:p>
    <w:p w:rsidR="008278CD" w:rsidRDefault="008278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278CD" w:rsidRDefault="008278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78CD" w:rsidRDefault="008278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383" w:rsidRPr="00992302" w:rsidRDefault="008278CD" w:rsidP="00DA3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A3383" w:rsidRPr="00992302">
        <w:rPr>
          <w:color w:val="000000" w:themeColor="text1"/>
          <w:u w:color="000000" w:themeColor="text1"/>
        </w:rPr>
        <w:t>Item (f) of Section 3 of Act 1377 of 1968, as last amended by Act 410 of 2006, is further amended by adding at the end to read:</w:t>
      </w:r>
    </w:p>
    <w:p w:rsidR="00DA3383" w:rsidRPr="00992302" w:rsidRDefault="00DA3383" w:rsidP="00DA3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3383" w:rsidRPr="00992302" w:rsidRDefault="00DA3383" w:rsidP="00DA3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2302">
        <w:rPr>
          <w:color w:val="000000" w:themeColor="text1"/>
          <w:u w:color="000000" w:themeColor="text1"/>
        </w:rPr>
        <w:t>“</w:t>
      </w:r>
      <w:r>
        <w:rPr>
          <w:color w:val="000000" w:themeColor="text1"/>
          <w:u w:color="000000" w:themeColor="text1"/>
        </w:rPr>
        <w:t>(  )(</w:t>
      </w:r>
      <w:r w:rsidR="002F0552">
        <w:rPr>
          <w:color w:val="000000" w:themeColor="text1"/>
          <w:u w:color="000000" w:themeColor="text1"/>
        </w:rPr>
        <w:t>a</w:t>
      </w:r>
      <w:r>
        <w:rPr>
          <w:color w:val="000000" w:themeColor="text1"/>
          <w:u w:color="000000" w:themeColor="text1"/>
        </w:rPr>
        <w:t>)</w:t>
      </w:r>
      <w:r>
        <w:rPr>
          <w:color w:val="000000" w:themeColor="text1"/>
          <w:u w:color="000000" w:themeColor="text1"/>
        </w:rPr>
        <w:tab/>
      </w:r>
      <w:r w:rsidR="005B5C69">
        <w:rPr>
          <w:color w:val="000000" w:themeColor="text1"/>
          <w:u w:color="000000" w:themeColor="text1"/>
        </w:rPr>
        <w:tab/>
      </w:r>
      <w:r>
        <w:rPr>
          <w:color w:val="000000" w:themeColor="text1"/>
          <w:u w:color="000000" w:themeColor="text1"/>
        </w:rPr>
        <w:t>State Ports Authority</w:t>
      </w:r>
    </w:p>
    <w:p w:rsidR="00DA3383" w:rsidRPr="00992302" w:rsidRDefault="00DA3383" w:rsidP="00DA3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2302">
        <w:rPr>
          <w:color w:val="000000" w:themeColor="text1"/>
          <w:u w:color="000000" w:themeColor="text1"/>
        </w:rPr>
        <w:tab/>
      </w:r>
      <w:r w:rsidR="005B5C69">
        <w:rPr>
          <w:color w:val="000000" w:themeColor="text1"/>
          <w:u w:color="000000" w:themeColor="text1"/>
        </w:rPr>
        <w:tab/>
      </w:r>
      <w:r w:rsidR="005B5C69">
        <w:rPr>
          <w:color w:val="000000" w:themeColor="text1"/>
          <w:u w:color="000000" w:themeColor="text1"/>
        </w:rPr>
        <w:tab/>
      </w:r>
      <w:r w:rsidRPr="00992302">
        <w:rPr>
          <w:color w:val="000000" w:themeColor="text1"/>
          <w:u w:color="000000" w:themeColor="text1"/>
        </w:rPr>
        <w:t>(</w:t>
      </w:r>
      <w:r w:rsidR="002F0552">
        <w:rPr>
          <w:color w:val="000000" w:themeColor="text1"/>
          <w:u w:color="000000" w:themeColor="text1"/>
        </w:rPr>
        <w:t>i</w:t>
      </w:r>
      <w:r w:rsidRPr="00992302">
        <w:rPr>
          <w:color w:val="000000" w:themeColor="text1"/>
          <w:u w:color="000000" w:themeColor="text1"/>
        </w:rPr>
        <w:t>)</w:t>
      </w:r>
      <w:r w:rsidRPr="00992302">
        <w:rPr>
          <w:color w:val="000000" w:themeColor="text1"/>
          <w:u w:color="000000" w:themeColor="text1"/>
        </w:rPr>
        <w:tab/>
      </w:r>
      <w:r w:rsidR="002F0552">
        <w:rPr>
          <w:color w:val="000000" w:themeColor="text1"/>
          <w:u w:color="000000" w:themeColor="text1"/>
        </w:rPr>
        <w:tab/>
      </w:r>
      <w:r w:rsidRPr="00992302">
        <w:rPr>
          <w:color w:val="000000" w:themeColor="text1"/>
          <w:u w:color="000000" w:themeColor="text1"/>
        </w:rPr>
        <w:t>Charleston Port Dredging</w:t>
      </w:r>
      <w:r w:rsidRPr="00992302">
        <w:rPr>
          <w:color w:val="000000" w:themeColor="text1"/>
          <w:u w:color="000000" w:themeColor="text1"/>
        </w:rPr>
        <w:tab/>
      </w:r>
      <w:r>
        <w:rPr>
          <w:color w:val="000000" w:themeColor="text1"/>
          <w:u w:color="000000" w:themeColor="text1"/>
        </w:rPr>
        <w:tab/>
      </w:r>
      <w:r w:rsidRPr="00992302">
        <w:rPr>
          <w:color w:val="000000" w:themeColor="text1"/>
          <w:u w:color="000000" w:themeColor="text1"/>
        </w:rPr>
        <w:t>120,000,000</w:t>
      </w:r>
    </w:p>
    <w:p w:rsidR="00DA3383" w:rsidRPr="00992302" w:rsidRDefault="005B5C69" w:rsidP="00DA3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A3383" w:rsidRPr="00992302">
        <w:rPr>
          <w:color w:val="000000" w:themeColor="text1"/>
          <w:u w:color="000000" w:themeColor="text1"/>
        </w:rPr>
        <w:tab/>
        <w:t>(</w:t>
      </w:r>
      <w:r w:rsidR="002F0552">
        <w:rPr>
          <w:color w:val="000000" w:themeColor="text1"/>
          <w:u w:color="000000" w:themeColor="text1"/>
        </w:rPr>
        <w:t>ii</w:t>
      </w:r>
      <w:r w:rsidR="00DA3383" w:rsidRPr="00992302">
        <w:rPr>
          <w:color w:val="000000" w:themeColor="text1"/>
          <w:u w:color="000000" w:themeColor="text1"/>
        </w:rPr>
        <w:t>)</w:t>
      </w:r>
      <w:r w:rsidR="00DA3383" w:rsidRPr="00992302">
        <w:rPr>
          <w:color w:val="000000" w:themeColor="text1"/>
          <w:u w:color="000000" w:themeColor="text1"/>
        </w:rPr>
        <w:tab/>
        <w:t>Georgetown Port Dredging</w:t>
      </w:r>
      <w:r w:rsidR="00DA3383" w:rsidRPr="00992302">
        <w:rPr>
          <w:color w:val="000000" w:themeColor="text1"/>
          <w:u w:color="000000" w:themeColor="text1"/>
        </w:rPr>
        <w:tab/>
      </w:r>
      <w:r w:rsidR="00DA3383">
        <w:rPr>
          <w:color w:val="000000" w:themeColor="text1"/>
          <w:u w:color="000000" w:themeColor="text1"/>
        </w:rPr>
        <w:t xml:space="preserve">  </w:t>
      </w:r>
      <w:r w:rsidR="00DA3383" w:rsidRPr="00992302">
        <w:rPr>
          <w:color w:val="000000" w:themeColor="text1"/>
          <w:u w:color="000000" w:themeColor="text1"/>
        </w:rPr>
        <w:t>18,500,000</w:t>
      </w:r>
    </w:p>
    <w:p w:rsidR="005B5C69" w:rsidRDefault="00DA3383" w:rsidP="00DA3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92302">
        <w:rPr>
          <w:color w:val="000000" w:themeColor="text1"/>
          <w:u w:color="000000" w:themeColor="text1"/>
        </w:rPr>
        <w:tab/>
      </w:r>
      <w:r w:rsidRPr="00992302">
        <w:rPr>
          <w:color w:val="000000" w:themeColor="text1"/>
          <w:u w:color="000000" w:themeColor="text1"/>
        </w:rPr>
        <w:tab/>
        <w:t>(</w:t>
      </w:r>
      <w:r w:rsidR="002F0552">
        <w:rPr>
          <w:color w:val="000000" w:themeColor="text1"/>
          <w:u w:color="000000" w:themeColor="text1"/>
        </w:rPr>
        <w:t>b</w:t>
      </w:r>
      <w:r w:rsidRPr="00992302">
        <w:rPr>
          <w:color w:val="000000" w:themeColor="text1"/>
          <w:u w:color="000000" w:themeColor="text1"/>
        </w:rPr>
        <w:t>)</w:t>
      </w:r>
      <w:r w:rsidRPr="00992302">
        <w:rPr>
          <w:color w:val="000000" w:themeColor="text1"/>
          <w:u w:color="000000" w:themeColor="text1"/>
        </w:rPr>
        <w:tab/>
        <w:t xml:space="preserve">Notwithstanding any other provision of law, state capital improvement bonds authorized in this act for the projects contained in </w:t>
      </w:r>
      <w:r w:rsidR="00960D66">
        <w:rPr>
          <w:color w:val="000000" w:themeColor="text1"/>
          <w:u w:color="000000" w:themeColor="text1"/>
        </w:rPr>
        <w:t>this subitem</w:t>
      </w:r>
      <w:r w:rsidRPr="00992302">
        <w:rPr>
          <w:color w:val="000000" w:themeColor="text1"/>
          <w:u w:color="000000" w:themeColor="text1"/>
        </w:rPr>
        <w:t xml:space="preserve"> shall be issued by the State Treasurer on a schedule determined by the board of the State Ports Authority, or as the board of the State Ports Authority determines necessary</w:t>
      </w:r>
      <w:r w:rsidR="005B5C69">
        <w:rPr>
          <w:color w:val="000000" w:themeColor="text1"/>
          <w:u w:color="000000" w:themeColor="text1"/>
        </w:rPr>
        <w:t>, so long as the issuance does not violate the debt service limitation</w:t>
      </w:r>
      <w:r w:rsidRPr="00992302">
        <w:rPr>
          <w:color w:val="000000" w:themeColor="text1"/>
          <w:u w:color="000000" w:themeColor="text1"/>
        </w:rPr>
        <w:t xml:space="preserve">.  The Joint Board Review Committee </w:t>
      </w:r>
      <w:r w:rsidR="00A448D3">
        <w:rPr>
          <w:color w:val="000000" w:themeColor="text1"/>
          <w:u w:color="000000" w:themeColor="text1"/>
        </w:rPr>
        <w:t>shall</w:t>
      </w:r>
      <w:r w:rsidRPr="00992302">
        <w:rPr>
          <w:color w:val="000000" w:themeColor="text1"/>
          <w:u w:color="000000" w:themeColor="text1"/>
        </w:rPr>
        <w:t xml:space="preserve"> review and comment on the issue.</w:t>
      </w:r>
    </w:p>
    <w:p w:rsidR="008278CD" w:rsidRDefault="005B5C69" w:rsidP="00DA3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w:t>
      </w:r>
      <w:r w:rsidR="002F0552">
        <w:rPr>
          <w:color w:val="000000" w:themeColor="text1"/>
          <w:u w:color="000000" w:themeColor="text1"/>
        </w:rPr>
        <w:t>c</w:t>
      </w:r>
      <w:r>
        <w:rPr>
          <w:color w:val="000000" w:themeColor="text1"/>
          <w:u w:color="000000" w:themeColor="text1"/>
        </w:rPr>
        <w:t>)</w:t>
      </w:r>
      <w:r>
        <w:rPr>
          <w:color w:val="000000" w:themeColor="text1"/>
          <w:u w:color="000000" w:themeColor="text1"/>
        </w:rPr>
        <w:tab/>
      </w:r>
      <w:r w:rsidR="002F0552">
        <w:rPr>
          <w:color w:val="000000" w:themeColor="text1"/>
          <w:u w:color="000000" w:themeColor="text1"/>
        </w:rPr>
        <w:t>No</w:t>
      </w:r>
      <w:r>
        <w:rPr>
          <w:color w:val="000000" w:themeColor="text1"/>
          <w:u w:color="000000" w:themeColor="text1"/>
        </w:rPr>
        <w:t xml:space="preserve"> bonds</w:t>
      </w:r>
      <w:r w:rsidR="002F0552">
        <w:rPr>
          <w:color w:val="000000" w:themeColor="text1"/>
          <w:u w:color="000000" w:themeColor="text1"/>
        </w:rPr>
        <w:t xml:space="preserve"> authorized by this subitem</w:t>
      </w:r>
      <w:r>
        <w:rPr>
          <w:color w:val="000000" w:themeColor="text1"/>
          <w:u w:color="000000" w:themeColor="text1"/>
        </w:rPr>
        <w:t xml:space="preserve"> for the Georgetown Port dredging may be issued until the Port of Georgetown </w:t>
      </w:r>
      <w:r w:rsidR="002F0552">
        <w:rPr>
          <w:color w:val="000000" w:themeColor="text1"/>
          <w:u w:color="000000" w:themeColor="text1"/>
        </w:rPr>
        <w:t>certifies that it has obtained</w:t>
      </w:r>
      <w:r w:rsidR="00101F3A">
        <w:rPr>
          <w:color w:val="000000" w:themeColor="text1"/>
          <w:u w:color="000000" w:themeColor="text1"/>
        </w:rPr>
        <w:t>,</w:t>
      </w:r>
      <w:r w:rsidR="002F0552">
        <w:rPr>
          <w:color w:val="000000" w:themeColor="text1"/>
          <w:u w:color="000000" w:themeColor="text1"/>
        </w:rPr>
        <w:t xml:space="preserve"> and has on</w:t>
      </w:r>
      <w:r w:rsidR="00087DBD">
        <w:rPr>
          <w:color w:val="000000" w:themeColor="text1"/>
          <w:u w:color="000000" w:themeColor="text1"/>
        </w:rPr>
        <w:t xml:space="preserve"> </w:t>
      </w:r>
      <w:r w:rsidR="002F0552">
        <w:rPr>
          <w:color w:val="000000" w:themeColor="text1"/>
          <w:u w:color="000000" w:themeColor="text1"/>
        </w:rPr>
        <w:t>hand</w:t>
      </w:r>
      <w:r w:rsidR="00101F3A">
        <w:rPr>
          <w:color w:val="000000" w:themeColor="text1"/>
          <w:u w:color="000000" w:themeColor="text1"/>
        </w:rPr>
        <w:t>,</w:t>
      </w:r>
      <w:r>
        <w:rPr>
          <w:color w:val="000000" w:themeColor="text1"/>
          <w:u w:color="000000" w:themeColor="text1"/>
        </w:rPr>
        <w:t xml:space="preserve"> fifteen million dollars from non</w:t>
      </w:r>
      <w:r w:rsidR="00087DBD">
        <w:rPr>
          <w:color w:val="000000" w:themeColor="text1"/>
          <w:u w:color="000000" w:themeColor="text1"/>
        </w:rPr>
        <w:noBreakHyphen/>
      </w:r>
      <w:r>
        <w:rPr>
          <w:color w:val="000000" w:themeColor="text1"/>
          <w:u w:color="000000" w:themeColor="text1"/>
        </w:rPr>
        <w:t>state source</w:t>
      </w:r>
      <w:r w:rsidR="002F0552">
        <w:rPr>
          <w:color w:val="000000" w:themeColor="text1"/>
          <w:u w:color="000000" w:themeColor="text1"/>
        </w:rPr>
        <w:t>s to be expended</w:t>
      </w:r>
      <w:r>
        <w:rPr>
          <w:color w:val="000000" w:themeColor="text1"/>
          <w:u w:color="000000" w:themeColor="text1"/>
        </w:rPr>
        <w:t xml:space="preserve"> for the dredging project.</w:t>
      </w:r>
      <w:r w:rsidR="00DA3383">
        <w:rPr>
          <w:color w:val="000000" w:themeColor="text1"/>
          <w:u w:color="000000" w:themeColor="text1"/>
        </w:rPr>
        <w:t>”</w:t>
      </w:r>
    </w:p>
    <w:p w:rsidR="00206140" w:rsidRDefault="00206140" w:rsidP="00DA3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06140" w:rsidRDefault="00206140" w:rsidP="00206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t>Section 4 of Act 1377 of 1968, as last amended by</w:t>
      </w:r>
      <w:r w:rsidR="00D93D35">
        <w:t xml:space="preserve"> Part II B of</w:t>
      </w:r>
      <w:r>
        <w:t xml:space="preserve"> Act 1 of 2001, is further amended to read:</w:t>
      </w:r>
    </w:p>
    <w:p w:rsidR="00206140" w:rsidRDefault="00206140" w:rsidP="00206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6140" w:rsidRDefault="00206140" w:rsidP="00206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4.</w:t>
      </w:r>
      <w:r>
        <w:tab/>
        <w:t>The aggregate principal indebtedness on account of bonds issued pursuant to this act may not exceed $</w:t>
      </w:r>
      <w:r w:rsidRPr="00206140">
        <w:rPr>
          <w:strike/>
        </w:rPr>
        <w:t>2,583,904,475</w:t>
      </w:r>
      <w:r>
        <w:t xml:space="preserve"> </w:t>
      </w:r>
      <w:r>
        <w:rPr>
          <w:u w:val="single"/>
        </w:rPr>
        <w:t>2,722,404,475</w:t>
      </w:r>
      <w:r>
        <w:t>.  The limitation imposed by the provisions of this section does not apply to bonds issued on behalf of the Mental Health Commission as provided in Acts 1276 and 1272 of 1970 or to bonds issued on behalf of the Commission on Mental Retardation as provided in Act 1087 of 1970 or to bonds issued on behalf of the South Carolina Fire Academy.  The limitation imposed by the provisions of this section is not considered to be an obligation of the contract made between the State and holders of bonds issued pursuant to this act, and the limitation imposed by the provisions of this section may be enlarged by acts amending it or reduced by the application of the Capital Reserve Fund or by amendments of this act.  Within these limitations state capital improvement bonds may be issued under the conditions prescribed by this act.”</w:t>
      </w:r>
    </w:p>
    <w:p w:rsidR="008278CD" w:rsidRDefault="008278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278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3394A">
        <w:t>3</w:t>
      </w:r>
      <w:r>
        <w:t>.</w:t>
      </w:r>
      <w:r>
        <w:tab/>
        <w:t>This act takes effect upon approval by the Governor.</w:t>
      </w:r>
    </w:p>
    <w:p w:rsidR="0026768D" w:rsidRDefault="00087DBD" w:rsidP="00B12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768D" w:rsidRDefault="0026768D" w:rsidP="0026768D">
      <w:pPr>
        <w:suppressAutoHyphens/>
      </w:pPr>
    </w:p>
    <w:sectPr w:rsidR="0026768D" w:rsidSect="0026768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6140" w:rsidRDefault="00206140" w:rsidP="009F0C77">
      <w:r>
        <w:separator/>
      </w:r>
    </w:p>
  </w:endnote>
  <w:endnote w:type="continuationSeparator" w:id="0">
    <w:p w:rsidR="00206140" w:rsidRDefault="0020614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2E98136-D6BA-4538-87D9-55E37579F164}"/>
    <w:embedBold r:id="rId2" w:fontKey="{6C918514-8A12-4EFF-A7CD-09BF9E38C463}"/>
  </w:font>
  <w:font w:name="Calibri">
    <w:panose1 w:val="020F0502020204030204"/>
    <w:charset w:val="00"/>
    <w:family w:val="swiss"/>
    <w:pitch w:val="variable"/>
    <w:sig w:usb0="A00002EF" w:usb1="4000207B" w:usb2="00000000" w:usb3="00000000" w:csb0="0000009F" w:csb1="00000000"/>
    <w:embedRegular r:id="rId3" w:fontKey="{1A6FCF8B-F622-4A3C-93F7-7561240B1715}"/>
  </w:font>
  <w:font w:name="Tahoma">
    <w:panose1 w:val="020B0604030504040204"/>
    <w:charset w:val="00"/>
    <w:family w:val="swiss"/>
    <w:pitch w:val="variable"/>
    <w:sig w:usb0="61002A87" w:usb1="80000000" w:usb2="00000008" w:usb3="00000000" w:csb0="000101FF" w:csb1="00000000"/>
    <w:embedRegular r:id="rId4" w:fontKey="{D2761DBD-6BA2-4010-9223-2EA567AE1E30}"/>
  </w:font>
  <w:font w:name="Cambria">
    <w:panose1 w:val="02040503050406030204"/>
    <w:charset w:val="00"/>
    <w:family w:val="roman"/>
    <w:pitch w:val="variable"/>
    <w:sig w:usb0="A00002EF" w:usb1="4000004B" w:usb2="00000000" w:usb3="00000000" w:csb0="0000009F" w:csb1="00000000"/>
    <w:embedRegular r:id="rId5" w:fontKey="{8F380241-272A-4CCC-A5C9-0F2DA59AAFB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87A" w:rsidRPr="0026768D" w:rsidRDefault="0026768D" w:rsidP="0026768D">
    <w:pPr>
      <w:pStyle w:val="Footer"/>
      <w:tabs>
        <w:tab w:val="clear" w:pos="4680"/>
        <w:tab w:val="clear" w:pos="9360"/>
        <w:tab w:val="center" w:pos="2995"/>
      </w:tabs>
      <w:spacing w:before="120"/>
    </w:pPr>
    <w:r>
      <w:t>[1431]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6140" w:rsidRDefault="00206140" w:rsidP="009F0C77">
      <w:r>
        <w:separator/>
      </w:r>
    </w:p>
  </w:footnote>
  <w:footnote w:type="continuationSeparator" w:id="0">
    <w:p w:rsidR="00206140" w:rsidRDefault="0020614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322DG12"/>
    <w:docVar w:name="CoverBillType" w:val="b"/>
    <w:docVar w:name="docpath" w:val="L:\Council\bills\NBD\12322DG12.DOCX"/>
    <w:docVar w:name="dvBillNumber" w:val="1431"/>
    <w:docVar w:name="dvBillNumberPrefix" w:val="S. "/>
    <w:docVar w:name="dvOriginalBody" w:val="Senate"/>
    <w:docVar w:name="dvSteno" w:val="NBD"/>
    <w:docVar w:name="NameofBody" w:val="s"/>
    <w:docVar w:name="vgroup2" w:val="Council"/>
  </w:docVars>
  <w:rsids>
    <w:rsidRoot w:val="009B02D3"/>
    <w:rsid w:val="00026C9A"/>
    <w:rsid w:val="00031890"/>
    <w:rsid w:val="00087DBD"/>
    <w:rsid w:val="000965A1"/>
    <w:rsid w:val="000E1785"/>
    <w:rsid w:val="00101F3A"/>
    <w:rsid w:val="001023A4"/>
    <w:rsid w:val="0010776B"/>
    <w:rsid w:val="00133E66"/>
    <w:rsid w:val="00134ACF"/>
    <w:rsid w:val="00144E15"/>
    <w:rsid w:val="00151FD2"/>
    <w:rsid w:val="001A4A62"/>
    <w:rsid w:val="001A681E"/>
    <w:rsid w:val="001D08F2"/>
    <w:rsid w:val="00202258"/>
    <w:rsid w:val="002037CA"/>
    <w:rsid w:val="002047A2"/>
    <w:rsid w:val="00206140"/>
    <w:rsid w:val="002321B6"/>
    <w:rsid w:val="0023696B"/>
    <w:rsid w:val="00250967"/>
    <w:rsid w:val="0026768D"/>
    <w:rsid w:val="002759C5"/>
    <w:rsid w:val="00277DEE"/>
    <w:rsid w:val="00280D88"/>
    <w:rsid w:val="0029269F"/>
    <w:rsid w:val="00294ABE"/>
    <w:rsid w:val="002A3EB4"/>
    <w:rsid w:val="002F0552"/>
    <w:rsid w:val="002F11A6"/>
    <w:rsid w:val="002F7E98"/>
    <w:rsid w:val="003169CB"/>
    <w:rsid w:val="00325348"/>
    <w:rsid w:val="003610F8"/>
    <w:rsid w:val="00393688"/>
    <w:rsid w:val="003D411E"/>
    <w:rsid w:val="003E3C1E"/>
    <w:rsid w:val="003E6148"/>
    <w:rsid w:val="00400EAA"/>
    <w:rsid w:val="0041760A"/>
    <w:rsid w:val="004566E5"/>
    <w:rsid w:val="004809EE"/>
    <w:rsid w:val="00511EE9"/>
    <w:rsid w:val="00513233"/>
    <w:rsid w:val="00521E00"/>
    <w:rsid w:val="00577C6C"/>
    <w:rsid w:val="0058501B"/>
    <w:rsid w:val="005B5C69"/>
    <w:rsid w:val="006215AA"/>
    <w:rsid w:val="006340D9"/>
    <w:rsid w:val="00643B8E"/>
    <w:rsid w:val="00665EBC"/>
    <w:rsid w:val="0069470D"/>
    <w:rsid w:val="006A476C"/>
    <w:rsid w:val="006C6A93"/>
    <w:rsid w:val="006E02F9"/>
    <w:rsid w:val="006F68E1"/>
    <w:rsid w:val="00753C04"/>
    <w:rsid w:val="00756946"/>
    <w:rsid w:val="00757F80"/>
    <w:rsid w:val="00771EEC"/>
    <w:rsid w:val="0078324F"/>
    <w:rsid w:val="00786819"/>
    <w:rsid w:val="007A325A"/>
    <w:rsid w:val="007F1523"/>
    <w:rsid w:val="007F509E"/>
    <w:rsid w:val="007F5799"/>
    <w:rsid w:val="007F6947"/>
    <w:rsid w:val="008278CD"/>
    <w:rsid w:val="0083394A"/>
    <w:rsid w:val="00844048"/>
    <w:rsid w:val="00872729"/>
    <w:rsid w:val="008F4429"/>
    <w:rsid w:val="009352BB"/>
    <w:rsid w:val="00960D66"/>
    <w:rsid w:val="00990668"/>
    <w:rsid w:val="009B02D3"/>
    <w:rsid w:val="009C0A32"/>
    <w:rsid w:val="009F0C77"/>
    <w:rsid w:val="009F4DD1"/>
    <w:rsid w:val="00A3056E"/>
    <w:rsid w:val="00A448D3"/>
    <w:rsid w:val="00A64E80"/>
    <w:rsid w:val="00A741D9"/>
    <w:rsid w:val="00A8659E"/>
    <w:rsid w:val="00A9741D"/>
    <w:rsid w:val="00AD4B17"/>
    <w:rsid w:val="00AE2BBA"/>
    <w:rsid w:val="00B12DAF"/>
    <w:rsid w:val="00B26FA6"/>
    <w:rsid w:val="00B6387A"/>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722BB"/>
    <w:rsid w:val="00D93D35"/>
    <w:rsid w:val="00D95E2F"/>
    <w:rsid w:val="00D970A9"/>
    <w:rsid w:val="00DA3383"/>
    <w:rsid w:val="00DB3AC0"/>
    <w:rsid w:val="00DE68F0"/>
    <w:rsid w:val="00DF3845"/>
    <w:rsid w:val="00DF7E17"/>
    <w:rsid w:val="00EB00A2"/>
    <w:rsid w:val="00EB1BF3"/>
    <w:rsid w:val="00EF3EEE"/>
    <w:rsid w:val="00F149A7"/>
    <w:rsid w:val="00F50BAF"/>
    <w:rsid w:val="00F52C10"/>
    <w:rsid w:val="00F70523"/>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169CB"/>
    <w:rPr>
      <w:rFonts w:ascii="Tahoma" w:hAnsi="Tahoma" w:cs="Tahoma"/>
      <w:sz w:val="16"/>
      <w:szCs w:val="16"/>
    </w:rPr>
  </w:style>
  <w:style w:type="character" w:customStyle="1" w:styleId="BalloonTextChar">
    <w:name w:val="Balloon Text Char"/>
    <w:basedOn w:val="DefaultParagraphFont"/>
    <w:link w:val="BalloonText"/>
    <w:uiPriority w:val="99"/>
    <w:semiHidden/>
    <w:rsid w:val="003169CB"/>
    <w:rPr>
      <w:rFonts w:ascii="Tahoma" w:eastAsia="Times New Roman" w:hAnsi="Tahoma" w:cs="Tahoma"/>
      <w:sz w:val="16"/>
      <w:szCs w:val="16"/>
    </w:rPr>
  </w:style>
  <w:style w:type="paragraph" w:customStyle="1" w:styleId="BillDots0">
    <w:name w:val="Bill Dots"/>
    <w:basedOn w:val="Normal"/>
    <w:qFormat/>
    <w:rsid w:val="006F68E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F68E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8926D3-5EC7-44CF-9C7C-8898C22E2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370</Words>
  <Characters>2114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2012-04-11T14:01:00Z</cp:lastPrinted>
  <dcterms:created xsi:type="dcterms:W3CDTF">2012-04-11T20:24:00Z</dcterms:created>
  <dcterms:modified xsi:type="dcterms:W3CDTF">2012-04-11T20:24:00Z</dcterms:modified>
</cp:coreProperties>
</file>