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92B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8707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7F9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7</w:t>
      </w:r>
      <w:r>
        <w:noBreakHyphen/>
        <w:t>7</w:t>
      </w:r>
      <w:r>
        <w:noBreakHyphen/>
        <w:t>380, AS AMENDED, CODE OF LAWS OF SOUTH CAROLINA, 1976, RELATING TO THE DESIGNATION OF PRECINCTS IN LEXINGTON COUNTY, SO AS TO REVISE THE NAMES OF CERTAIN PRECINCTS, TO REDESIGNATE A MAP NUMBER ON WHICH THE NAMES OF THESE PRECINCTS MAY BE FOUND AND MAINTAINED BY THE DIVISION OF RESEARCH AND STATISTICS OF THE STATE BUDGET AND CONTROL BOARD, AND TO CORRECT ARCHAIC LANGUAGE.</w:t>
      </w:r>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87070" w:rsidRDefault="0018707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Default="00187070"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747F9C">
        <w:t>Section 7</w:t>
      </w:r>
      <w:r w:rsidR="00747F9C">
        <w:noBreakHyphen/>
        <w:t>7</w:t>
      </w:r>
      <w:r w:rsidR="00747F9C">
        <w:noBreakHyphen/>
        <w:t>380 of the 1976 Code, as last amended by Act 138 of 2010, is further amended to read:</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7</w:t>
      </w:r>
      <w:r>
        <w:noBreakHyphen/>
        <w:t>7</w:t>
      </w:r>
      <w:r>
        <w:noBreakHyphen/>
        <w:t>380.</w:t>
      </w:r>
      <w:r>
        <w:tab/>
      </w:r>
      <w:r w:rsidR="00363BB4">
        <w:tab/>
      </w:r>
      <w:r w:rsidRPr="00095E60">
        <w:rPr>
          <w:color w:val="000000"/>
        </w:rPr>
        <w:t>(A)</w:t>
      </w:r>
      <w:r>
        <w:rPr>
          <w:color w:val="000000"/>
        </w:rPr>
        <w:tab/>
      </w:r>
      <w:r w:rsidRPr="00095E60">
        <w:rPr>
          <w:color w:val="000000"/>
        </w:rPr>
        <w:t xml:space="preserve">In Lexington County there are the following voting precincts: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Amicks Ferry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Barr Road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Batesburg </w:t>
      </w:r>
    </w:p>
    <w:p w:rsidR="00747F9C" w:rsidRPr="005E3CC9"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5E3CC9">
        <w:rPr>
          <w:strike/>
          <w:color w:val="000000"/>
        </w:rPr>
        <w:t xml:space="preserve">Bethany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Beulah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Boiling Springs South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Bush River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Cayce 2A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Cedar Crest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Chalk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Challedon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Chapin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Coldstream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Congaree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Cromer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Dreher Island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Dutchman Shores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Edenwood </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5E3CC9">
        <w:rPr>
          <w:strike/>
          <w:color w:val="000000"/>
        </w:rPr>
        <w:t>Edmund</w:t>
      </w:r>
      <w:r w:rsidRPr="005E3CC9">
        <w:rPr>
          <w:color w:val="000000"/>
        </w:rPr>
        <w:t xml:space="preserve"> </w:t>
      </w:r>
      <w:r w:rsidRPr="005E3CC9">
        <w:rPr>
          <w:color w:val="000000"/>
          <w:u w:val="single"/>
        </w:rPr>
        <w:t>Edmund 1</w:t>
      </w:r>
    </w:p>
    <w:p w:rsidR="00747F9C" w:rsidRPr="005E3CC9"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u w:val="single"/>
        </w:rPr>
        <w:t>Edmund 2</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Emmanuel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Fairview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Faith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Gardendale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Gaston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Gilbert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Grenadier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Hollow Creek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Hook</w:t>
      </w:r>
      <w:r w:rsidRPr="005E3CC9">
        <w:rPr>
          <w:color w:val="000000"/>
        </w:rPr>
        <w:t>’</w:t>
      </w:r>
      <w:r w:rsidRPr="00095E60">
        <w:rPr>
          <w:color w:val="000000"/>
        </w:rPr>
        <w:t xml:space="preserve">s Store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Irmo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Kitti Wake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Lake Murray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Leaphart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Leesville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Lexington No. 4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Lincreek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Mack</w:t>
      </w:r>
      <w:r>
        <w:rPr>
          <w:color w:val="000000"/>
        </w:rPr>
        <w:noBreakHyphen/>
      </w:r>
      <w:r w:rsidRPr="00095E60">
        <w:rPr>
          <w:color w:val="000000"/>
        </w:rPr>
        <w:t xml:space="preserve">Edisto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Midway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Mims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Mt. Hebron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Mount Horeb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Murraywood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Oakwood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Barnwell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Old Lexington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Park Road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lastRenderedPageBreak/>
        <w:t xml:space="preserve">Park Road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Pelion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Pilgrim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 Ridge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Pineview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Pond Branch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Providence Church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Hollow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Quail Valley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Red Bank South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Ridge Road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Round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Saluda River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Sandy Run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Seven Oaks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Sharpe</w:t>
      </w:r>
      <w:r w:rsidRPr="005E3CC9">
        <w:rPr>
          <w:color w:val="000000"/>
        </w:rPr>
        <w:t>’</w:t>
      </w:r>
      <w:r w:rsidRPr="00095E60">
        <w:rPr>
          <w:color w:val="000000"/>
        </w:rPr>
        <w:t xml:space="preserve">s Hill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Springdale South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Davids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St. Michael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Summit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Swansea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1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2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3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 Columbia No. 4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Westover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 Knoll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Whitehall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 xml:space="preserve">Woodland Hills. </w:t>
      </w:r>
    </w:p>
    <w:p w:rsidR="00747F9C" w:rsidRPr="00095E60"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5E60">
        <w:rPr>
          <w:color w:val="000000"/>
        </w:rPr>
        <w:tab/>
        <w:t>(B)</w:t>
      </w:r>
      <w:r>
        <w:rPr>
          <w:color w:val="000000"/>
        </w:rPr>
        <w:tab/>
      </w:r>
      <w:r w:rsidRPr="00095E60">
        <w:rPr>
          <w:color w:val="000000"/>
        </w:rPr>
        <w:t xml:space="preserve">The polling places of the various voting precincts in Lexington County must be designated by the Registration and Elections Commission for Lexington County.  The precinct lines defining the precincts in subsection (A) are as shown on the official map prepared by and on file with the </w:t>
      </w:r>
      <w:r w:rsidRPr="005E3CC9">
        <w:rPr>
          <w:strike/>
          <w:color w:val="000000"/>
        </w:rPr>
        <w:t>Office</w:t>
      </w:r>
      <w:r w:rsidRPr="00095E60">
        <w:rPr>
          <w:color w:val="000000"/>
        </w:rPr>
        <w:t xml:space="preserve"> </w:t>
      </w:r>
      <w:r w:rsidRPr="005E3CC9">
        <w:rPr>
          <w:color w:val="000000"/>
          <w:u w:val="single"/>
        </w:rPr>
        <w:t>Division</w:t>
      </w:r>
      <w:r>
        <w:rPr>
          <w:color w:val="000000"/>
        </w:rPr>
        <w:t xml:space="preserve"> </w:t>
      </w:r>
      <w:r w:rsidRPr="00095E60">
        <w:rPr>
          <w:color w:val="000000"/>
        </w:rPr>
        <w:t xml:space="preserve">of Research and Statistics of the State Budget and Control Board designated as document </w:t>
      </w:r>
      <w:r w:rsidRPr="005E3CC9">
        <w:rPr>
          <w:strike/>
          <w:color w:val="000000"/>
        </w:rPr>
        <w:t>P</w:t>
      </w:r>
      <w:r>
        <w:rPr>
          <w:strike/>
          <w:color w:val="000000"/>
        </w:rPr>
        <w:noBreakHyphen/>
      </w:r>
      <w:r w:rsidRPr="005E3CC9">
        <w:rPr>
          <w:strike/>
          <w:color w:val="000000"/>
        </w:rPr>
        <w:t>63</w:t>
      </w:r>
      <w:r>
        <w:rPr>
          <w:strike/>
          <w:color w:val="000000"/>
        </w:rPr>
        <w:noBreakHyphen/>
      </w:r>
      <w:r w:rsidRPr="005E3CC9">
        <w:rPr>
          <w:strike/>
          <w:color w:val="000000"/>
        </w:rPr>
        <w:t>10</w:t>
      </w:r>
      <w:r>
        <w:rPr>
          <w:color w:val="000000"/>
        </w:rPr>
        <w:t xml:space="preserve"> </w:t>
      </w:r>
      <w:r w:rsidRPr="005E3CC9">
        <w:rPr>
          <w:color w:val="000000"/>
          <w:u w:val="single"/>
        </w:rPr>
        <w:t>P</w:t>
      </w:r>
      <w:r>
        <w:rPr>
          <w:color w:val="000000"/>
          <w:u w:val="single"/>
        </w:rPr>
        <w:noBreakHyphen/>
      </w:r>
      <w:r w:rsidRPr="005E3CC9">
        <w:rPr>
          <w:color w:val="000000"/>
          <w:u w:val="single"/>
        </w:rPr>
        <w:t>63</w:t>
      </w:r>
      <w:r>
        <w:rPr>
          <w:color w:val="000000"/>
          <w:u w:val="single"/>
        </w:rPr>
        <w:noBreakHyphen/>
      </w:r>
      <w:r w:rsidRPr="005E3CC9">
        <w:rPr>
          <w:color w:val="000000"/>
          <w:u w:val="single"/>
        </w:rPr>
        <w:t>12</w:t>
      </w:r>
      <w:r>
        <w:rPr>
          <w:color w:val="000000"/>
        </w:rPr>
        <w:t xml:space="preserve"> </w:t>
      </w:r>
      <w:r w:rsidRPr="00095E60">
        <w:rPr>
          <w:color w:val="000000"/>
        </w:rPr>
        <w:t xml:space="preserve">and as shown on copies </w:t>
      </w:r>
      <w:r w:rsidRPr="00095E60">
        <w:rPr>
          <w:color w:val="000000"/>
        </w:rPr>
        <w:lastRenderedPageBreak/>
        <w:t xml:space="preserve">provided to the Registration and Elections Commission for Lexington County </w:t>
      </w:r>
      <w:r w:rsidRPr="005E3CC9">
        <w:rPr>
          <w:strike/>
          <w:color w:val="000000"/>
        </w:rPr>
        <w:t>by the Office of Research and Statistics</w:t>
      </w:r>
      <w:r w:rsidRPr="00095E60">
        <w:rPr>
          <w:color w:val="000000"/>
        </w:rPr>
        <w:t>.  The official map may not be changed except by act of the General Assembly.</w:t>
      </w:r>
      <w:r>
        <w:rPr>
          <w:color w:val="000000"/>
        </w:rPr>
        <w:t>”</w:t>
      </w:r>
      <w:r w:rsidRPr="00095E60">
        <w:rPr>
          <w:color w:val="000000"/>
        </w:rPr>
        <w:t xml:space="preserve"> </w:t>
      </w: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F9C" w:rsidRDefault="00747F9C" w:rsidP="00747F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292BE5"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92BE5" w:rsidRDefault="00292BE5" w:rsidP="00292BE5">
      <w:pPr>
        <w:suppressAutoHyphens/>
      </w:pPr>
    </w:p>
    <w:sectPr w:rsidR="00292BE5" w:rsidSect="00292BE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87070" w:rsidRDefault="00187070" w:rsidP="009F0C77">
      <w:r>
        <w:separator/>
      </w:r>
    </w:p>
  </w:endnote>
  <w:endnote w:type="continuationSeparator" w:id="0">
    <w:p w:rsidR="00187070" w:rsidRDefault="0018707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0E584D0-8396-4A39-8FD6-FDDB0D754AAD}"/>
    <w:embedBold r:id="rId2" w:fontKey="{96231214-1DB3-4627-A292-A203D08B1643}"/>
  </w:font>
  <w:font w:name="Calibri">
    <w:panose1 w:val="020F0502020204030204"/>
    <w:charset w:val="00"/>
    <w:family w:val="swiss"/>
    <w:pitch w:val="variable"/>
    <w:sig w:usb0="A00002EF" w:usb1="4000207B" w:usb2="00000000" w:usb3="00000000" w:csb0="0000009F" w:csb1="00000000"/>
    <w:embedRegular r:id="rId3" w:fontKey="{1E2DCA8F-D1E2-414C-AA8A-274268E4B828}"/>
  </w:font>
  <w:font w:name="Tahoma">
    <w:panose1 w:val="020B0604030504040204"/>
    <w:charset w:val="00"/>
    <w:family w:val="swiss"/>
    <w:pitch w:val="variable"/>
    <w:sig w:usb0="61002A87" w:usb1="80000000" w:usb2="00000008" w:usb3="00000000" w:csb0="000101FF" w:csb1="00000000"/>
    <w:embedRegular r:id="rId4" w:fontKey="{6C1A6842-B89F-49D9-8BD8-D9B075F145C8}"/>
  </w:font>
  <w:font w:name="Cambria">
    <w:panose1 w:val="02040503050406030204"/>
    <w:charset w:val="00"/>
    <w:family w:val="roman"/>
    <w:pitch w:val="variable"/>
    <w:sig w:usb0="A00002EF" w:usb1="4000004B" w:usb2="00000000" w:usb3="00000000" w:csb0="0000009F" w:csb1="00000000"/>
    <w:embedRegular r:id="rId5" w:fontKey="{464CD822-4571-474E-B9D7-C40D1C1207B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33377" w:rsidRPr="00292BE5" w:rsidRDefault="00292BE5" w:rsidP="00292BE5">
    <w:pPr>
      <w:pStyle w:val="Footer"/>
      <w:tabs>
        <w:tab w:val="clear" w:pos="4680"/>
        <w:tab w:val="clear" w:pos="9360"/>
        <w:tab w:val="center" w:pos="2995"/>
      </w:tabs>
      <w:spacing w:before="120"/>
    </w:pPr>
    <w:r>
      <w:t>[1555]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87070" w:rsidRDefault="00187070" w:rsidP="009F0C77">
      <w:r>
        <w:separator/>
      </w:r>
    </w:p>
  </w:footnote>
  <w:footnote w:type="continuationSeparator" w:id="0">
    <w:p w:rsidR="00187070" w:rsidRDefault="0018707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5347ZW12"/>
    <w:docVar w:name="CoverBillType" w:val="b"/>
    <w:docVar w:name="docpath" w:val="L:\Council\bills\SWB\5347ZW12.DOCX"/>
    <w:docVar w:name="dvBillNumber" w:val="1555"/>
    <w:docVar w:name="dvBillNumberPrefix" w:val="S. "/>
    <w:docVar w:name="dvOriginalBody" w:val="Senate"/>
    <w:docVar w:name="dvSteno" w:val="SWB"/>
    <w:docVar w:name="NameofBody" w:val="s"/>
    <w:docVar w:name="vgroup2" w:val="Council"/>
  </w:docVars>
  <w:rsids>
    <w:rsidRoot w:val="00C94ACD"/>
    <w:rsid w:val="00026C9A"/>
    <w:rsid w:val="000965A1"/>
    <w:rsid w:val="000E1785"/>
    <w:rsid w:val="001023A4"/>
    <w:rsid w:val="0010776B"/>
    <w:rsid w:val="00133E66"/>
    <w:rsid w:val="00134ACF"/>
    <w:rsid w:val="00144E15"/>
    <w:rsid w:val="00187070"/>
    <w:rsid w:val="001A4A62"/>
    <w:rsid w:val="001A681E"/>
    <w:rsid w:val="001D08F2"/>
    <w:rsid w:val="002037CA"/>
    <w:rsid w:val="002047A2"/>
    <w:rsid w:val="002321B6"/>
    <w:rsid w:val="0023696B"/>
    <w:rsid w:val="00250967"/>
    <w:rsid w:val="002759C5"/>
    <w:rsid w:val="00277DEE"/>
    <w:rsid w:val="00280D88"/>
    <w:rsid w:val="00292BE5"/>
    <w:rsid w:val="00294ABE"/>
    <w:rsid w:val="002A3EB4"/>
    <w:rsid w:val="00325348"/>
    <w:rsid w:val="00363BB4"/>
    <w:rsid w:val="00393688"/>
    <w:rsid w:val="003D411E"/>
    <w:rsid w:val="003E3C1E"/>
    <w:rsid w:val="003E6148"/>
    <w:rsid w:val="003F6A54"/>
    <w:rsid w:val="00400EAA"/>
    <w:rsid w:val="0041760A"/>
    <w:rsid w:val="00433377"/>
    <w:rsid w:val="004809EE"/>
    <w:rsid w:val="0048418C"/>
    <w:rsid w:val="00511EE9"/>
    <w:rsid w:val="00521E00"/>
    <w:rsid w:val="00577C6C"/>
    <w:rsid w:val="0058501B"/>
    <w:rsid w:val="006215AA"/>
    <w:rsid w:val="006340D9"/>
    <w:rsid w:val="00643B8E"/>
    <w:rsid w:val="00665EBC"/>
    <w:rsid w:val="0069470D"/>
    <w:rsid w:val="006A476C"/>
    <w:rsid w:val="006C6A93"/>
    <w:rsid w:val="006E02F9"/>
    <w:rsid w:val="00747F9C"/>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0EBA"/>
    <w:rsid w:val="00B934F3"/>
    <w:rsid w:val="00BB6347"/>
    <w:rsid w:val="00BD2134"/>
    <w:rsid w:val="00C038D8"/>
    <w:rsid w:val="00C045DD"/>
    <w:rsid w:val="00C3136F"/>
    <w:rsid w:val="00C3483A"/>
    <w:rsid w:val="00C74E9D"/>
    <w:rsid w:val="00C82FD3"/>
    <w:rsid w:val="00C94ACD"/>
    <w:rsid w:val="00CC6B7B"/>
    <w:rsid w:val="00CD3619"/>
    <w:rsid w:val="00CF4447"/>
    <w:rsid w:val="00D22E27"/>
    <w:rsid w:val="00D405E7"/>
    <w:rsid w:val="00D41D56"/>
    <w:rsid w:val="00D6260D"/>
    <w:rsid w:val="00D6662B"/>
    <w:rsid w:val="00D95E2F"/>
    <w:rsid w:val="00D970A9"/>
    <w:rsid w:val="00DB3AC0"/>
    <w:rsid w:val="00DE68F0"/>
    <w:rsid w:val="00DF3845"/>
    <w:rsid w:val="00DF7E17"/>
    <w:rsid w:val="00EB00A2"/>
    <w:rsid w:val="00EB1BF3"/>
    <w:rsid w:val="00EE03A5"/>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7F9C"/>
    <w:rPr>
      <w:rFonts w:ascii="Tahoma" w:hAnsi="Tahoma" w:cs="Tahoma"/>
      <w:sz w:val="16"/>
      <w:szCs w:val="16"/>
    </w:rPr>
  </w:style>
  <w:style w:type="character" w:customStyle="1" w:styleId="BalloonTextChar">
    <w:name w:val="Balloon Text Char"/>
    <w:basedOn w:val="DefaultParagraphFont"/>
    <w:link w:val="BalloonText"/>
    <w:uiPriority w:val="99"/>
    <w:semiHidden/>
    <w:rsid w:val="00747F9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A31134-2B91-46A0-BDC2-A12A245913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389</Words>
  <Characters>2219</Characters>
  <Application>Microsoft Office Word</Application>
  <DocSecurity>0</DocSecurity>
  <Lines>18</Lines>
  <Paragraphs>5</Paragraphs>
  <ScaleCrop>false</ScaleCrop>
  <Company> </Company>
  <LinksUpToDate>false</LinksUpToDate>
  <CharactersWithSpaces>2603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SandyBarden</dc:creator>
  <cp:keywords/>
  <dc:description/>
  <cp:lastModifiedBy>NSC</cp:lastModifiedBy>
  <cp:revision>2</cp:revision>
  <cp:lastPrinted>2012-05-25T15:17:00Z</cp:lastPrinted>
  <dcterms:created xsi:type="dcterms:W3CDTF">2012-05-29T17:09:00Z</dcterms:created>
  <dcterms:modified xsi:type="dcterms:W3CDTF">2012-05-29T17:09:00Z</dcterms:modified>
</cp:coreProperties>
</file>