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6B3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E17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 w:rsidR="00105176">
        <w:noBreakHyphen/>
      </w:r>
      <w:r>
        <w:t>5</w:t>
      </w:r>
      <w:r w:rsidR="00105176">
        <w:noBreakHyphen/>
      </w:r>
      <w:r>
        <w:t>120, AS AMENDED, CODE OF LAWS OF SOUTH CAROLINA, 1976, RELATING TO THE QUALIFICATIONS FOR REGISTRATION TO VOTE, SO AS TO AUTHORIZE A UNITED STATES CITIZEN OUTSIDE THE UNITED STATES UNDER CERTAIN CONDITIONS TO BE ELIGIBLE TO REGISTER AND VOTE WHERE HIS PARENT IS A QUALIFIED ELECTOR; AND TO AMEND SECTION 7</w:t>
      </w:r>
      <w:r w:rsidR="00105176">
        <w:noBreakHyphen/>
      </w:r>
      <w:r>
        <w:t>15</w:t>
      </w:r>
      <w:r w:rsidR="00105176">
        <w:noBreakHyphen/>
      </w:r>
      <w:r>
        <w:t>110, AS AMENDED, RELATING TO PERSONS QUALIFIED TO VOTE BY ABSENTEE BALLOT, SO AS TO AUTHORIZE A PERSON TO VOTE BY ABSENTEE BALLOT IF HE OR A PARENT LAST RESIDED IN THIS STATE IMMEDIATELY BEFORE HIS OR HIS PARENT</w:t>
      </w:r>
      <w:r w:rsidR="00105176" w:rsidRPr="00105176">
        <w:t>’</w:t>
      </w:r>
      <w:r>
        <w:t>S DEPARTURE FROM THE UNITED STATES.</w:t>
      </w:r>
    </w:p>
    <w:p w:rsidR="00126B30" w:rsidRDefault="00126B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26B30" w:rsidRDefault="00126B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6B30" w:rsidRDefault="00126B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E17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7</w:t>
      </w:r>
      <w:r w:rsidR="00105176">
        <w:noBreakHyphen/>
      </w:r>
      <w:r>
        <w:t>5</w:t>
      </w:r>
      <w:r w:rsidR="00105176">
        <w:noBreakHyphen/>
      </w:r>
      <w:r>
        <w:t>120 of the 1976 Code, as last amended by Act 408 of 1996, is further amended to read:</w:t>
      </w:r>
    </w:p>
    <w:p w:rsidR="00E74E17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4E17" w:rsidRPr="00EE7123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7</w:t>
      </w:r>
      <w:r w:rsidR="00105176">
        <w:noBreakHyphen/>
      </w:r>
      <w:r>
        <w:t>5</w:t>
      </w:r>
      <w:r w:rsidR="00105176">
        <w:noBreakHyphen/>
      </w:r>
      <w:r>
        <w:t>120.</w:t>
      </w:r>
      <w:r>
        <w:tab/>
      </w:r>
      <w:r w:rsidRPr="00EE712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Every citizen of this State and the United States who applies for registration must be registered if he meets the following qualifications: </w:t>
      </w:r>
    </w:p>
    <w:p w:rsidR="00E74E17" w:rsidRPr="00EE7123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B07C49">
        <w:rPr>
          <w:strike/>
          <w:color w:val="000000" w:themeColor="text1"/>
          <w:u w:color="000000" w:themeColor="text1"/>
        </w:rPr>
        <w:t>meets</w:t>
      </w:r>
      <w:r w:rsidRPr="00EE7123">
        <w:rPr>
          <w:color w:val="000000" w:themeColor="text1"/>
          <w:u w:color="000000" w:themeColor="text1"/>
        </w:rPr>
        <w:t xml:space="preserve"> the age qualification as provided in Section 4, Article II of the Constitution of this State; </w:t>
      </w:r>
    </w:p>
    <w:p w:rsidR="00E74E17" w:rsidRPr="00EE7123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not laboring under disabilities named in the Constitution of 1895 of this State;  and </w:t>
      </w:r>
    </w:p>
    <w:p w:rsidR="00E74E17" w:rsidRPr="00EE7123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a resident in the county and in the polling precinct in which the elector offers to vote. </w:t>
      </w:r>
    </w:p>
    <w:p w:rsidR="00E74E17" w:rsidRPr="00EE7123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A person is disqualified from being registered or voting if he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is</w:t>
      </w:r>
      <w:r w:rsidRPr="00EE7123">
        <w:rPr>
          <w:color w:val="000000" w:themeColor="text1"/>
          <w:u w:color="000000" w:themeColor="text1"/>
        </w:rPr>
        <w:t xml:space="preserve">: </w:t>
      </w:r>
    </w:p>
    <w:p w:rsidR="00E74E17" w:rsidRPr="00EE7123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74E17">
        <w:rPr>
          <w:strike/>
          <w:color w:val="000000" w:themeColor="text1"/>
          <w:u w:color="000000" w:themeColor="text1"/>
        </w:rPr>
        <w:t>is</w:t>
      </w:r>
      <w:r w:rsidRPr="00EE7123">
        <w:rPr>
          <w:color w:val="000000" w:themeColor="text1"/>
          <w:u w:color="000000" w:themeColor="text1"/>
        </w:rPr>
        <w:t xml:space="preserve"> mentally incompetent as adjudicated by a court of competent jurisdiction;  or </w:t>
      </w:r>
    </w:p>
    <w:p w:rsidR="00E74E17" w:rsidRPr="00EE7123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74E17">
        <w:rPr>
          <w:strike/>
          <w:color w:val="000000" w:themeColor="text1"/>
          <w:u w:color="000000" w:themeColor="text1"/>
        </w:rPr>
        <w:t>is</w:t>
      </w:r>
      <w:r w:rsidRPr="00EE7123">
        <w:rPr>
          <w:color w:val="000000" w:themeColor="text1"/>
          <w:u w:color="000000" w:themeColor="text1"/>
        </w:rPr>
        <w:t xml:space="preserve"> serving a term of imprisonment resulting from a conviction of a crime;  or </w:t>
      </w:r>
    </w:p>
    <w:p w:rsidR="00E74E17" w:rsidRPr="00EE7123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74E17">
        <w:rPr>
          <w:strike/>
          <w:color w:val="000000" w:themeColor="text1"/>
          <w:u w:color="000000" w:themeColor="text1"/>
        </w:rPr>
        <w:t>is</w:t>
      </w:r>
      <w:r w:rsidRPr="00EE7123">
        <w:rPr>
          <w:color w:val="000000" w:themeColor="text1"/>
          <w:u w:color="000000" w:themeColor="text1"/>
        </w:rPr>
        <w:t xml:space="preserve"> convicted of a felony or offenses against the election laws, unless the disqualification has been removed by service of the sentence, including probation and parole time unless sooner pardoned. </w:t>
      </w:r>
    </w:p>
    <w:p w:rsidR="00C35D3D" w:rsidRPr="00F95459" w:rsidRDefault="00E74E17" w:rsidP="00C35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>If a United States citizen outside the United States who has never lived in the United States has a parent who is a qualified elector, then that person is eligible to register and vote where the person</w:t>
      </w:r>
      <w:r w:rsidR="00105176" w:rsidRPr="00105176">
        <w:rPr>
          <w:u w:val="single"/>
        </w:rPr>
        <w:t>’</w:t>
      </w:r>
      <w:r>
        <w:rPr>
          <w:u w:val="single"/>
        </w:rPr>
        <w:t>s parent is a qualified elector</w:t>
      </w:r>
      <w:r w:rsidR="00C35D3D">
        <w:rPr>
          <w:u w:val="single"/>
        </w:rPr>
        <w:t>, pro</w:t>
      </w:r>
      <w:r w:rsidR="00C35D3D" w:rsidRPr="00F95459">
        <w:rPr>
          <w:szCs w:val="52"/>
          <w:u w:val="single"/>
        </w:rPr>
        <w:t>vided the person is not registered to vote in another state or territory of the United States.</w:t>
      </w:r>
      <w:r w:rsidR="00C35D3D" w:rsidRPr="00F95459">
        <w:rPr>
          <w:szCs w:val="52"/>
        </w:rPr>
        <w:t>”</w:t>
      </w:r>
    </w:p>
    <w:p w:rsidR="00E74E17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</w:p>
    <w:p w:rsidR="00E74E17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7</w:t>
      </w:r>
      <w:r w:rsidR="00105176">
        <w:noBreakHyphen/>
      </w:r>
      <w:r>
        <w:t>15</w:t>
      </w:r>
      <w:r w:rsidR="00105176">
        <w:noBreakHyphen/>
      </w:r>
      <w:r>
        <w:t>110 of the 1976 Code, as last amended by Act 434 of 1996, is further amended to read:</w:t>
      </w:r>
    </w:p>
    <w:p w:rsidR="00E74E17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E17" w:rsidRPr="00811CCF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7</w:t>
      </w:r>
      <w:r w:rsidR="00105176">
        <w:noBreakHyphen/>
      </w:r>
      <w:r>
        <w:t>15</w:t>
      </w:r>
      <w:r w:rsidR="00105176">
        <w:noBreakHyphen/>
      </w:r>
      <w:r>
        <w:t>110.</w:t>
      </w:r>
      <w:r>
        <w:tab/>
      </w:r>
      <w:r w:rsidRPr="00811CCF">
        <w:rPr>
          <w:color w:val="000000" w:themeColor="text1"/>
          <w:u w:color="000000" w:themeColor="text1"/>
        </w:rPr>
        <w:t xml:space="preserve">The following persons are qualified to register to vote using the Standard Form 76, or </w:t>
      </w:r>
      <w:r w:rsidRPr="00E1100D">
        <w:rPr>
          <w:strike/>
          <w:color w:val="000000" w:themeColor="text1"/>
          <w:u w:color="000000" w:themeColor="text1"/>
        </w:rPr>
        <w:t>any</w:t>
      </w:r>
      <w:r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subsequent form replacing it, provided by the federal government: </w:t>
      </w:r>
    </w:p>
    <w:p w:rsidR="00E74E17" w:rsidRPr="00811CCF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 xml:space="preserve">members of the Armed Forces of the United States; </w:t>
      </w:r>
    </w:p>
    <w:p w:rsidR="00E74E17" w:rsidRPr="00811CCF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 xml:space="preserve">members of the Merchant Marine of the United States; </w:t>
      </w:r>
    </w:p>
    <w:p w:rsidR="00E74E17" w:rsidRPr="00811CCF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042E72">
        <w:rPr>
          <w:strike/>
          <w:color w:val="000000" w:themeColor="text1"/>
          <w:u w:color="000000" w:themeColor="text1"/>
        </w:rPr>
        <w:t>a person</w:t>
      </w:r>
      <w:r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persons</w:t>
      </w:r>
      <w:r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serving with the American Red Cross or the United Service Organizations (USO) attached to and serving with the Armed Forces of the United States outside of the county of </w:t>
      </w:r>
      <w:r w:rsidRPr="00042E72">
        <w:rPr>
          <w:strike/>
          <w:color w:val="000000" w:themeColor="text1"/>
          <w:u w:color="000000" w:themeColor="text1"/>
        </w:rPr>
        <w:t>his</w:t>
      </w:r>
      <w:r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person</w:t>
      </w:r>
      <w:r w:rsidR="00105176" w:rsidRPr="0010517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residence in South Carolina; </w:t>
      </w:r>
    </w:p>
    <w:p w:rsidR="00E74E17" w:rsidRPr="00811CCF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 xml:space="preserve">members or employees of any department of the United States Government serving overseas; </w:t>
      </w:r>
    </w:p>
    <w:p w:rsidR="00E74E17" w:rsidRPr="00811CCF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042E72">
        <w:rPr>
          <w:strike/>
          <w:color w:val="000000" w:themeColor="text1"/>
          <w:u w:color="000000" w:themeColor="text1"/>
        </w:rPr>
        <w:t>a citizen</w:t>
      </w:r>
      <w:r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citizens</w:t>
      </w:r>
      <w:r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of the United States residing outside the United States: </w:t>
      </w:r>
    </w:p>
    <w:p w:rsidR="00E74E17" w:rsidRPr="00811CCF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 xml:space="preserve">if </w:t>
      </w:r>
      <w:r w:rsidRPr="00042E72">
        <w:rPr>
          <w:strike/>
          <w:color w:val="000000" w:themeColor="text1"/>
          <w:u w:color="000000" w:themeColor="text1"/>
        </w:rPr>
        <w:t>he</w:t>
      </w:r>
      <w:r w:rsidRPr="00811CCF">
        <w:rPr>
          <w:color w:val="000000" w:themeColor="text1"/>
          <w:u w:color="000000" w:themeColor="text1"/>
        </w:rPr>
        <w:t xml:space="preserve"> </w:t>
      </w:r>
      <w:r w:rsidRPr="00CD691A"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val="single" w:color="000000" w:themeColor="text1"/>
        </w:rPr>
        <w:t xml:space="preserve"> citizen or his parent</w:t>
      </w:r>
      <w:r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last resided in South Carolina immediately before </w:t>
      </w:r>
      <w:r w:rsidRPr="00CD691A">
        <w:rPr>
          <w:color w:val="000000" w:themeColor="text1"/>
          <w:u w:color="000000" w:themeColor="text1"/>
        </w:rPr>
        <w:t>his</w:t>
      </w:r>
      <w:r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or his parent</w:t>
      </w:r>
      <w:r w:rsidR="00105176" w:rsidRPr="00105176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departure from the United States; </w:t>
      </w:r>
    </w:p>
    <w:p w:rsidR="00E74E17" w:rsidRPr="00811CCF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 xml:space="preserve">if </w:t>
      </w:r>
      <w:r w:rsidRPr="00042E72">
        <w:rPr>
          <w:strike/>
          <w:color w:val="000000" w:themeColor="text1"/>
          <w:u w:color="000000" w:themeColor="text1"/>
        </w:rPr>
        <w:t>he</w:t>
      </w:r>
      <w:r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citizen</w:t>
      </w:r>
      <w:r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could have met all qualifications to vote in federal elections in South Carolina even though while residing outside the United States he does not have a place of abode or other address in South Carolina;  even if his intent to return to South Carolina may be uncertain, as long as he has complied with all applicable South Carolina qualifications and requirements </w:t>
      </w:r>
      <w:r w:rsidRPr="00042E72">
        <w:rPr>
          <w:strike/>
          <w:color w:val="000000" w:themeColor="text1"/>
          <w:u w:color="000000" w:themeColor="text1"/>
        </w:rPr>
        <w:t>which</w:t>
      </w:r>
      <w:r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>are consistent with the Uniformed And Overseas Absentee Voting Act (Public Law 99</w:t>
      </w:r>
      <w:r w:rsidR="001051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410).”</w:t>
      </w:r>
    </w:p>
    <w:p w:rsidR="00E74E17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E17" w:rsidRDefault="00E74E17" w:rsidP="00E74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570D97" w:rsidRDefault="001051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0D97" w:rsidRDefault="00570D97" w:rsidP="00570D97">
      <w:pPr>
        <w:suppressAutoHyphens/>
      </w:pPr>
    </w:p>
    <w:sectPr w:rsidR="00570D97" w:rsidSect="00570D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176" w:rsidRDefault="00105176" w:rsidP="009F0C77">
      <w:r>
        <w:separator/>
      </w:r>
    </w:p>
  </w:endnote>
  <w:endnote w:type="continuationSeparator" w:id="0">
    <w:p w:rsidR="00105176" w:rsidRDefault="0010517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3B36B4-CED7-4C78-AFE9-989DB1D5A034}"/>
    <w:embedBold r:id="rId2" w:fontKey="{2C788195-8549-4D4E-A037-EC39DB7938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5A73241-DAA9-446C-A9C4-B5095BC87E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41460EC-6765-43F7-9593-02E3792860B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3D7E47-F076-49DA-9FD9-134AAD78813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45B" w:rsidRPr="00570D97" w:rsidRDefault="00570D97" w:rsidP="00570D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176" w:rsidRDefault="00105176" w:rsidP="009F0C77">
      <w:r>
        <w:separator/>
      </w:r>
    </w:p>
  </w:footnote>
  <w:footnote w:type="continuationSeparator" w:id="0">
    <w:p w:rsidR="00105176" w:rsidRDefault="0010517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724ZW11"/>
    <w:docVar w:name="CoverBillType" w:val="b"/>
    <w:docVar w:name="docpath" w:val="L:\Council\bills\GGS\22724ZW11.DOCX"/>
    <w:docVar w:name="dvBillNumber" w:val="334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321B2"/>
    <w:rsid w:val="00011869"/>
    <w:rsid w:val="000E1785"/>
    <w:rsid w:val="000F40FA"/>
    <w:rsid w:val="00105176"/>
    <w:rsid w:val="0010776B"/>
    <w:rsid w:val="00126B30"/>
    <w:rsid w:val="00133E66"/>
    <w:rsid w:val="001435A3"/>
    <w:rsid w:val="001D08F2"/>
    <w:rsid w:val="001D525B"/>
    <w:rsid w:val="001D7F4F"/>
    <w:rsid w:val="00225A65"/>
    <w:rsid w:val="002321B6"/>
    <w:rsid w:val="00250967"/>
    <w:rsid w:val="002543C8"/>
    <w:rsid w:val="00284AAE"/>
    <w:rsid w:val="002E5912"/>
    <w:rsid w:val="00325348"/>
    <w:rsid w:val="0032732C"/>
    <w:rsid w:val="003321B2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0D97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9A6"/>
    <w:rsid w:val="00B412D4"/>
    <w:rsid w:val="00B759F4"/>
    <w:rsid w:val="00BE3C22"/>
    <w:rsid w:val="00BF713E"/>
    <w:rsid w:val="00C0345E"/>
    <w:rsid w:val="00C3483A"/>
    <w:rsid w:val="00C35D3D"/>
    <w:rsid w:val="00C74E9D"/>
    <w:rsid w:val="00C82FD3"/>
    <w:rsid w:val="00C92819"/>
    <w:rsid w:val="00CA05CF"/>
    <w:rsid w:val="00CC6B7B"/>
    <w:rsid w:val="00CD2089"/>
    <w:rsid w:val="00D5335C"/>
    <w:rsid w:val="00D73A67"/>
    <w:rsid w:val="00D970A9"/>
    <w:rsid w:val="00DF3845"/>
    <w:rsid w:val="00E41911"/>
    <w:rsid w:val="00E74E17"/>
    <w:rsid w:val="00E92EEF"/>
    <w:rsid w:val="00EB0C41"/>
    <w:rsid w:val="00F1245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4E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E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3015B-5095-4D48-AE11-D26F6ED8A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2011-01-18T15:13:00Z</cp:lastPrinted>
  <dcterms:created xsi:type="dcterms:W3CDTF">2011-01-19T19:42:00Z</dcterms:created>
  <dcterms:modified xsi:type="dcterms:W3CDTF">2011-01-19T19:42:00Z</dcterms:modified>
</cp:coreProperties>
</file>