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E47" w:rsidRDefault="00ED0E47" w:rsidP="000B4BF2">
      <w:pPr>
        <w:pStyle w:val="BillDots"/>
      </w:pPr>
      <w:r>
        <w:rPr>
          <w:strike/>
        </w:rPr>
        <w:t>Indicates Matter Stricken</w:t>
      </w:r>
    </w:p>
    <w:p w:rsidR="00ED0E47" w:rsidRPr="00ED0E47" w:rsidRDefault="00ED0E47" w:rsidP="000B4BF2">
      <w:pPr>
        <w:pStyle w:val="BillDots"/>
      </w:pPr>
      <w:r>
        <w:rPr>
          <w:u w:val="single"/>
        </w:rPr>
        <w:t>Indicates New Matter</w:t>
      </w:r>
    </w:p>
    <w:p w:rsidR="00ED0E47" w:rsidRDefault="00ED0E47" w:rsidP="000B4BF2">
      <w:pPr>
        <w:pStyle w:val="BillDots"/>
      </w:pPr>
    </w:p>
    <w:p w:rsidR="00ED0E47" w:rsidRDefault="00ED0E47" w:rsidP="000B4BF2">
      <w:pPr>
        <w:pStyle w:val="BillDots"/>
      </w:pPr>
      <w:r>
        <w:t>COMMITTEE REPORT</w:t>
      </w:r>
    </w:p>
    <w:p w:rsidR="00ED0E47" w:rsidRDefault="00ED0E47" w:rsidP="000B4BF2">
      <w:pPr>
        <w:pStyle w:val="BillDots"/>
      </w:pPr>
      <w:r>
        <w:t>February 23, 2011</w:t>
      </w:r>
    </w:p>
    <w:p w:rsidR="00ED0E47" w:rsidRDefault="00ED0E47" w:rsidP="000B4BF2">
      <w:pPr>
        <w:pStyle w:val="BillDots"/>
      </w:pPr>
    </w:p>
    <w:p w:rsidR="00ED0E47" w:rsidRPr="00ED0E47" w:rsidRDefault="00ED0E47" w:rsidP="00ED0E47">
      <w:pPr>
        <w:pStyle w:val="BillDots"/>
        <w:tabs>
          <w:tab w:val="clear" w:pos="216"/>
          <w:tab w:val="clear" w:pos="432"/>
          <w:tab w:val="clear" w:pos="648"/>
          <w:tab w:val="clear" w:pos="864"/>
          <w:tab w:val="clear" w:pos="1080"/>
          <w:tab w:val="clear" w:pos="1296"/>
          <w:tab w:val="clear" w:pos="5904"/>
          <w:tab w:val="right" w:pos="5933"/>
        </w:tabs>
      </w:pPr>
      <w:r>
        <w:tab/>
      </w:r>
      <w:r>
        <w:rPr>
          <w:b/>
          <w:sz w:val="36"/>
        </w:rPr>
        <w:t>H. 3373</w:t>
      </w:r>
    </w:p>
    <w:p w:rsidR="00ED0E47" w:rsidRDefault="00ED0E47" w:rsidP="000B4BF2">
      <w:pPr>
        <w:pStyle w:val="BillDots"/>
      </w:pPr>
    </w:p>
    <w:p w:rsidR="00ED0E47" w:rsidRDefault="00ED0E47" w:rsidP="00ED0E47">
      <w:pPr>
        <w:pStyle w:val="BillDots"/>
      </w:pPr>
      <w:r>
        <w:t>Introduced by Reps. Sandifer, Bowers, Bales, Anderson and Pinson</w:t>
      </w:r>
    </w:p>
    <w:p w:rsidR="00ED0E47" w:rsidRDefault="00ED0E47" w:rsidP="000B4BF2">
      <w:pPr>
        <w:pStyle w:val="BillDots"/>
      </w:pPr>
    </w:p>
    <w:p w:rsidR="00ED0E47" w:rsidRDefault="00ED0E47" w:rsidP="000B4BF2">
      <w:pPr>
        <w:pStyle w:val="BillDots"/>
      </w:pPr>
      <w:r>
        <w:t>S. Printed 2/23/11--S.</w:t>
      </w:r>
    </w:p>
    <w:p w:rsidR="00ED0E47" w:rsidRDefault="00ED0E47" w:rsidP="000B4BF2">
      <w:pPr>
        <w:pStyle w:val="BillDots"/>
      </w:pPr>
      <w:r>
        <w:t>Read the first time February 15, 2011.</w:t>
      </w:r>
    </w:p>
    <w:p w:rsidR="00ED0E47" w:rsidRPr="00ED0E47" w:rsidRDefault="00ED0E47" w:rsidP="00ED0E47">
      <w:pPr>
        <w:pStyle w:val="BillDots"/>
        <w:jc w:val="center"/>
      </w:pPr>
      <w:r>
        <w:rPr>
          <w:u w:val="single"/>
        </w:rPr>
        <w:t>            </w:t>
      </w:r>
    </w:p>
    <w:p w:rsidR="00ED0E47" w:rsidRDefault="00ED0E47" w:rsidP="000B4BF2">
      <w:pPr>
        <w:pStyle w:val="BillDots"/>
      </w:pPr>
    </w:p>
    <w:p w:rsidR="00ED0E47" w:rsidRPr="00ED0E47" w:rsidRDefault="00ED0E47" w:rsidP="00ED0E47">
      <w:pPr>
        <w:pStyle w:val="BillDots"/>
        <w:jc w:val="center"/>
      </w:pPr>
      <w:r>
        <w:rPr>
          <w:b/>
        </w:rPr>
        <w:t>THE COMMITTEE ON BANKING AND INSURANCE</w:t>
      </w:r>
    </w:p>
    <w:p w:rsidR="00ED0E47" w:rsidRDefault="00ED0E47" w:rsidP="000B4BF2">
      <w:pPr>
        <w:pStyle w:val="BillDots"/>
      </w:pPr>
      <w:r>
        <w:tab/>
        <w:t>To whom was referred a Bill (H. 3373) to amend Section 38</w:t>
      </w:r>
      <w:r>
        <w:noBreakHyphen/>
        <w:t>77</w:t>
      </w:r>
      <w:r>
        <w:noBreakHyphen/>
        <w:t>112, Code of Laws of South Carolina, 1976, relating to the exemption of an automobile insurer from the requirement to write automobile insurance, etc., respectfully</w:t>
      </w:r>
    </w:p>
    <w:p w:rsidR="00ED0E47" w:rsidRPr="00ED0E47" w:rsidRDefault="00ED0E47" w:rsidP="00ED0E47">
      <w:pPr>
        <w:pStyle w:val="BillDots"/>
        <w:jc w:val="center"/>
      </w:pPr>
      <w:r>
        <w:rPr>
          <w:b/>
        </w:rPr>
        <w:t>REPORT:</w:t>
      </w:r>
    </w:p>
    <w:p w:rsidR="00ED0E47" w:rsidRDefault="00ED0E47" w:rsidP="000B4BF2">
      <w:pPr>
        <w:pStyle w:val="BillDots"/>
      </w:pPr>
      <w:r>
        <w:tab/>
        <w:t>That they have duly and carefully considered the same and recommend that the same do pass:</w:t>
      </w:r>
    </w:p>
    <w:p w:rsidR="00ED0E47" w:rsidRDefault="00ED0E47" w:rsidP="000B4BF2">
      <w:pPr>
        <w:pStyle w:val="BillDots"/>
      </w:pPr>
    </w:p>
    <w:p w:rsidR="00ED0E47" w:rsidRDefault="00ED0E47" w:rsidP="000B4BF2">
      <w:pPr>
        <w:pStyle w:val="BillDots"/>
      </w:pPr>
      <w:r>
        <w:t>DAVID L. THOMAS for Committee.</w:t>
      </w:r>
    </w:p>
    <w:p w:rsidR="00ED0E47" w:rsidRPr="00ED0E47" w:rsidRDefault="00ED0E47" w:rsidP="00ED0E47">
      <w:pPr>
        <w:pStyle w:val="BillDots"/>
        <w:jc w:val="center"/>
      </w:pPr>
      <w:r>
        <w:rPr>
          <w:u w:val="single"/>
        </w:rPr>
        <w:t>            </w:t>
      </w:r>
    </w:p>
    <w:p w:rsidR="004D79F3" w:rsidRDefault="004D79F3" w:rsidP="000B4BF2">
      <w:pPr>
        <w:pStyle w:val="BillDots"/>
      </w:pPr>
    </w:p>
    <w:p w:rsidR="00ED0E47" w:rsidRPr="00ED0E47" w:rsidRDefault="00ED0E47" w:rsidP="00ED0E47">
      <w:pPr>
        <w:pStyle w:val="BillDots"/>
        <w:jc w:val="center"/>
      </w:pPr>
      <w:r>
        <w:rPr>
          <w:b/>
          <w:u w:val="single"/>
        </w:rPr>
        <w:t>STATEMENT OF ESTIMATED FISCAL IMPACT</w:t>
      </w:r>
    </w:p>
    <w:p w:rsidR="00ED0E47" w:rsidRPr="00F51AEA" w:rsidRDefault="00ED0E47" w:rsidP="00ED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51AEA">
        <w:rPr>
          <w:szCs w:val="22"/>
        </w:rPr>
        <w:t>ESTIMATED FISCAL IMPACT ON GENERAL FUND EXPENDITURES:</w:t>
      </w:r>
    </w:p>
    <w:p w:rsidR="00ED0E47" w:rsidRPr="00F51AEA" w:rsidRDefault="00ED0E47" w:rsidP="00ED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51AEA">
        <w:rPr>
          <w:szCs w:val="22"/>
        </w:rPr>
        <w:t>Minimal (Some additional costs expected but can be absorbed)</w:t>
      </w:r>
    </w:p>
    <w:p w:rsidR="00ED0E47" w:rsidRPr="00F51AEA" w:rsidRDefault="00ED0E47" w:rsidP="00ED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51AEA">
        <w:rPr>
          <w:szCs w:val="22"/>
        </w:rPr>
        <w:t>ESTIMATED FISCAL IMPACT ON FEDERAL &amp; OTHER FUND EXPENDITURES:</w:t>
      </w:r>
    </w:p>
    <w:p w:rsidR="00ED0E47" w:rsidRPr="00F51AEA" w:rsidRDefault="00ED0E47" w:rsidP="00ED0E4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51AEA">
        <w:rPr>
          <w:szCs w:val="22"/>
        </w:rPr>
        <w:t>$0 (No additional expenditures or savings are expected)</w:t>
      </w:r>
      <w:bookmarkStart w:id="2" w:name="c"/>
      <w:bookmarkEnd w:id="2"/>
    </w:p>
    <w:p w:rsidR="00ED0E47" w:rsidRPr="00F51AEA" w:rsidRDefault="00ED0E47" w:rsidP="00ED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51AEA">
        <w:rPr>
          <w:b/>
          <w:szCs w:val="22"/>
        </w:rPr>
        <w:t>EXPLANATION OF IMPACT:</w:t>
      </w:r>
    </w:p>
    <w:p w:rsidR="00ED0E47" w:rsidRPr="00F51AEA" w:rsidRDefault="00ED0E47" w:rsidP="00ED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51AEA">
        <w:rPr>
          <w:szCs w:val="22"/>
          <w:u w:val="single"/>
        </w:rPr>
        <w:t>Department of Insurance</w:t>
      </w:r>
    </w:p>
    <w:p w:rsidR="00ED0E47" w:rsidRPr="00F51AEA" w:rsidRDefault="00ED0E47" w:rsidP="00ED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51AEA">
        <w:rPr>
          <w:szCs w:val="22"/>
        </w:rPr>
        <w:t xml:space="preserve">The </w:t>
      </w:r>
      <w:r>
        <w:rPr>
          <w:szCs w:val="22"/>
        </w:rPr>
        <w:t>d</w:t>
      </w:r>
      <w:r w:rsidRPr="00F51AEA">
        <w:rPr>
          <w:szCs w:val="22"/>
        </w:rPr>
        <w:t xml:space="preserve">epartment reports that this </w:t>
      </w:r>
      <w:r>
        <w:rPr>
          <w:szCs w:val="22"/>
        </w:rPr>
        <w:t>b</w:t>
      </w:r>
      <w:r w:rsidRPr="00F51AEA">
        <w:rPr>
          <w:szCs w:val="22"/>
        </w:rPr>
        <w:t xml:space="preserve">ill would generate additional telephone inquiries and filings that will need to be reviewed by the </w:t>
      </w:r>
      <w:r>
        <w:rPr>
          <w:szCs w:val="22"/>
        </w:rPr>
        <w:t>d</w:t>
      </w:r>
      <w:r w:rsidRPr="00F51AEA">
        <w:rPr>
          <w:szCs w:val="22"/>
        </w:rPr>
        <w:t>epartment’s Office of Market Services. The additional cost is estimated to be minimal and will be absorbed using the agency’s existing resources.</w:t>
      </w:r>
    </w:p>
    <w:p w:rsidR="00ED0E47" w:rsidRDefault="00ED0E47" w:rsidP="00ED0E4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0E47" w:rsidRDefault="00ED0E47" w:rsidP="00ED0E47">
      <w:pPr>
        <w:pStyle w:val="BillDots"/>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ED0E47" w:rsidRDefault="00ED0E47" w:rsidP="00ED0E47">
      <w:pPr>
        <w:pStyle w:val="BillDots"/>
        <w:tabs>
          <w:tab w:val="clear" w:pos="216"/>
          <w:tab w:val="clear" w:pos="432"/>
          <w:tab w:val="clear" w:pos="648"/>
          <w:tab w:val="clear" w:pos="864"/>
          <w:tab w:val="clear" w:pos="1080"/>
          <w:tab w:val="clear" w:pos="1296"/>
          <w:tab w:val="clear" w:pos="5904"/>
          <w:tab w:val="left" w:pos="3024"/>
        </w:tabs>
      </w:pPr>
      <w:r>
        <w:tab/>
        <w:t>Harry Bell</w:t>
      </w:r>
    </w:p>
    <w:p w:rsidR="00ED0E47" w:rsidRPr="00ED0E47" w:rsidRDefault="00ED0E47" w:rsidP="00ED0E4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D0E47" w:rsidRDefault="00ED0E47" w:rsidP="000B4BF2">
      <w:pPr>
        <w:pStyle w:val="BillDots"/>
      </w:pPr>
    </w:p>
    <w:p w:rsidR="00ED0E47" w:rsidRDefault="00ED0E47" w:rsidP="000B4BF2">
      <w:pPr>
        <w:pStyle w:val="BillDots"/>
        <w:sectPr w:rsidR="00ED0E47" w:rsidSect="004D79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4BF2" w:rsidRDefault="000B4BF2" w:rsidP="000B4BF2">
      <w:pPr>
        <w:pStyle w:val="BillDots"/>
      </w:pPr>
    </w:p>
    <w:p w:rsidR="000B4BF2" w:rsidRDefault="000B4BF2" w:rsidP="000B4BF2">
      <w:pPr>
        <w:pStyle w:val="Numbersforbill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87B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SECTION 38</w:t>
      </w:r>
      <w:r>
        <w:noBreakHyphen/>
        <w:t>77</w:t>
      </w:r>
      <w:r>
        <w:noBreakHyphen/>
        <w:t>112, CODE OF LAWS OF SOUTH CAROLINA, 1976, RELATING TO THE EXEMPTION OF AN AUTOMOBILE INSURER FROM THE REQUIREMENT TO WRITE AUTOMOBILE INSURANCE COVERAGE FOR AN APPLICANT OR EXISTING POLICYHOLDER, SO AS TO REMOVE CERTAIN EXEMPTIONS FROM THE APPLICABILITY OF THIS SECTION.</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387BD0"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324">
        <w:t>Section 38</w:t>
      </w:r>
      <w:r w:rsidR="00D46324">
        <w:noBreakHyphen/>
        <w:t>77</w:t>
      </w:r>
      <w:r w:rsidR="00D46324">
        <w:noBreakHyphen/>
        <w:t>112 of the 1976 Code is amended to read:</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112.</w:t>
      </w:r>
      <w:r>
        <w:tab/>
      </w:r>
      <w:r w:rsidRPr="009E323A">
        <w:rPr>
          <w:strike/>
        </w:rPr>
        <w:t>Notwithstanding Section 38</w:t>
      </w:r>
      <w:r>
        <w:rPr>
          <w:strike/>
        </w:rPr>
        <w:noBreakHyphen/>
      </w:r>
      <w:r w:rsidRPr="009E323A">
        <w:rPr>
          <w:strike/>
        </w:rPr>
        <w:t>77</w:t>
      </w:r>
      <w:r>
        <w:rPr>
          <w:strike/>
        </w:rPr>
        <w:noBreakHyphen/>
      </w:r>
      <w:r w:rsidRPr="009E323A">
        <w:rPr>
          <w:strike/>
        </w:rPr>
        <w:t>280, no</w:t>
      </w:r>
      <w:r w:rsidRPr="0095179E">
        <w:t xml:space="preserve"> </w:t>
      </w:r>
      <w:r>
        <w:rPr>
          <w:u w:val="single"/>
        </w:rPr>
        <w:t>An</w:t>
      </w:r>
      <w:r>
        <w:t xml:space="preserve"> </w:t>
      </w:r>
      <w:r w:rsidRPr="0095179E">
        <w:t xml:space="preserve">automobile insurer is </w:t>
      </w:r>
      <w:r>
        <w:rPr>
          <w:u w:val="single"/>
        </w:rPr>
        <w:t>not</w:t>
      </w:r>
      <w:r>
        <w:t xml:space="preserve"> </w:t>
      </w:r>
      <w:r w:rsidRPr="0095179E">
        <w:t>required to write coverage for automobile insurance as defined in Section 38</w:t>
      </w:r>
      <w:r>
        <w:noBreakHyphen/>
      </w:r>
      <w:r w:rsidRPr="0095179E">
        <w:t>77</w:t>
      </w:r>
      <w:r>
        <w:noBreakHyphen/>
      </w:r>
      <w:r w:rsidRPr="0095179E">
        <w:t xml:space="preserve">30 for </w:t>
      </w:r>
      <w:r w:rsidRPr="009E323A">
        <w:rPr>
          <w:strike/>
        </w:rPr>
        <w:t>any</w:t>
      </w:r>
      <w:r w:rsidRPr="0095179E">
        <w:t xml:space="preserve"> </w:t>
      </w:r>
      <w:r>
        <w:rPr>
          <w:u w:val="single"/>
        </w:rPr>
        <w:t>an</w:t>
      </w:r>
      <w:r>
        <w:t xml:space="preserve"> </w:t>
      </w:r>
      <w:r w:rsidRPr="0095179E">
        <w:t xml:space="preserve">applicant or existing policyholder.  An insurer or </w:t>
      </w:r>
      <w:r w:rsidRPr="009E323A">
        <w:rPr>
          <w:strike/>
        </w:rPr>
        <w:t>an agent</w:t>
      </w:r>
      <w:r w:rsidRPr="0095179E">
        <w:t xml:space="preserve"> </w:t>
      </w:r>
      <w:r>
        <w:rPr>
          <w:u w:val="single"/>
        </w:rPr>
        <w:t>producer</w:t>
      </w:r>
      <w:r>
        <w:t xml:space="preserve"> </w:t>
      </w:r>
      <w:r w:rsidRPr="0095179E">
        <w:t xml:space="preserve">shall retain, for </w:t>
      </w:r>
      <w:r w:rsidRPr="009E323A">
        <w:rPr>
          <w:strike/>
        </w:rPr>
        <w:t>a period of</w:t>
      </w:r>
      <w:r w:rsidRPr="0095179E">
        <w:t xml:space="preserve"> </w:t>
      </w:r>
      <w:r>
        <w:rPr>
          <w:u w:val="single"/>
        </w:rPr>
        <w:t>at least</w:t>
      </w:r>
      <w:r>
        <w:t xml:space="preserve"> </w:t>
      </w:r>
      <w:r w:rsidRPr="0095179E">
        <w:t xml:space="preserve">three years, </w:t>
      </w:r>
      <w:r w:rsidRPr="009E323A">
        <w:rPr>
          <w:strike/>
        </w:rPr>
        <w:t>the driver’s license numbers for all persons who have submitted an application for insurance but who were refused coverage</w:t>
      </w:r>
      <w:r w:rsidRPr="0095179E">
        <w:t xml:space="preserve"> </w:t>
      </w:r>
      <w:r>
        <w:rPr>
          <w:u w:val="single"/>
        </w:rPr>
        <w:t>a record of its refusals of coverage including the reason for the refusal</w:t>
      </w:r>
      <w:r>
        <w:t xml:space="preserve"> </w:t>
      </w:r>
      <w:r w:rsidRPr="0095179E">
        <w:t xml:space="preserve">and shall furnish </w:t>
      </w:r>
      <w:r w:rsidRPr="009E323A">
        <w:rPr>
          <w:strike/>
        </w:rPr>
        <w:t>such</w:t>
      </w:r>
      <w:r w:rsidRPr="0095179E">
        <w:t xml:space="preserve"> </w:t>
      </w:r>
      <w:r>
        <w:rPr>
          <w:u w:val="single"/>
        </w:rPr>
        <w:t>this</w:t>
      </w:r>
      <w:r>
        <w:t xml:space="preserve"> </w:t>
      </w:r>
      <w:r w:rsidRPr="0095179E">
        <w:t xml:space="preserve">information upon the request of the </w:t>
      </w:r>
      <w:r w:rsidR="00B64138">
        <w:t>D</w:t>
      </w:r>
      <w:r w:rsidRPr="0095179E">
        <w:t xml:space="preserve">irector of the Department of Insurance or his designee.  </w:t>
      </w:r>
      <w:r w:rsidRPr="009E323A">
        <w:rPr>
          <w:strike/>
        </w:rPr>
        <w:t>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t>”</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D0"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3D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D62" w:rsidRDefault="002D3D62" w:rsidP="00A367B7">
      <w:pPr>
        <w:suppressAutoHyphens/>
      </w:pPr>
    </w:p>
    <w:sectPr w:rsidR="002D3D62" w:rsidSect="004D79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BD0" w:rsidRDefault="00387BD0" w:rsidP="009F0C77">
      <w:r>
        <w:separator/>
      </w:r>
    </w:p>
  </w:endnote>
  <w:endnote w:type="continuationSeparator" w:id="0">
    <w:p w:rsidR="00387BD0" w:rsidRDefault="00387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16CB59-C0B3-4F4C-99CA-4B14C6A6DE2E}"/>
    <w:embedBold r:id="rId2" w:fontKey="{7156E622-4DB9-4E2D-BFB6-D18B102F8818}"/>
    <w:embedItalic r:id="rId3" w:fontKey="{C8B136D0-A099-4604-BA40-A166D8ED03D1}"/>
  </w:font>
  <w:font w:name="Calibri">
    <w:panose1 w:val="020F0502020204030204"/>
    <w:charset w:val="00"/>
    <w:family w:val="swiss"/>
    <w:pitch w:val="variable"/>
    <w:sig w:usb0="A00002EF" w:usb1="4000207B" w:usb2="00000000" w:usb3="00000000" w:csb0="0000009F" w:csb1="00000000"/>
    <w:embedRegular r:id="rId4" w:fontKey="{E87DD16F-0FF8-49FE-9664-57599C951EDA}"/>
  </w:font>
  <w:font w:name="Cambria">
    <w:panose1 w:val="02040503050406030204"/>
    <w:charset w:val="00"/>
    <w:family w:val="roman"/>
    <w:pitch w:val="variable"/>
    <w:sig w:usb0="A00002EF" w:usb1="4000004B" w:usb2="00000000" w:usb3="00000000" w:csb0="0000009F" w:csb1="00000000"/>
    <w:embedRegular r:id="rId5" w:fontKey="{EC96A040-57A9-454E-8D40-28C443A6CD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94" w:rsidRPr="002D3D62" w:rsidRDefault="002D3D62" w:rsidP="002D3D62">
    <w:pPr>
      <w:pStyle w:val="Footer"/>
      <w:tabs>
        <w:tab w:val="clear" w:pos="4680"/>
        <w:tab w:val="clear" w:pos="9360"/>
        <w:tab w:val="center" w:pos="2995"/>
      </w:tabs>
      <w:spacing w:before="120"/>
    </w:pPr>
    <w:r>
      <w:t>[3373</w:t>
    </w:r>
    <w:r w:rsidR="004D79F3">
      <w:t>-</w:t>
    </w:r>
    <w:fldSimple w:instr=" PAGE  \* MERGEFORMAT ">
      <w:r w:rsidR="00A367B7">
        <w:rPr>
          <w:noProof/>
        </w:rPr>
        <w:t>2</w:t>
      </w:r>
    </w:fldSimple>
    <w:r w:rsidR="004D79F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9F3" w:rsidRPr="002D3D62" w:rsidRDefault="004D79F3" w:rsidP="002D3D62">
    <w:pPr>
      <w:pStyle w:val="Footer"/>
      <w:tabs>
        <w:tab w:val="clear" w:pos="4680"/>
        <w:tab w:val="clear" w:pos="9360"/>
        <w:tab w:val="center" w:pos="2995"/>
      </w:tabs>
      <w:spacing w:before="120"/>
    </w:pPr>
    <w:r>
      <w:t>[3373]</w:t>
    </w:r>
    <w:r>
      <w:tab/>
    </w:r>
    <w:fldSimple w:instr=" PAGE  \* MERGEFORMAT ">
      <w:r w:rsidR="00A367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BD0" w:rsidRDefault="00387BD0" w:rsidP="009F0C77">
      <w:r>
        <w:separator/>
      </w:r>
    </w:p>
  </w:footnote>
  <w:footnote w:type="continuationSeparator" w:id="0">
    <w:p w:rsidR="00387BD0" w:rsidRDefault="00387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4AB11"/>
    <w:docVar w:name="CoverBillType" w:val="b"/>
    <w:docVar w:name="docpath" w:val="L:\Council\bills\AGM\18314AB11.DOCX"/>
    <w:docVar w:name="dvBillNumber" w:val="3373"/>
    <w:docVar w:name="dvBillNumberPrefix" w:val="H. "/>
    <w:docVar w:name="dvOriginalBody" w:val="House"/>
    <w:docVar w:name="dvSteno" w:val="AGM"/>
    <w:docVar w:name="NameofBody" w:val="h"/>
    <w:docVar w:name="vgroup2" w:val="Council"/>
  </w:docVars>
  <w:rsids>
    <w:rsidRoot w:val="00FA28D2"/>
    <w:rsid w:val="00011869"/>
    <w:rsid w:val="000B067E"/>
    <w:rsid w:val="000B4BF2"/>
    <w:rsid w:val="000E1785"/>
    <w:rsid w:val="000F40FA"/>
    <w:rsid w:val="0010776B"/>
    <w:rsid w:val="001145C0"/>
    <w:rsid w:val="00133E66"/>
    <w:rsid w:val="001435A3"/>
    <w:rsid w:val="001D08F2"/>
    <w:rsid w:val="001D525B"/>
    <w:rsid w:val="001D7F4F"/>
    <w:rsid w:val="002321B6"/>
    <w:rsid w:val="00250967"/>
    <w:rsid w:val="002543C8"/>
    <w:rsid w:val="00284AAE"/>
    <w:rsid w:val="002D3D62"/>
    <w:rsid w:val="002E5912"/>
    <w:rsid w:val="00325348"/>
    <w:rsid w:val="0032732C"/>
    <w:rsid w:val="00336AD0"/>
    <w:rsid w:val="0037079A"/>
    <w:rsid w:val="00387BD0"/>
    <w:rsid w:val="003D01E8"/>
    <w:rsid w:val="003E5288"/>
    <w:rsid w:val="003F01DF"/>
    <w:rsid w:val="003F6D79"/>
    <w:rsid w:val="0041760A"/>
    <w:rsid w:val="00417C01"/>
    <w:rsid w:val="0046288F"/>
    <w:rsid w:val="004809EE"/>
    <w:rsid w:val="004D79F3"/>
    <w:rsid w:val="004E7D54"/>
    <w:rsid w:val="004F0C94"/>
    <w:rsid w:val="005273C6"/>
    <w:rsid w:val="00530A69"/>
    <w:rsid w:val="00545593"/>
    <w:rsid w:val="0057456A"/>
    <w:rsid w:val="00577C6C"/>
    <w:rsid w:val="005C2FE2"/>
    <w:rsid w:val="005E2BC9"/>
    <w:rsid w:val="00605102"/>
    <w:rsid w:val="006215AA"/>
    <w:rsid w:val="006913C9"/>
    <w:rsid w:val="0069470D"/>
    <w:rsid w:val="00734F00"/>
    <w:rsid w:val="007A70AE"/>
    <w:rsid w:val="008362E8"/>
    <w:rsid w:val="0089299E"/>
    <w:rsid w:val="008A1768"/>
    <w:rsid w:val="008F4429"/>
    <w:rsid w:val="0094021A"/>
    <w:rsid w:val="00957203"/>
    <w:rsid w:val="009C6A0B"/>
    <w:rsid w:val="009F0C77"/>
    <w:rsid w:val="009F4DD1"/>
    <w:rsid w:val="00A367B7"/>
    <w:rsid w:val="00A41684"/>
    <w:rsid w:val="00A64E80"/>
    <w:rsid w:val="00A72BCD"/>
    <w:rsid w:val="00A741D9"/>
    <w:rsid w:val="00A833AB"/>
    <w:rsid w:val="00A9741D"/>
    <w:rsid w:val="00AD0E39"/>
    <w:rsid w:val="00AD4B17"/>
    <w:rsid w:val="00B10816"/>
    <w:rsid w:val="00B412D4"/>
    <w:rsid w:val="00B64138"/>
    <w:rsid w:val="00BE3C22"/>
    <w:rsid w:val="00C0345E"/>
    <w:rsid w:val="00C3483A"/>
    <w:rsid w:val="00C74E9D"/>
    <w:rsid w:val="00C82FD3"/>
    <w:rsid w:val="00C92819"/>
    <w:rsid w:val="00CC6B7B"/>
    <w:rsid w:val="00CD2089"/>
    <w:rsid w:val="00CE45C9"/>
    <w:rsid w:val="00D46324"/>
    <w:rsid w:val="00D73A67"/>
    <w:rsid w:val="00D970A9"/>
    <w:rsid w:val="00DF3845"/>
    <w:rsid w:val="00E41911"/>
    <w:rsid w:val="00E85A83"/>
    <w:rsid w:val="00E92EEF"/>
    <w:rsid w:val="00ED0E47"/>
    <w:rsid w:val="00F24442"/>
    <w:rsid w:val="00F50AE3"/>
    <w:rsid w:val="00F67CF1"/>
    <w:rsid w:val="00F840F0"/>
    <w:rsid w:val="00FA28D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145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6BFD3-1179-44D5-BC8F-BD23EDAB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573</Words>
  <Characters>2986</Characters>
  <Application>Microsoft Office Word</Application>
  <DocSecurity>0</DocSecurity>
  <Lines>106</Lines>
  <Paragraphs>37</Paragraphs>
  <ScaleCrop>false</ScaleCrop>
  <Company>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2011-02-24T00:22:00Z</dcterms:created>
  <dcterms:modified xsi:type="dcterms:W3CDTF">2011-02-24T00:22:00Z</dcterms:modified>
</cp:coreProperties>
</file>