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2D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35AB" w:rsidRDefault="00345FA4" w:rsidP="00A6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2" w:name="titletop"/>
      <w:bookmarkEnd w:id="2"/>
      <w:r w:rsidRPr="000D4B22">
        <w:rPr>
          <w:rFonts w:eastAsia="Times New Roman"/>
          <w:color w:val="000000" w:themeColor="text1"/>
          <w:szCs w:val="20"/>
          <w:u w:color="000000" w:themeColor="text1"/>
        </w:rPr>
        <w:t>TO AMEND SECTION 56</w:t>
      </w:r>
      <w:r w:rsidRPr="000D4B22">
        <w:rPr>
          <w:rFonts w:eastAsia="Times New Roman"/>
          <w:color w:val="000000" w:themeColor="text1"/>
          <w:szCs w:val="20"/>
          <w:u w:color="000000" w:themeColor="text1"/>
        </w:rPr>
        <w:noBreakHyphen/>
        <w:t>3</w:t>
      </w:r>
      <w:r w:rsidRPr="000D4B22">
        <w:rPr>
          <w:rFonts w:eastAsia="Times New Roman"/>
          <w:color w:val="000000" w:themeColor="text1"/>
          <w:szCs w:val="20"/>
          <w:u w:color="000000" w:themeColor="text1"/>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812D7A" w:rsidRDefault="0081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5FA4" w:rsidRPr="0066183D" w:rsidRDefault="00812D7A" w:rsidP="0066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r>
      <w:r w:rsidR="0066183D">
        <w:rPr>
          <w:rFonts w:eastAsia="Times New Roman"/>
          <w:snapToGrid w:val="0"/>
          <w:color w:val="000000" w:themeColor="text1"/>
          <w:szCs w:val="20"/>
          <w:u w:color="000000" w:themeColor="text1"/>
        </w:rPr>
        <w:t>1</w:t>
      </w:r>
      <w:r>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ab/>
      </w:r>
      <w:r w:rsidR="00345FA4" w:rsidRPr="000D4B22">
        <w:rPr>
          <w:rFonts w:eastAsia="Times New Roman"/>
          <w:snapToGrid w:val="0"/>
          <w:color w:val="000000" w:themeColor="text1"/>
          <w:szCs w:val="20"/>
          <w:u w:color="000000" w:themeColor="text1"/>
        </w:rPr>
        <w:t>Section 56</w:t>
      </w:r>
      <w:r w:rsidR="00345FA4" w:rsidRPr="000D4B22">
        <w:rPr>
          <w:rFonts w:eastAsia="Times New Roman"/>
          <w:snapToGrid w:val="0"/>
          <w:color w:val="000000" w:themeColor="text1"/>
          <w:szCs w:val="20"/>
          <w:u w:color="000000" w:themeColor="text1"/>
        </w:rPr>
        <w:noBreakHyphen/>
        <w:t>19</w:t>
      </w:r>
      <w:r w:rsidR="00345FA4" w:rsidRPr="000D4B22">
        <w:rPr>
          <w:rFonts w:eastAsia="Times New Roman"/>
          <w:snapToGrid w:val="0"/>
          <w:color w:val="000000" w:themeColor="text1"/>
          <w:szCs w:val="20"/>
          <w:u w:color="000000" w:themeColor="text1"/>
        </w:rPr>
        <w:noBreakHyphen/>
        <w:t>240 of the 1976 Code is amended to read: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snapToGrid w:val="0"/>
          <w:color w:val="000000" w:themeColor="text1"/>
          <w:szCs w:val="20"/>
          <w:u w:color="000000" w:themeColor="text1"/>
        </w:rPr>
        <w:tab/>
        <w:t>“Section 56</w:t>
      </w:r>
      <w:r w:rsidRPr="000D4B22">
        <w:rPr>
          <w:rFonts w:eastAsia="Times New Roman"/>
          <w:snapToGrid w:val="0"/>
          <w:color w:val="000000" w:themeColor="text1"/>
          <w:szCs w:val="20"/>
          <w:u w:color="000000" w:themeColor="text1"/>
        </w:rPr>
        <w:noBreakHyphen/>
        <w:t>19</w:t>
      </w:r>
      <w:r w:rsidRPr="000D4B22">
        <w:rPr>
          <w:rFonts w:eastAsia="Times New Roman"/>
          <w:snapToGrid w:val="0"/>
          <w:color w:val="000000" w:themeColor="text1"/>
          <w:szCs w:val="20"/>
          <w:u w:color="000000" w:themeColor="text1"/>
        </w:rPr>
        <w:noBreakHyphen/>
        <w:t>240.</w:t>
      </w:r>
      <w:r w:rsidRPr="000D4B22">
        <w:rPr>
          <w:rFonts w:eastAsia="Times New Roman"/>
          <w:snapToGrid w:val="0"/>
          <w:color w:val="000000" w:themeColor="text1"/>
          <w:szCs w:val="20"/>
          <w:u w:color="000000" w:themeColor="text1"/>
        </w:rPr>
        <w:tab/>
      </w:r>
      <w:r w:rsidRPr="000D4B22">
        <w:rPr>
          <w:rFonts w:eastAsia="Times New Roman"/>
          <w:strike/>
          <w:color w:val="000000" w:themeColor="text1"/>
          <w:szCs w:val="24"/>
          <w:u w:color="000000" w:themeColor="text1"/>
        </w:rPr>
        <w:t>(1)</w:t>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t xml:space="preserve">An application for a certificate of title for a vehicle in this State must be made by the owner to the Department of Motor Vehicles on the form it prescribes and must contain or be accompanied by: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(a)</w:t>
      </w:r>
      <w:r w:rsidRPr="000D4B22">
        <w:rPr>
          <w:rFonts w:eastAsia="Times New Roman"/>
          <w:color w:val="000000" w:themeColor="text1"/>
          <w:szCs w:val="24"/>
          <w:u w:val="single" w:color="000000" w:themeColor="text1"/>
        </w:rPr>
        <w:t>(1)</w:t>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the name and residence and mailing address of the owner;</w:t>
      </w:r>
      <w:r w:rsidRPr="000D4B22">
        <w:rPr>
          <w:rFonts w:eastAsia="Times New Roman"/>
          <w:color w:val="000000" w:themeColor="text1"/>
          <w:szCs w:val="24"/>
          <w:u w:color="000000" w:themeColor="text1"/>
        </w:rPr>
        <w:t xml:space="preserve"> </w:t>
      </w:r>
      <w:r w:rsidRPr="000D4B22">
        <w:rPr>
          <w:rFonts w:eastAsia="Times New Roman"/>
          <w:color w:val="000000" w:themeColor="text1"/>
          <w:szCs w:val="24"/>
          <w:u w:val="single" w:color="000000" w:themeColor="text1"/>
        </w:rPr>
        <w:t>if</w:t>
      </w:r>
      <w:r w:rsidRPr="000D4B22">
        <w:rPr>
          <w:rFonts w:eastAsia="Times New Roman"/>
          <w:color w:val="000000" w:themeColor="text1"/>
          <w:szCs w:val="24"/>
          <w:u w:color="000000" w:themeColor="text1"/>
        </w:rPr>
        <w:t xml:space="preserve"> the owner </w:t>
      </w:r>
      <w:r w:rsidRPr="000D4B22">
        <w:rPr>
          <w:rFonts w:eastAsia="Times New Roman"/>
          <w:color w:val="000000" w:themeColor="text1"/>
          <w:szCs w:val="24"/>
          <w:u w:val="single" w:color="000000" w:themeColor="text1"/>
        </w:rPr>
        <w:t>is an individual:</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South Carolina residence address of the owner and mailing address, if different from residence address;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full legal name as it appears on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issuing state and number of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in order to fulfill the requirements in items (a) through (c), the owner must provide one of the following:</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w:t>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South Carolina driver’s license or South Carolina identification card;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the owner’s home state driver’s license or home state special identification card and valid active duty military </w:t>
      </w:r>
      <w:r w:rsidRPr="000D4B22">
        <w:rPr>
          <w:rFonts w:eastAsia="Times New Roman"/>
          <w:color w:val="000000" w:themeColor="text1"/>
          <w:szCs w:val="24"/>
          <w:u w:val="single" w:color="000000" w:themeColor="text1"/>
        </w:rPr>
        <w:lastRenderedPageBreak/>
        <w:t>identification card if the owner is a person on active military duty and is stationed in this State;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proof of enrollment in a school in this State if the owner is a permanent resident of another state but is currently enrolled in a school in this State;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(iv)</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if the owner or co</w:t>
      </w:r>
      <w:r w:rsidRPr="000D4B22">
        <w:rPr>
          <w:rFonts w:eastAsia="Times New Roman"/>
          <w:color w:val="000000" w:themeColor="text1"/>
          <w:szCs w:val="24"/>
          <w:u w:val="single" w:color="000000" w:themeColor="text1"/>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(2)</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if the owner is a business: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social security number, if the business is a sole proprietorship with no employees or a Federal Employer Identification Number (FEIN), if the business has employees;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South Carolina physical address of the bona fide place of business operations for the business;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(3)</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for vehicles that have more than one owner, only one co</w:t>
      </w:r>
      <w:r w:rsidRPr="000D4B22">
        <w:rPr>
          <w:rFonts w:eastAsia="Times New Roman"/>
          <w:color w:val="000000" w:themeColor="text1"/>
          <w:szCs w:val="24"/>
          <w:u w:val="single" w:color="000000" w:themeColor="text1"/>
        </w:rPr>
        <w:noBreakHyphen/>
        <w:t>owner is required to provide the information requested under item (2) of this subsection;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(4)</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D4B22">
        <w:rPr>
          <w:rFonts w:eastAsia="Times New Roman"/>
          <w:color w:val="000000" w:themeColor="text1"/>
          <w:szCs w:val="24"/>
          <w:u w:color="000000" w:themeColor="text1"/>
        </w:rPr>
        <w:t xml:space="preserve">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(b)</w:t>
      </w:r>
      <w:r w:rsidRPr="000D4B22">
        <w:rPr>
          <w:rFonts w:eastAsia="Times New Roman"/>
          <w:color w:val="000000" w:themeColor="text1"/>
          <w:szCs w:val="24"/>
          <w:u w:val="single" w:color="000000" w:themeColor="text1"/>
        </w:rPr>
        <w:t>(5)</w:t>
      </w:r>
      <w:r w:rsidRPr="000D4B22">
        <w:rPr>
          <w:rFonts w:eastAsia="Times New Roman"/>
          <w:color w:val="000000" w:themeColor="text1"/>
          <w:szCs w:val="24"/>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(c)</w:t>
      </w:r>
      <w:r w:rsidRPr="000D4B22">
        <w:rPr>
          <w:rFonts w:eastAsia="Times New Roman"/>
          <w:color w:val="000000" w:themeColor="text1"/>
          <w:szCs w:val="24"/>
          <w:u w:val="single" w:color="000000" w:themeColor="text1"/>
        </w:rPr>
        <w:t>(6)</w:t>
      </w:r>
      <w:r w:rsidRPr="000D4B22">
        <w:rPr>
          <w:rFonts w:eastAsia="Times New Roman"/>
          <w:color w:val="000000" w:themeColor="text1"/>
          <w:szCs w:val="24"/>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(d)</w:t>
      </w:r>
      <w:r w:rsidRPr="000D4B22">
        <w:rPr>
          <w:rFonts w:eastAsia="Times New Roman"/>
          <w:color w:val="000000" w:themeColor="text1"/>
          <w:szCs w:val="24"/>
          <w:u w:val="single" w:color="000000" w:themeColor="text1"/>
        </w:rPr>
        <w:t>(7)</w:t>
      </w:r>
      <w:r w:rsidRPr="000D4B22">
        <w:rPr>
          <w:rFonts w:eastAsia="Times New Roman"/>
          <w:color w:val="000000" w:themeColor="text1"/>
          <w:szCs w:val="24"/>
          <w:u w:color="000000" w:themeColor="text1"/>
        </w:rPr>
        <w:tab/>
        <w:t xml:space="preserve">an odometer disclosure statement made by the transferor of the vehicle and acknowledged by the transferee.  The statement must be in compliance with federal guidelines and as </w:t>
      </w:r>
      <w:r w:rsidRPr="000D4B22">
        <w:rPr>
          <w:rFonts w:eastAsia="Times New Roman"/>
          <w:color w:val="000000" w:themeColor="text1"/>
          <w:szCs w:val="24"/>
          <w:u w:color="000000" w:themeColor="text1"/>
        </w:rPr>
        <w:lastRenderedPageBreak/>
        <w:t xml:space="preserve">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(e)</w:t>
      </w:r>
      <w:r w:rsidRPr="000D4B22">
        <w:rPr>
          <w:rFonts w:eastAsia="Times New Roman"/>
          <w:color w:val="000000" w:themeColor="text1"/>
          <w:szCs w:val="24"/>
          <w:u w:val="single" w:color="000000" w:themeColor="text1"/>
        </w:rPr>
        <w:t>(8)</w:t>
      </w:r>
      <w:r w:rsidRPr="000D4B22">
        <w:rPr>
          <w:rFonts w:eastAsia="Times New Roman"/>
          <w:color w:val="000000" w:themeColor="text1"/>
          <w:szCs w:val="24"/>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(2)</w:t>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(3)</w:t>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department will issue a title and registration only for vehicles that are physically located and primarily operated in this State.  Vehicles that are purchased for operation in a foreign jurisdiction cannot be titled and registered in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(4)</w:t>
      </w:r>
      <w:r w:rsidRPr="000D4B22">
        <w:rPr>
          <w:rFonts w:eastAsia="Times New Roman"/>
          <w:color w:val="000000" w:themeColor="text1"/>
          <w:szCs w:val="24"/>
          <w:u w:val="single" w:color="000000" w:themeColor="text1"/>
        </w:rPr>
        <w:t>(E)</w:t>
      </w:r>
      <w:r w:rsidRPr="000D4B22">
        <w:rPr>
          <w:rFonts w:eastAsia="Times New Roman"/>
          <w:color w:val="000000" w:themeColor="text1"/>
          <w:szCs w:val="24"/>
          <w:u w:color="000000" w:themeColor="text1"/>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sidRPr="000D4B22">
        <w:rPr>
          <w:rFonts w:eastAsia="Times New Roman"/>
          <w:color w:val="000000" w:themeColor="text1"/>
          <w:szCs w:val="24"/>
          <w:u w:color="000000" w:themeColor="text1"/>
        </w:rPr>
        <w:noBreakHyphen/>
        <w:t xml:space="preserve">32711 (Title 49, Subtitle VI, Part C, Chapter 327). </w:t>
      </w:r>
    </w:p>
    <w:p w:rsidR="00345FA4"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(5)</w:t>
      </w:r>
      <w:r w:rsidRPr="000D4B22">
        <w:rPr>
          <w:rFonts w:eastAsia="Times New Roman"/>
          <w:color w:val="000000" w:themeColor="text1"/>
          <w:szCs w:val="24"/>
          <w:u w:val="single" w:color="000000" w:themeColor="text1"/>
        </w:rPr>
        <w:t>(F)</w:t>
      </w:r>
      <w:r w:rsidRPr="000D4B22">
        <w:rPr>
          <w:rFonts w:eastAsia="Times New Roman"/>
          <w:color w:val="000000" w:themeColor="text1"/>
          <w:szCs w:val="24"/>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p>
    <w:p w:rsidR="00A635AB"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r>
      <w:r w:rsidR="0066183D">
        <w:rPr>
          <w:rFonts w:eastAsia="Times New Roman"/>
          <w:color w:val="000000" w:themeColor="text1"/>
          <w:szCs w:val="24"/>
          <w:u w:color="000000" w:themeColor="text1"/>
        </w:rPr>
        <w:t>2</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345FA4" w:rsidRPr="000D4B22">
        <w:rPr>
          <w:rFonts w:eastAsia="Times New Roman"/>
          <w:color w:val="000000" w:themeColor="text1"/>
          <w:szCs w:val="24"/>
          <w:u w:color="000000" w:themeColor="text1"/>
        </w:rPr>
        <w:t xml:space="preserve">The provisions contained in </w:t>
      </w:r>
      <w:r>
        <w:rPr>
          <w:rFonts w:eastAsia="Times New Roman"/>
          <w:color w:val="000000" w:themeColor="text1"/>
          <w:szCs w:val="24"/>
          <w:u w:color="000000" w:themeColor="text1"/>
        </w:rPr>
        <w:t xml:space="preserve">SECTION 2 </w:t>
      </w:r>
      <w:r w:rsidR="00345FA4" w:rsidRPr="000D4B22">
        <w:rPr>
          <w:rFonts w:eastAsia="Times New Roman"/>
          <w:color w:val="000000" w:themeColor="text1"/>
          <w:szCs w:val="24"/>
          <w:u w:color="000000" w:themeColor="text1"/>
        </w:rPr>
        <w:t>take effect January 1, 201</w:t>
      </w:r>
      <w:r>
        <w:rPr>
          <w:rFonts w:eastAsia="Times New Roman"/>
          <w:color w:val="000000" w:themeColor="text1"/>
          <w:szCs w:val="24"/>
          <w:u w:color="000000" w:themeColor="text1"/>
        </w:rPr>
        <w:t>1</w:t>
      </w:r>
      <w:r w:rsidR="00345FA4" w:rsidRPr="000D4B22">
        <w:rPr>
          <w:rFonts w:eastAsia="Times New Roman"/>
          <w:color w:val="000000" w:themeColor="text1"/>
          <w:szCs w:val="24"/>
          <w:u w:color="000000" w:themeColor="text1"/>
        </w:rPr>
        <w:t>, and apply to applications for registration and title made on or after that date.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4B22">
        <w:rPr>
          <w:rFonts w:eastAsia="Times New Roman"/>
          <w:color w:val="000000" w:themeColor="text1"/>
          <w:szCs w:val="20"/>
          <w:u w:color="000000" w:themeColor="text1"/>
        </w:rPr>
        <w:t>SECTION</w:t>
      </w:r>
      <w:r w:rsidRPr="000D4B22">
        <w:rPr>
          <w:rFonts w:eastAsia="Times New Roman"/>
          <w:color w:val="000000" w:themeColor="text1"/>
          <w:szCs w:val="20"/>
          <w:u w:color="000000" w:themeColor="text1"/>
        </w:rPr>
        <w:tab/>
      </w:r>
      <w:r w:rsidR="0066183D">
        <w:rPr>
          <w:rFonts w:eastAsia="Times New Roman"/>
          <w:color w:val="000000" w:themeColor="text1"/>
          <w:szCs w:val="20"/>
          <w:u w:color="000000" w:themeColor="text1"/>
        </w:rPr>
        <w:t>3</w:t>
      </w:r>
      <w:r w:rsidRPr="000D4B22">
        <w:rPr>
          <w:rFonts w:eastAsia="Times New Roman"/>
          <w:color w:val="000000" w:themeColor="text1"/>
          <w:szCs w:val="20"/>
          <w:u w:color="000000" w:themeColor="text1"/>
        </w:rPr>
        <w:t>.</w:t>
      </w:r>
      <w:r w:rsidRPr="000D4B22">
        <w:rPr>
          <w:rFonts w:eastAsia="Times New Roman"/>
          <w:color w:val="000000" w:themeColor="text1"/>
          <w:szCs w:val="20"/>
          <w:u w:color="000000" w:themeColor="text1"/>
        </w:rPr>
        <w:tab/>
        <w:t>This act takes effect upon approval by the Governor.</w:t>
      </w:r>
    </w:p>
    <w:p w:rsidR="00546FA3"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t>XX</w:t>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p>
    <w:p w:rsidR="00546FA3" w:rsidRDefault="00546FA3" w:rsidP="00546FA3">
      <w:pPr>
        <w:jc w:val="both"/>
        <w:rPr>
          <w:rFonts w:eastAsia="Times New Roman"/>
          <w:color w:val="000000" w:themeColor="text1"/>
          <w:szCs w:val="20"/>
          <w:u w:color="000000" w:themeColor="text1"/>
        </w:rPr>
      </w:pPr>
    </w:p>
    <w:sectPr w:rsidR="00546FA3" w:rsidSect="00546F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A" w:rsidRDefault="00812D7A" w:rsidP="00522CE0">
      <w:r>
        <w:separator/>
      </w:r>
    </w:p>
  </w:endnote>
  <w:endnote w:type="continuationSeparator" w:id="0">
    <w:p w:rsidR="00812D7A" w:rsidRDefault="00812D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70C3EF-7E72-481A-9AA3-8424CD391BFD}"/>
    <w:embedBold r:id="rId2" w:fontKey="{B7BE6640-F0F7-45E4-B561-52838E97FFAC}"/>
  </w:font>
  <w:font w:name="Calibri">
    <w:panose1 w:val="020F0502020204030204"/>
    <w:charset w:val="00"/>
    <w:family w:val="swiss"/>
    <w:pitch w:val="variable"/>
    <w:sig w:usb0="A00002EF" w:usb1="4000207B" w:usb2="00000000" w:usb3="00000000" w:csb0="0000009F" w:csb1="00000000"/>
    <w:embedRegular r:id="rId3" w:fontKey="{7A148EFC-01F2-439B-9DAE-9F0D01BB6705}"/>
  </w:font>
  <w:font w:name="Cambria">
    <w:panose1 w:val="02040503050406030204"/>
    <w:charset w:val="00"/>
    <w:family w:val="roman"/>
    <w:pitch w:val="variable"/>
    <w:sig w:usb0="A00002EF" w:usb1="4000004B" w:usb2="00000000" w:usb3="00000000" w:csb0="0000009F" w:csb1="00000000"/>
    <w:embedRegular r:id="rId4" w:fontKey="{25B265C9-57C5-4CC4-A63E-520F46F88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53" w:rsidRPr="00546FA3" w:rsidRDefault="00546FA3" w:rsidP="00546FA3">
    <w:pPr>
      <w:pStyle w:val="Footer"/>
      <w:tabs>
        <w:tab w:val="clear" w:pos="4680"/>
        <w:tab w:val="clear" w:pos="9360"/>
        <w:tab w:val="center" w:pos="2995"/>
      </w:tabs>
      <w:spacing w:before="120"/>
    </w:pPr>
    <w:r>
      <w:t>[38]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A" w:rsidRDefault="00812D7A" w:rsidP="00522CE0">
      <w:r>
        <w:separator/>
      </w:r>
    </w:p>
  </w:footnote>
  <w:footnote w:type="continuationSeparator" w:id="0">
    <w:p w:rsidR="00812D7A" w:rsidRDefault="00812D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25.SSP"/>
    <w:docVar w:name="CoverAttorneyInitials" w:val="SSP"/>
    <w:docVar w:name="CoverAttorneyLastName" w:val="Parrish"/>
    <w:docVar w:name="CoverBillType" w:val="b"/>
    <w:docVar w:name="DraftFileName" w:val="JUD0025.SSP.DOCX"/>
    <w:docVar w:name="DraftStenoName" w:val="Craft"/>
    <w:docVar w:name="dvBillNumber" w:val="38"/>
    <w:docVar w:name="dvBillNumberPrefix" w:val="S. "/>
    <w:docVar w:name="dvOriginalBody" w:val="Senate"/>
    <w:docVar w:name="fulldraftpath" w:val="L:\S-JUD\BILLS\McConnell\JUD0025.SSP.DOCX"/>
    <w:docVar w:name="NameofBody" w:val="S"/>
    <w:docVar w:name="SenatorFolderName" w:val="McConnell"/>
    <w:docVar w:name="VGROUP2" w:val="S-JUD"/>
  </w:docVars>
  <w:rsids>
    <w:rsidRoot w:val="00BC1E13"/>
    <w:rsid w:val="000141EB"/>
    <w:rsid w:val="000322AE"/>
    <w:rsid w:val="00042AC1"/>
    <w:rsid w:val="00046516"/>
    <w:rsid w:val="000A4D08"/>
    <w:rsid w:val="000A6988"/>
    <w:rsid w:val="000B0720"/>
    <w:rsid w:val="000B5EAF"/>
    <w:rsid w:val="000E4553"/>
    <w:rsid w:val="000E473B"/>
    <w:rsid w:val="000F002B"/>
    <w:rsid w:val="000F1B59"/>
    <w:rsid w:val="00107C3D"/>
    <w:rsid w:val="00126995"/>
    <w:rsid w:val="0016543B"/>
    <w:rsid w:val="00170561"/>
    <w:rsid w:val="00186AC9"/>
    <w:rsid w:val="00190402"/>
    <w:rsid w:val="00190F47"/>
    <w:rsid w:val="00197DF1"/>
    <w:rsid w:val="001B3DD9"/>
    <w:rsid w:val="001B6E9B"/>
    <w:rsid w:val="001D3BAC"/>
    <w:rsid w:val="00206D3D"/>
    <w:rsid w:val="0024519E"/>
    <w:rsid w:val="00245C4E"/>
    <w:rsid w:val="002C5896"/>
    <w:rsid w:val="00307C2B"/>
    <w:rsid w:val="0031409E"/>
    <w:rsid w:val="00333DF1"/>
    <w:rsid w:val="0033541C"/>
    <w:rsid w:val="00345FA4"/>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46FA3"/>
    <w:rsid w:val="00565148"/>
    <w:rsid w:val="00581497"/>
    <w:rsid w:val="00586B30"/>
    <w:rsid w:val="0058748C"/>
    <w:rsid w:val="00587B27"/>
    <w:rsid w:val="00593361"/>
    <w:rsid w:val="005A5017"/>
    <w:rsid w:val="005A648C"/>
    <w:rsid w:val="005F15E4"/>
    <w:rsid w:val="00606D23"/>
    <w:rsid w:val="00641A16"/>
    <w:rsid w:val="006431BA"/>
    <w:rsid w:val="0066183D"/>
    <w:rsid w:val="006B4B3C"/>
    <w:rsid w:val="006C74EA"/>
    <w:rsid w:val="00720D40"/>
    <w:rsid w:val="007318D4"/>
    <w:rsid w:val="00746551"/>
    <w:rsid w:val="00765784"/>
    <w:rsid w:val="0078525D"/>
    <w:rsid w:val="007A4390"/>
    <w:rsid w:val="007C65B0"/>
    <w:rsid w:val="007E3B8F"/>
    <w:rsid w:val="007E5CB7"/>
    <w:rsid w:val="00812D7A"/>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5553"/>
    <w:rsid w:val="00A02011"/>
    <w:rsid w:val="00A06FA7"/>
    <w:rsid w:val="00A35165"/>
    <w:rsid w:val="00A4011E"/>
    <w:rsid w:val="00A635AB"/>
    <w:rsid w:val="00A86015"/>
    <w:rsid w:val="00AE59C8"/>
    <w:rsid w:val="00B030B6"/>
    <w:rsid w:val="00B10098"/>
    <w:rsid w:val="00B10E10"/>
    <w:rsid w:val="00B171ED"/>
    <w:rsid w:val="00B35389"/>
    <w:rsid w:val="00B450FF"/>
    <w:rsid w:val="00B945C5"/>
    <w:rsid w:val="00BA20EA"/>
    <w:rsid w:val="00BC0A56"/>
    <w:rsid w:val="00BC1E13"/>
    <w:rsid w:val="00C23348"/>
    <w:rsid w:val="00C6454A"/>
    <w:rsid w:val="00C74052"/>
    <w:rsid w:val="00C862BF"/>
    <w:rsid w:val="00CB187A"/>
    <w:rsid w:val="00CD7C71"/>
    <w:rsid w:val="00D1088B"/>
    <w:rsid w:val="00D156D2"/>
    <w:rsid w:val="00D77EC0"/>
    <w:rsid w:val="00D86943"/>
    <w:rsid w:val="00DA43DF"/>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664E9-C630-4B62-B19E-26E359B5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5746</Characters>
  <Application>Microsoft Office Word</Application>
  <DocSecurity>0</DocSecurity>
  <Lines>47</Lines>
  <Paragraphs>13</Paragraphs>
  <ScaleCrop>false</ScaleCrop>
  <Company> </Company>
  <LinksUpToDate>false</LinksUpToDate>
  <CharactersWithSpaces>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dcterms:created xsi:type="dcterms:W3CDTF">2010-12-01T17:50:00Z</dcterms:created>
  <dcterms:modified xsi:type="dcterms:W3CDTF">2010-12-01T17:50:00Z</dcterms:modified>
</cp:coreProperties>
</file>