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83C" w:rsidRDefault="0075583C" w:rsidP="001D7F4F">
      <w:pPr>
        <w:pStyle w:val="BillDots"/>
      </w:pPr>
      <w:r>
        <w:rPr>
          <w:strike/>
        </w:rPr>
        <w:t>Indicates Matter Stricken</w:t>
      </w:r>
    </w:p>
    <w:p w:rsidR="0075583C" w:rsidRPr="0075583C" w:rsidRDefault="0075583C" w:rsidP="001D7F4F">
      <w:pPr>
        <w:pStyle w:val="BillDots"/>
      </w:pPr>
      <w:r>
        <w:rPr>
          <w:u w:val="single"/>
        </w:rPr>
        <w:t>Indicates New Matter</w:t>
      </w:r>
    </w:p>
    <w:p w:rsidR="0075583C" w:rsidRDefault="0075583C" w:rsidP="001D7F4F">
      <w:pPr>
        <w:pStyle w:val="BillDots"/>
      </w:pPr>
    </w:p>
    <w:p w:rsidR="0075583C" w:rsidRDefault="0075583C" w:rsidP="001D7F4F">
      <w:pPr>
        <w:pStyle w:val="BillDots"/>
      </w:pPr>
      <w:r>
        <w:t>AMENDED</w:t>
      </w:r>
    </w:p>
    <w:p w:rsidR="0075583C" w:rsidRDefault="0075583C" w:rsidP="001D7F4F">
      <w:pPr>
        <w:pStyle w:val="BillDots"/>
      </w:pPr>
      <w:r>
        <w:t>April 26, 2012</w:t>
      </w:r>
    </w:p>
    <w:p w:rsidR="0075583C" w:rsidRDefault="0075583C" w:rsidP="001D7F4F">
      <w:pPr>
        <w:pStyle w:val="BillDots"/>
      </w:pPr>
    </w:p>
    <w:p w:rsidR="0075583C" w:rsidRPr="0075583C" w:rsidRDefault="0075583C" w:rsidP="0075583C">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75583C" w:rsidRDefault="0075583C" w:rsidP="001D7F4F">
      <w:pPr>
        <w:pStyle w:val="BillDots"/>
      </w:pPr>
    </w:p>
    <w:p w:rsidR="0075583C" w:rsidRDefault="0075583C" w:rsidP="001D7F4F">
      <w:pPr>
        <w:pStyle w:val="BillDots"/>
      </w:pPr>
      <w:r>
        <w:t>Introduced by Reps. Vick, Edge, Hiott, Hayes, R.L. Brown, Jefferson, Bowers, Anthony, Skelton, Williams, McLeod, G.M. Smith, Weeks, Gilliard, Agnew, Horne, Funderburk, Tribble, Pinson, Clemmons and Neilson</w:t>
      </w:r>
    </w:p>
    <w:p w:rsidR="0075583C" w:rsidRDefault="0075583C" w:rsidP="001D7F4F">
      <w:pPr>
        <w:pStyle w:val="BillDots"/>
      </w:pPr>
    </w:p>
    <w:p w:rsidR="0075583C" w:rsidRDefault="0075583C" w:rsidP="001D7F4F">
      <w:pPr>
        <w:pStyle w:val="BillDots"/>
      </w:pPr>
      <w:r>
        <w:t>S. Printed 4/26/12--H.</w:t>
      </w:r>
    </w:p>
    <w:p w:rsidR="0075583C" w:rsidRDefault="0075583C" w:rsidP="001D7F4F">
      <w:pPr>
        <w:pStyle w:val="BillDots"/>
      </w:pPr>
      <w:r>
        <w:t>Read the first time April 13, 2011.</w:t>
      </w:r>
    </w:p>
    <w:p w:rsidR="0075583C" w:rsidRPr="0075583C" w:rsidRDefault="0075583C" w:rsidP="0075583C">
      <w:pPr>
        <w:pStyle w:val="BillDots"/>
        <w:jc w:val="center"/>
      </w:pPr>
      <w:r>
        <w:rPr>
          <w:u w:val="single"/>
        </w:rPr>
        <w:t>            </w:t>
      </w:r>
    </w:p>
    <w:p w:rsidR="0075583C" w:rsidRDefault="0075583C" w:rsidP="001D7F4F">
      <w:pPr>
        <w:pStyle w:val="BillDots"/>
      </w:pPr>
    </w:p>
    <w:p w:rsidR="0075583C" w:rsidRPr="0075583C" w:rsidRDefault="0075583C" w:rsidP="0075583C">
      <w:pPr>
        <w:pStyle w:val="BillDots"/>
        <w:jc w:val="center"/>
      </w:pPr>
      <w:r>
        <w:rPr>
          <w:b/>
          <w:u w:val="single"/>
        </w:rPr>
        <w:t>STATEMENT OF ESTIMATED FISCAL IMPACT</w:t>
      </w:r>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F6785">
        <w:rPr>
          <w:szCs w:val="22"/>
        </w:rPr>
        <w:t>ESTIMATED FISCAL IMPACT ON GENERAL FUND EXPENDITURES:</w:t>
      </w:r>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F6785">
        <w:rPr>
          <w:szCs w:val="22"/>
        </w:rPr>
        <w:t>A Cost to the General Fund (See Below)</w:t>
      </w:r>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F6785">
        <w:rPr>
          <w:szCs w:val="22"/>
        </w:rPr>
        <w:t>ESTIMATED FISCAL IMPACT ON FEDERAL &amp; OTHER FUND EXPENDITURES:</w:t>
      </w:r>
    </w:p>
    <w:p w:rsidR="0075583C" w:rsidRPr="00CF6785" w:rsidRDefault="0075583C" w:rsidP="0075583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F6785">
        <w:rPr>
          <w:szCs w:val="22"/>
        </w:rPr>
        <w:t>$0 (No additional expenditures or savings are expected)</w:t>
      </w:r>
      <w:bookmarkStart w:id="2" w:name="c"/>
      <w:bookmarkEnd w:id="2"/>
    </w:p>
    <w:p w:rsidR="0075583C"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6785">
        <w:rPr>
          <w:b/>
          <w:szCs w:val="22"/>
        </w:rPr>
        <w:t>EXPLANATION OF IMPACT:</w:t>
      </w:r>
      <w:bookmarkStart w:id="3" w:name="i"/>
      <w:bookmarkEnd w:id="3"/>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ab/>
      </w:r>
      <w:r w:rsidRPr="00CF6785">
        <w:rPr>
          <w:szCs w:val="22"/>
        </w:rPr>
        <w:t xml:space="preserve">The Forestry Commission indicates that this </w:t>
      </w:r>
      <w:r>
        <w:rPr>
          <w:szCs w:val="22"/>
        </w:rPr>
        <w:t>b</w:t>
      </w:r>
      <w:r w:rsidRPr="00CF6785">
        <w:rPr>
          <w:szCs w:val="22"/>
        </w:rPr>
        <w:t xml:space="preserve">ill will not result in any additional cost to the agency. However, since a portion of the Insurance Premium Tax, which currently is deposited into the </w:t>
      </w:r>
      <w:r>
        <w:rPr>
          <w:szCs w:val="22"/>
        </w:rPr>
        <w:t>s</w:t>
      </w:r>
      <w:r w:rsidRPr="00CF6785">
        <w:rPr>
          <w:szCs w:val="22"/>
        </w:rPr>
        <w:t xml:space="preserve">tate </w:t>
      </w:r>
      <w:r>
        <w:rPr>
          <w:szCs w:val="22"/>
        </w:rPr>
        <w:t>g</w:t>
      </w:r>
      <w:r w:rsidRPr="00CF6785">
        <w:rPr>
          <w:szCs w:val="22"/>
        </w:rPr>
        <w:t xml:space="preserve">eneral </w:t>
      </w:r>
      <w:r>
        <w:rPr>
          <w:szCs w:val="22"/>
        </w:rPr>
        <w:t>f</w:t>
      </w:r>
      <w:r w:rsidRPr="00CF6785">
        <w:rPr>
          <w:szCs w:val="22"/>
        </w:rPr>
        <w:t xml:space="preserve">und, would be transferred to the Forestry Commission under the provisions of H. 4082, as amended, there would be an impact on the </w:t>
      </w:r>
      <w:r>
        <w:rPr>
          <w:szCs w:val="22"/>
        </w:rPr>
        <w:t>s</w:t>
      </w:r>
      <w:r w:rsidRPr="00CF6785">
        <w:rPr>
          <w:szCs w:val="22"/>
        </w:rPr>
        <w:t xml:space="preserve">tate </w:t>
      </w:r>
      <w:r>
        <w:rPr>
          <w:szCs w:val="22"/>
        </w:rPr>
        <w:t>g</w:t>
      </w:r>
      <w:r w:rsidRPr="00CF6785">
        <w:rPr>
          <w:szCs w:val="22"/>
        </w:rPr>
        <w:t xml:space="preserve">eneral </w:t>
      </w:r>
      <w:r>
        <w:rPr>
          <w:szCs w:val="22"/>
        </w:rPr>
        <w:t>f</w:t>
      </w:r>
      <w:r w:rsidRPr="00CF6785">
        <w:rPr>
          <w:szCs w:val="22"/>
        </w:rPr>
        <w:t xml:space="preserve">und. </w:t>
      </w:r>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6785">
        <w:rPr>
          <w:b/>
          <w:szCs w:val="22"/>
        </w:rPr>
        <w:t>SPECIAL NOTES:</w:t>
      </w:r>
    </w:p>
    <w:p w:rsidR="0075583C" w:rsidRPr="00CF6785" w:rsidRDefault="0075583C" w:rsidP="0075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bookmarkStart w:id="4" w:name="sn"/>
      <w:bookmarkEnd w:id="4"/>
      <w:r>
        <w:rPr>
          <w:rFonts w:eastAsia="Calibri"/>
          <w:szCs w:val="22"/>
        </w:rPr>
        <w:tab/>
      </w:r>
      <w:r w:rsidRPr="00CF6785">
        <w:rPr>
          <w:rFonts w:eastAsia="Calibri"/>
          <w:szCs w:val="22"/>
        </w:rPr>
        <w:t xml:space="preserve">The Board of Economic Advisors is the appropriate entity to address any revenue impact associated with this or any other </w:t>
      </w:r>
      <w:r>
        <w:rPr>
          <w:rFonts w:eastAsia="Calibri"/>
          <w:szCs w:val="22"/>
        </w:rPr>
        <w:t>b</w:t>
      </w:r>
      <w:r w:rsidRPr="00CF6785">
        <w:rPr>
          <w:rFonts w:eastAsia="Calibri"/>
          <w:szCs w:val="22"/>
        </w:rPr>
        <w:t>ill.</w:t>
      </w:r>
    </w:p>
    <w:p w:rsidR="0075583C" w:rsidRDefault="0075583C" w:rsidP="001D7F4F">
      <w:pPr>
        <w:pStyle w:val="BillDots"/>
      </w:pPr>
    </w:p>
    <w:p w:rsidR="0075583C" w:rsidRDefault="0075583C" w:rsidP="0075583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5583C" w:rsidRDefault="0075583C" w:rsidP="0075583C">
      <w:pPr>
        <w:pStyle w:val="BillDots"/>
        <w:tabs>
          <w:tab w:val="clear" w:pos="216"/>
          <w:tab w:val="clear" w:pos="432"/>
          <w:tab w:val="clear" w:pos="648"/>
          <w:tab w:val="clear" w:pos="864"/>
          <w:tab w:val="clear" w:pos="1080"/>
          <w:tab w:val="clear" w:pos="1296"/>
          <w:tab w:val="clear" w:pos="5904"/>
          <w:tab w:val="left" w:pos="3024"/>
        </w:tabs>
      </w:pPr>
      <w:r>
        <w:tab/>
        <w:t>Brenda Hart</w:t>
      </w:r>
    </w:p>
    <w:p w:rsidR="0075583C" w:rsidRPr="0075583C" w:rsidRDefault="0075583C" w:rsidP="0075583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5583C" w:rsidRDefault="0075583C" w:rsidP="001D7F4F">
      <w:pPr>
        <w:pStyle w:val="BillDots"/>
      </w:pPr>
    </w:p>
    <w:p w:rsidR="002246F0" w:rsidRPr="002246F0" w:rsidRDefault="002246F0" w:rsidP="001D7F4F">
      <w:pPr>
        <w:pStyle w:val="BillDots"/>
        <w:sectPr w:rsidR="002246F0" w:rsidRPr="002246F0" w:rsidSect="002246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90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38</w:t>
      </w:r>
      <w:r w:rsidR="00BA5EF8">
        <w:noBreakHyphen/>
      </w:r>
      <w:r>
        <w:t>7</w:t>
      </w:r>
      <w:r w:rsidR="00BA5EF8">
        <w:noBreakHyphen/>
      </w:r>
      <w:r>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75583C" w:rsidRDefault="00755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B2F">
        <w:t>Section 38</w:t>
      </w:r>
      <w:r w:rsidR="00BA5EF8">
        <w:noBreakHyphen/>
      </w:r>
      <w:r w:rsidR="002D1B2F">
        <w:t>7</w:t>
      </w:r>
      <w:r w:rsidR="00BA5EF8">
        <w:noBreakHyphen/>
      </w:r>
      <w:r w:rsidR="002D1B2F">
        <w:t>20 of the 1976 Code, as last amended by Act 73 of 2003, is further amended to read:</w:t>
      </w:r>
    </w:p>
    <w:p w:rsidR="002D1B2F"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2F" w:rsidRPr="00A465B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A5EF8">
        <w:noBreakHyphen/>
      </w:r>
      <w:r>
        <w:t>7</w:t>
      </w:r>
      <w:r w:rsidR="00BA5EF8">
        <w:noBreakHyphen/>
      </w:r>
      <w:r>
        <w:t>20.</w:t>
      </w:r>
      <w:r>
        <w:tab/>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00BA5EF8" w:rsidRPr="00BA5EF8">
        <w:t>’</w:t>
      </w:r>
      <w:r w:rsidRPr="00A465BF">
        <w:t xml:space="preserve"> compensation insurance premiums, and annuity considerations, written by the company in the State during each calendar year ending on the thirty</w:t>
      </w:r>
      <w:r w:rsidR="00BA5EF8">
        <w:noBreakHyphen/>
      </w:r>
      <w:r w:rsidRPr="00A465BF">
        <w:t>first day of December.  For life insurance, the insurance premium tax levied herein is equal to three</w:t>
      </w:r>
      <w:r w:rsidR="00BA5EF8">
        <w:noBreakHyphen/>
      </w:r>
      <w:r w:rsidRPr="00A465BF">
        <w:t>fourths of one percent of the total premiums written.  For all other types of insurance, the insurance premium tax levied in this section is equal to one and one</w:t>
      </w:r>
      <w:r w:rsidR="00BA5EF8">
        <w:noBreakHyphen/>
      </w:r>
      <w:r w:rsidRPr="00A465BF">
        <w:t xml:space="preserve">fourth percent of the total premiums written.  In computing total premiums, return premiums on risks and dividends paid or credited to policyholders are excluded. </w:t>
      </w:r>
    </w:p>
    <w:p w:rsidR="002D1B2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583C" w:rsidRPr="0092691F">
        <w:t>(B)</w:t>
      </w:r>
      <w:r w:rsidR="0075583C" w:rsidRPr="0092691F">
        <w:tab/>
      </w:r>
      <w:r w:rsidR="0075583C" w:rsidRPr="0092691F">
        <w:rPr>
          <w:u w:val="single"/>
        </w:rPr>
        <w:t>Effective July 1, 2012, through June 30, 2017, two and one</w:t>
      </w:r>
      <w:r w:rsidR="0075583C" w:rsidRPr="0092691F">
        <w:rPr>
          <w:u w:val="single"/>
        </w:rPr>
        <w:noBreakHyphen/>
        <w:t xml:space="preserve">quarter percent of the revenue of the premium taxes collected </w:t>
      </w:r>
      <w:r w:rsidR="0075583C" w:rsidRPr="0092691F">
        <w:rPr>
          <w:u w:val="single"/>
        </w:rPr>
        <w:lastRenderedPageBreak/>
        <w:t>pursuant to this section must be transferred to the South Carolina Forestry Commission and used by that agency for firefighting and firefighting equipment replacement.</w:t>
      </w:r>
      <w:r w:rsidR="0075583C" w:rsidRPr="0092691F">
        <w:t xml:space="preserve">  The </w:t>
      </w:r>
      <w:r w:rsidR="0075583C" w:rsidRPr="0092691F">
        <w:rPr>
          <w:u w:val="single"/>
        </w:rPr>
        <w:t>remaining</w:t>
      </w:r>
      <w:r w:rsidR="0075583C" w:rsidRPr="0092691F">
        <w:t xml:space="preserve"> insurance premium taxes collected </w:t>
      </w:r>
      <w:r w:rsidR="0075583C" w:rsidRPr="0092691F">
        <w:rPr>
          <w:strike/>
        </w:rPr>
        <w:t>by the director or his designee</w:t>
      </w:r>
      <w:r w:rsidR="0075583C" w:rsidRPr="0092691F">
        <w:t xml:space="preserve"> pursuant to this section must be deposited </w:t>
      </w:r>
      <w:r w:rsidR="0075583C" w:rsidRPr="0092691F">
        <w:rPr>
          <w:strike/>
        </w:rPr>
        <w:t>by him in</w:t>
      </w:r>
      <w:r w:rsidR="0075583C" w:rsidRPr="0092691F">
        <w:t xml:space="preserve"> </w:t>
      </w:r>
      <w:r w:rsidR="0075583C" w:rsidRPr="0092691F">
        <w:rPr>
          <w:u w:val="single"/>
        </w:rPr>
        <w:t>to the credit of</w:t>
      </w:r>
      <w:r w:rsidR="0075583C">
        <w:t xml:space="preserve"> the general fund of the State.</w:t>
      </w:r>
      <w:r>
        <w: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91F">
        <w:t>SECTION</w:t>
      </w:r>
      <w:r w:rsidRPr="0092691F">
        <w:tab/>
        <w:t>2.</w:t>
      </w:r>
      <w:r w:rsidRPr="0092691F">
        <w:tab/>
        <w:t>This act takes effect July 1, 2012.</w:t>
      </w:r>
    </w:p>
    <w:p w:rsidR="002D6AD4" w:rsidRDefault="00BA5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D4" w:rsidRDefault="002D6AD4" w:rsidP="007D29FE">
      <w:pPr>
        <w:suppressAutoHyphens/>
      </w:pPr>
    </w:p>
    <w:sectPr w:rsidR="002D6AD4" w:rsidSect="002246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438" w:rsidRDefault="00C90438" w:rsidP="009F0C77">
      <w:r>
        <w:separator/>
      </w:r>
    </w:p>
  </w:endnote>
  <w:endnote w:type="continuationSeparator" w:id="0">
    <w:p w:rsidR="00C90438" w:rsidRDefault="00C904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FDE82B-793E-4113-8718-90AE92C90915}"/>
    <w:embedBold r:id="rId2" w:fontKey="{A72C9CA8-FF79-4406-AA36-29B3DB350F66}"/>
    <w:embedItalic r:id="rId3" w:fontKey="{7ADEA4A6-8EE0-4169-9284-9FBBCB21A5EB}"/>
  </w:font>
  <w:font w:name="Calibri">
    <w:panose1 w:val="020F0502020204030204"/>
    <w:charset w:val="00"/>
    <w:family w:val="swiss"/>
    <w:pitch w:val="variable"/>
    <w:sig w:usb0="A00002EF" w:usb1="4000207B" w:usb2="00000000" w:usb3="00000000" w:csb0="0000009F" w:csb1="00000000"/>
    <w:embedRegular r:id="rId4" w:fontKey="{2CF06BEC-0939-41BD-97DC-F62F89F6FB8A}"/>
  </w:font>
  <w:font w:name="Cambria">
    <w:panose1 w:val="02040503050406030204"/>
    <w:charset w:val="00"/>
    <w:family w:val="roman"/>
    <w:pitch w:val="variable"/>
    <w:sig w:usb0="A00002EF" w:usb1="4000004B" w:usb2="00000000" w:usb3="00000000" w:csb0="0000009F" w:csb1="00000000"/>
    <w:embedRegular r:id="rId5" w:fontKey="{0C8721F4-6DFA-41AC-86CE-EBDFFDD2E0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49" w:rsidRPr="002D6AD4" w:rsidRDefault="002D6AD4" w:rsidP="002D6AD4">
    <w:pPr>
      <w:pStyle w:val="Footer"/>
      <w:tabs>
        <w:tab w:val="clear" w:pos="4680"/>
        <w:tab w:val="clear" w:pos="9360"/>
        <w:tab w:val="center" w:pos="2995"/>
      </w:tabs>
      <w:spacing w:before="120"/>
    </w:pPr>
    <w:r>
      <w:t>[4082</w:t>
    </w:r>
    <w:r w:rsidR="002246F0">
      <w:t>-</w:t>
    </w:r>
    <w:fldSimple w:instr=" PAGE  \* MERGEFORMAT ">
      <w:r w:rsidR="007D29FE">
        <w:rPr>
          <w:noProof/>
        </w:rPr>
        <w:t>1</w:t>
      </w:r>
    </w:fldSimple>
    <w:r w:rsidR="002246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F0" w:rsidRPr="002D6AD4" w:rsidRDefault="002246F0" w:rsidP="002D6AD4">
    <w:pPr>
      <w:pStyle w:val="Footer"/>
      <w:tabs>
        <w:tab w:val="clear" w:pos="4680"/>
        <w:tab w:val="clear" w:pos="9360"/>
        <w:tab w:val="center" w:pos="2995"/>
      </w:tabs>
      <w:spacing w:before="120"/>
    </w:pPr>
    <w:r>
      <w:t>[4082]</w:t>
    </w:r>
    <w:r>
      <w:tab/>
    </w:r>
    <w:fldSimple w:instr=" PAGE  \* MERGEFORMAT ">
      <w:r w:rsidR="007D29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438" w:rsidRDefault="00C90438" w:rsidP="009F0C77">
      <w:r>
        <w:separator/>
      </w:r>
    </w:p>
  </w:footnote>
  <w:footnote w:type="continuationSeparator" w:id="0">
    <w:p w:rsidR="00C90438" w:rsidRDefault="00C904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43HTC11"/>
    <w:docVar w:name="CoverBillType" w:val="b"/>
    <w:docVar w:name="docpath" w:val="L:\Council\bills\BBM\10143HTC11.DOCX"/>
    <w:docVar w:name="dvBillNumber" w:val="4082"/>
    <w:docVar w:name="dvBillNumberPrefix" w:val="H. "/>
    <w:docVar w:name="dvOriginalBody" w:val="House"/>
    <w:docVar w:name="dvSteno" w:val="BBM"/>
    <w:docVar w:name="NameofBody" w:val="h"/>
    <w:docVar w:name="vgroup2" w:val="Council"/>
  </w:docVars>
  <w:rsids>
    <w:rsidRoot w:val="00C83110"/>
    <w:rsid w:val="00011869"/>
    <w:rsid w:val="000773BE"/>
    <w:rsid w:val="000E1785"/>
    <w:rsid w:val="000F40FA"/>
    <w:rsid w:val="0010776B"/>
    <w:rsid w:val="00133E66"/>
    <w:rsid w:val="001435A3"/>
    <w:rsid w:val="001841C9"/>
    <w:rsid w:val="001D08F2"/>
    <w:rsid w:val="001D525B"/>
    <w:rsid w:val="001D7F4F"/>
    <w:rsid w:val="002246F0"/>
    <w:rsid w:val="002321B6"/>
    <w:rsid w:val="00250967"/>
    <w:rsid w:val="002543C8"/>
    <w:rsid w:val="002719BA"/>
    <w:rsid w:val="00284AAE"/>
    <w:rsid w:val="002D1B2F"/>
    <w:rsid w:val="002D6AD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478"/>
    <w:rsid w:val="005C2FE2"/>
    <w:rsid w:val="005E2BC9"/>
    <w:rsid w:val="00605102"/>
    <w:rsid w:val="00606B2C"/>
    <w:rsid w:val="006215AA"/>
    <w:rsid w:val="006913C9"/>
    <w:rsid w:val="0069470D"/>
    <w:rsid w:val="006B4807"/>
    <w:rsid w:val="006F5233"/>
    <w:rsid w:val="00734F00"/>
    <w:rsid w:val="0075583C"/>
    <w:rsid w:val="0079607B"/>
    <w:rsid w:val="007A70AE"/>
    <w:rsid w:val="007D29FE"/>
    <w:rsid w:val="008362E8"/>
    <w:rsid w:val="008A1768"/>
    <w:rsid w:val="008F4429"/>
    <w:rsid w:val="0094021A"/>
    <w:rsid w:val="00940E04"/>
    <w:rsid w:val="009C6A0B"/>
    <w:rsid w:val="009F0C77"/>
    <w:rsid w:val="009F4DD1"/>
    <w:rsid w:val="00A41684"/>
    <w:rsid w:val="00A64E80"/>
    <w:rsid w:val="00A72BCD"/>
    <w:rsid w:val="00A741D9"/>
    <w:rsid w:val="00A833AB"/>
    <w:rsid w:val="00A9741D"/>
    <w:rsid w:val="00AD4B17"/>
    <w:rsid w:val="00B412D4"/>
    <w:rsid w:val="00BA5EF8"/>
    <w:rsid w:val="00BE3C22"/>
    <w:rsid w:val="00C00823"/>
    <w:rsid w:val="00C0345E"/>
    <w:rsid w:val="00C3483A"/>
    <w:rsid w:val="00C41203"/>
    <w:rsid w:val="00C50FDB"/>
    <w:rsid w:val="00C74E9D"/>
    <w:rsid w:val="00C82FD3"/>
    <w:rsid w:val="00C83110"/>
    <w:rsid w:val="00C90438"/>
    <w:rsid w:val="00C92819"/>
    <w:rsid w:val="00CC6B7B"/>
    <w:rsid w:val="00CD2089"/>
    <w:rsid w:val="00D73A67"/>
    <w:rsid w:val="00D970A9"/>
    <w:rsid w:val="00DF3845"/>
    <w:rsid w:val="00E41911"/>
    <w:rsid w:val="00E92EEF"/>
    <w:rsid w:val="00F24442"/>
    <w:rsid w:val="00F50AE3"/>
    <w:rsid w:val="00F63249"/>
    <w:rsid w:val="00F67CF1"/>
    <w:rsid w:val="00F840F0"/>
    <w:rsid w:val="00FA4E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0E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60FAC-8817-4615-B427-246D2AA6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2646</Characters>
  <Application>Microsoft Office Word</Application>
  <DocSecurity>0</DocSecurity>
  <Lines>94</Lines>
  <Paragraphs>34</Paragraphs>
  <ScaleCrop>false</ScaleCrop>
  <Company> </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2011-04-08T18:25:00Z</cp:lastPrinted>
  <dcterms:created xsi:type="dcterms:W3CDTF">2012-04-26T20:55:00Z</dcterms:created>
  <dcterms:modified xsi:type="dcterms:W3CDTF">2012-04-26T20:55:00Z</dcterms:modified>
</cp:coreProperties>
</file>