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6DB" w:rsidRDefault="004746DB" w:rsidP="00FE57D8">
      <w:pPr>
        <w:pStyle w:val="BillDots"/>
      </w:pPr>
      <w:r>
        <w:t>AMENDED</w:t>
      </w:r>
    </w:p>
    <w:p w:rsidR="004746DB" w:rsidRDefault="004746DB" w:rsidP="00FE57D8">
      <w:pPr>
        <w:pStyle w:val="BillDots"/>
      </w:pPr>
      <w:r>
        <w:t>April 27, 2011</w:t>
      </w:r>
    </w:p>
    <w:p w:rsidR="004746DB" w:rsidRDefault="004746DB" w:rsidP="00FE57D8">
      <w:pPr>
        <w:pStyle w:val="BillDots"/>
      </w:pPr>
    </w:p>
    <w:p w:rsidR="004746DB" w:rsidRPr="004746DB" w:rsidRDefault="004746DB" w:rsidP="004746DB">
      <w:pPr>
        <w:pStyle w:val="BillDots"/>
        <w:tabs>
          <w:tab w:val="clear" w:pos="216"/>
          <w:tab w:val="clear" w:pos="432"/>
          <w:tab w:val="clear" w:pos="648"/>
          <w:tab w:val="clear" w:pos="864"/>
          <w:tab w:val="clear" w:pos="1080"/>
          <w:tab w:val="clear" w:pos="1296"/>
          <w:tab w:val="clear" w:pos="5904"/>
          <w:tab w:val="right" w:pos="5933"/>
        </w:tabs>
      </w:pPr>
      <w:r>
        <w:tab/>
      </w:r>
      <w:r>
        <w:rPr>
          <w:b/>
          <w:sz w:val="36"/>
        </w:rPr>
        <w:t>H. 4089</w:t>
      </w:r>
    </w:p>
    <w:p w:rsidR="004746DB" w:rsidRDefault="004746DB" w:rsidP="00FE57D8">
      <w:pPr>
        <w:pStyle w:val="BillDots"/>
      </w:pPr>
    </w:p>
    <w:p w:rsidR="004746DB" w:rsidRDefault="004746DB" w:rsidP="004746DB">
      <w:pPr>
        <w:pStyle w:val="BillDots"/>
        <w:jc w:val="center"/>
      </w:pPr>
      <w:r>
        <w:t>Introduced by Reps. Edge, Alexander, Barfield, Hearn and Viers</w:t>
      </w:r>
    </w:p>
    <w:p w:rsidR="004746DB" w:rsidRDefault="004746DB" w:rsidP="00FE57D8">
      <w:pPr>
        <w:pStyle w:val="BillDots"/>
      </w:pPr>
    </w:p>
    <w:p w:rsidR="004746DB" w:rsidRDefault="004746DB" w:rsidP="00FE57D8">
      <w:pPr>
        <w:pStyle w:val="BillDots"/>
      </w:pPr>
      <w:r>
        <w:t>S. Printed 4/27/11--H.</w:t>
      </w:r>
    </w:p>
    <w:p w:rsidR="004746DB" w:rsidRDefault="004746DB" w:rsidP="00FE57D8">
      <w:pPr>
        <w:pStyle w:val="BillDots"/>
      </w:pPr>
      <w:r>
        <w:t>Read the first time April 13, 2011.</w:t>
      </w:r>
    </w:p>
    <w:p w:rsidR="004746DB" w:rsidRPr="004746DB" w:rsidRDefault="004746DB" w:rsidP="004746DB">
      <w:pPr>
        <w:pStyle w:val="BillDots"/>
        <w:jc w:val="center"/>
      </w:pPr>
      <w:r>
        <w:rPr>
          <w:u w:val="single"/>
        </w:rPr>
        <w:t>            </w:t>
      </w:r>
    </w:p>
    <w:p w:rsidR="004746DB" w:rsidRDefault="004746DB" w:rsidP="00FE57D8">
      <w:pPr>
        <w:pStyle w:val="BillDots"/>
      </w:pPr>
    </w:p>
    <w:p w:rsidR="00183650" w:rsidRDefault="00183650" w:rsidP="00FE57D8">
      <w:pPr>
        <w:pStyle w:val="BillDots"/>
        <w:sectPr w:rsidR="00183650" w:rsidSect="001836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57D8" w:rsidRDefault="00FE57D8" w:rsidP="00FE57D8">
      <w:pPr>
        <w:pStyle w:val="BillDots"/>
      </w:pPr>
    </w:p>
    <w:p w:rsidR="00FE57D8" w:rsidRDefault="00FE57D8" w:rsidP="00FE57D8">
      <w:pPr>
        <w:pStyle w:val="Numbersforbills"/>
      </w:pPr>
    </w:p>
    <w:p w:rsidR="00FE57D8" w:rsidRDefault="00FE57D8"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D8" w:rsidRDefault="00FE57D8"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D8" w:rsidRDefault="00FE57D8"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D8" w:rsidRDefault="00FE57D8"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D8" w:rsidRDefault="00FE57D8"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B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C67" w:rsidRDefault="00877C67" w:rsidP="00877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w:t>
      </w:r>
      <w:r>
        <w:noBreakHyphen/>
        <w:t>9</w:t>
      </w:r>
      <w:r>
        <w:noBreakHyphen/>
        <w:t>83 SO AS TO AUTHORIZE HOSPITAL PUBLIC SERVICE DISTRICTS TO</w:t>
      </w:r>
      <w:r w:rsidR="00B06299">
        <w:t xml:space="preserve"> ENTER INTO AGREEMENTS WITH NON</w:t>
      </w:r>
      <w:r>
        <w:t>PROFIT ENTITIES AND TO TRANSFER ASS</w:t>
      </w:r>
      <w:r w:rsidR="00B06299">
        <w:t>ETS AND LIABILITIES TO SUCH NON</w:t>
      </w:r>
      <w:r>
        <w:t>PROFIT ENTITIES AND PROVIDE CONDITIONS AND REQUIREMENTS FOR THESE AGREEMENTS AND TRANSFERS.</w:t>
      </w:r>
    </w:p>
    <w:p w:rsidR="004746DB" w:rsidRDefault="00474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A0BA3" w:rsidRDefault="004A0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BA3" w:rsidRDefault="004A0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BA3" w:rsidRDefault="004A0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DB" w:rsidRPr="00317F45"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SECTION</w:t>
      </w:r>
      <w:r w:rsidRPr="00317F45">
        <w:tab/>
        <w:t>1.</w:t>
      </w:r>
      <w:r w:rsidRPr="00317F45">
        <w:tab/>
        <w:t>Article 1, Chapter 9, Title 4 of the 1976 Code is amended by adding:</w:t>
      </w:r>
    </w:p>
    <w:p w:rsidR="004746DB"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6DB" w:rsidRPr="00317F45"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“Section 4</w:t>
      </w:r>
      <w:r w:rsidRPr="00317F45">
        <w:noBreakHyphen/>
        <w:t>9</w:t>
      </w:r>
      <w:r w:rsidRPr="00317F45">
        <w:noBreakHyphen/>
        <w:t>83.</w:t>
      </w:r>
      <w:r w:rsidRPr="00317F45">
        <w:tab/>
        <w:t>Notwithstanding the provisions of Section 4</w:t>
      </w:r>
      <w:r w:rsidRPr="00317F45">
        <w:noBreakHyphen/>
        <w:t>9</w:t>
      </w:r>
      <w:r w:rsidRPr="00317F45">
        <w:noBreakHyphen/>
        <w:t>82, a hospital public service district, upon approval of its governing body, is authorized to enter into agreements with one or more entities for the delivery of health care services within the boundaries of the hospital public service district and to transfer so much of the hospital public service district’s assets and liabilities as the governing body determines to any such entity if:</w:t>
      </w:r>
    </w:p>
    <w:p w:rsidR="004746DB" w:rsidRPr="00317F45"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(1)</w:t>
      </w:r>
      <w:r w:rsidRPr="00317F45">
        <w:tab/>
        <w:t>the entity agrees to use the transferred assets to continue to provide health care services within the boundaries of the hospital public service district in a manner consistent with the obligations and responsibilities of the transferring hospital public service district;</w:t>
      </w:r>
    </w:p>
    <w:p w:rsidR="004746DB" w:rsidRPr="00317F45"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(2)</w:t>
      </w:r>
      <w:r w:rsidRPr="00317F45">
        <w:tab/>
        <w:t>the transferring hospital public service district continues in existence; and</w:t>
      </w:r>
    </w:p>
    <w:p w:rsidR="004746DB" w:rsidRPr="00317F45"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(3)</w:t>
      </w:r>
      <w:r w:rsidRPr="00317F45">
        <w:tab/>
        <w:t xml:space="preserve">to the extent that certain assets of the hospital public service district are not transferred to the entity, the nontransferred </w:t>
      </w:r>
      <w:r w:rsidRPr="00317F45">
        <w:lastRenderedPageBreak/>
        <w:t>assets remain under the control of the governing body of the hospital public service district.</w:t>
      </w:r>
    </w:p>
    <w:p w:rsidR="004746DB" w:rsidRPr="00317F45"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Before giving final approval to any such transaction, the governing body of the hospital public service district shall make available for public review and comment a copy of the definitive document and a summary of the document, and shall provide public notice of this availability by publication in a newspaper of general circulation within the boundaries of the hospital public service district at least once a week for four consecutive weeks.”</w:t>
      </w:r>
    </w:p>
    <w:p w:rsidR="004746DB"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BA3" w:rsidRDefault="004746DB"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F45">
        <w:t>SECTION</w:t>
      </w:r>
      <w:r w:rsidRPr="00317F45">
        <w:tab/>
        <w:t>2.</w:t>
      </w:r>
      <w:r w:rsidRPr="00317F45">
        <w:tab/>
        <w:t xml:space="preserve">This act takes effect upon approval by the Governor. </w:t>
      </w:r>
    </w:p>
    <w:p w:rsidR="000736E4" w:rsidRDefault="00877C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6E4" w:rsidRDefault="000736E4" w:rsidP="009D19E1">
      <w:pPr>
        <w:suppressAutoHyphens/>
      </w:pPr>
    </w:p>
    <w:sectPr w:rsidR="000736E4" w:rsidSect="001836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BA3" w:rsidRDefault="004A0BA3" w:rsidP="009F0C77">
      <w:r>
        <w:separator/>
      </w:r>
    </w:p>
  </w:endnote>
  <w:endnote w:type="continuationSeparator" w:id="0">
    <w:p w:rsidR="004A0BA3" w:rsidRDefault="004A0B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D39759-6099-4408-AD78-69F9EB0D6EF0}"/>
    <w:embedBold r:id="rId2" w:fontKey="{B403DD21-CA83-4B2F-9945-50A00A918CE7}"/>
  </w:font>
  <w:font w:name="Calibri">
    <w:panose1 w:val="020F0502020204030204"/>
    <w:charset w:val="00"/>
    <w:family w:val="swiss"/>
    <w:pitch w:val="variable"/>
    <w:sig w:usb0="A00002EF" w:usb1="4000207B" w:usb2="00000000" w:usb3="00000000" w:csb0="0000009F" w:csb1="00000000"/>
    <w:embedRegular r:id="rId3" w:fontKey="{DB7E31A3-59BC-472E-8FEA-517D0F38A521}"/>
  </w:font>
  <w:font w:name="Cambria">
    <w:panose1 w:val="02040503050406030204"/>
    <w:charset w:val="00"/>
    <w:family w:val="roman"/>
    <w:pitch w:val="variable"/>
    <w:sig w:usb0="A00002EF" w:usb1="4000004B" w:usb2="00000000" w:usb3="00000000" w:csb0="0000009F" w:csb1="00000000"/>
    <w:embedRegular r:id="rId4" w:fontKey="{9FAF265D-6071-4707-895C-F1DA19CCDB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9F" w:rsidRPr="000736E4" w:rsidRDefault="000736E4" w:rsidP="000736E4">
    <w:pPr>
      <w:pStyle w:val="Footer"/>
      <w:tabs>
        <w:tab w:val="clear" w:pos="4680"/>
        <w:tab w:val="clear" w:pos="9360"/>
        <w:tab w:val="center" w:pos="2995"/>
      </w:tabs>
      <w:spacing w:before="120"/>
    </w:pPr>
    <w:r>
      <w:t>[4089</w:t>
    </w:r>
    <w:r w:rsidR="00183650">
      <w:t>-</w:t>
    </w:r>
    <w:fldSimple w:instr=" PAGE  \* MERGEFORMAT ">
      <w:r w:rsidR="009D19E1">
        <w:rPr>
          <w:noProof/>
        </w:rPr>
        <w:t>1</w:t>
      </w:r>
    </w:fldSimple>
    <w:r w:rsidR="001836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650" w:rsidRPr="000736E4" w:rsidRDefault="00183650" w:rsidP="000736E4">
    <w:pPr>
      <w:pStyle w:val="Footer"/>
      <w:tabs>
        <w:tab w:val="clear" w:pos="4680"/>
        <w:tab w:val="clear" w:pos="9360"/>
        <w:tab w:val="center" w:pos="2995"/>
      </w:tabs>
      <w:spacing w:before="120"/>
    </w:pPr>
    <w:r>
      <w:t>[4089]</w:t>
    </w:r>
    <w:r>
      <w:tab/>
    </w:r>
    <w:fldSimple w:instr=" PAGE  \* MERGEFORMAT ">
      <w:r w:rsidR="009D19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BA3" w:rsidRDefault="004A0BA3" w:rsidP="009F0C77">
      <w:r>
        <w:separator/>
      </w:r>
    </w:p>
  </w:footnote>
  <w:footnote w:type="continuationSeparator" w:id="0">
    <w:p w:rsidR="004A0BA3" w:rsidRDefault="004A0B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09HTC11"/>
    <w:docVar w:name="CoverBillType" w:val="b"/>
    <w:docVar w:name="docpath" w:val="L:\Council\bills\AGM\19009HTC11.DOCX"/>
    <w:docVar w:name="dvBillNumber" w:val="4089"/>
    <w:docVar w:name="dvBillNumberPrefix" w:val="H. "/>
    <w:docVar w:name="dvOriginalBody" w:val="House"/>
    <w:docVar w:name="dvSteno" w:val="AGM"/>
    <w:docVar w:name="NameofBody" w:val="h"/>
    <w:docVar w:name="vgroup2" w:val="Council"/>
  </w:docVars>
  <w:rsids>
    <w:rsidRoot w:val="00C50FD0"/>
    <w:rsid w:val="00011869"/>
    <w:rsid w:val="000736E4"/>
    <w:rsid w:val="000E1785"/>
    <w:rsid w:val="000F40FA"/>
    <w:rsid w:val="0010776B"/>
    <w:rsid w:val="00130C9F"/>
    <w:rsid w:val="00133E66"/>
    <w:rsid w:val="001435A3"/>
    <w:rsid w:val="00164A14"/>
    <w:rsid w:val="00183650"/>
    <w:rsid w:val="001D08F2"/>
    <w:rsid w:val="001D525B"/>
    <w:rsid w:val="001D7F4F"/>
    <w:rsid w:val="002321B6"/>
    <w:rsid w:val="00250967"/>
    <w:rsid w:val="002543C8"/>
    <w:rsid w:val="002722DC"/>
    <w:rsid w:val="00284AAE"/>
    <w:rsid w:val="00291CC3"/>
    <w:rsid w:val="002E5912"/>
    <w:rsid w:val="00325348"/>
    <w:rsid w:val="0032732C"/>
    <w:rsid w:val="00336AD0"/>
    <w:rsid w:val="0037079A"/>
    <w:rsid w:val="003D01E8"/>
    <w:rsid w:val="003E5288"/>
    <w:rsid w:val="003F6D79"/>
    <w:rsid w:val="0041760A"/>
    <w:rsid w:val="00417C01"/>
    <w:rsid w:val="004746DB"/>
    <w:rsid w:val="004809EE"/>
    <w:rsid w:val="004A0BA3"/>
    <w:rsid w:val="004B030B"/>
    <w:rsid w:val="004C232F"/>
    <w:rsid w:val="004E7D54"/>
    <w:rsid w:val="005273C6"/>
    <w:rsid w:val="00530A69"/>
    <w:rsid w:val="00545593"/>
    <w:rsid w:val="00577C6C"/>
    <w:rsid w:val="005C2FE2"/>
    <w:rsid w:val="005E2BC9"/>
    <w:rsid w:val="00605102"/>
    <w:rsid w:val="006215AA"/>
    <w:rsid w:val="00645216"/>
    <w:rsid w:val="006913C9"/>
    <w:rsid w:val="0069470D"/>
    <w:rsid w:val="00734F00"/>
    <w:rsid w:val="00792AC8"/>
    <w:rsid w:val="007A70AE"/>
    <w:rsid w:val="008362E8"/>
    <w:rsid w:val="00877C67"/>
    <w:rsid w:val="008A1768"/>
    <w:rsid w:val="008F4429"/>
    <w:rsid w:val="0094021A"/>
    <w:rsid w:val="009C6A0B"/>
    <w:rsid w:val="009D19E1"/>
    <w:rsid w:val="009D4DF3"/>
    <w:rsid w:val="009F0C77"/>
    <w:rsid w:val="009F4DD1"/>
    <w:rsid w:val="00A41684"/>
    <w:rsid w:val="00A64E80"/>
    <w:rsid w:val="00A72BCD"/>
    <w:rsid w:val="00A741D9"/>
    <w:rsid w:val="00A833AB"/>
    <w:rsid w:val="00A9741D"/>
    <w:rsid w:val="00AA3DAE"/>
    <w:rsid w:val="00AD4B17"/>
    <w:rsid w:val="00B06299"/>
    <w:rsid w:val="00B412D4"/>
    <w:rsid w:val="00BE3C22"/>
    <w:rsid w:val="00C0345E"/>
    <w:rsid w:val="00C0548E"/>
    <w:rsid w:val="00C3483A"/>
    <w:rsid w:val="00C50FD0"/>
    <w:rsid w:val="00C74E9D"/>
    <w:rsid w:val="00C82FD3"/>
    <w:rsid w:val="00C92819"/>
    <w:rsid w:val="00CC6B7B"/>
    <w:rsid w:val="00CD2089"/>
    <w:rsid w:val="00D73A67"/>
    <w:rsid w:val="00D970A9"/>
    <w:rsid w:val="00DF3845"/>
    <w:rsid w:val="00E41911"/>
    <w:rsid w:val="00E92EEF"/>
    <w:rsid w:val="00ED0380"/>
    <w:rsid w:val="00F24442"/>
    <w:rsid w:val="00F50AE3"/>
    <w:rsid w:val="00F67CF1"/>
    <w:rsid w:val="00F840F0"/>
    <w:rsid w:val="00FB0D0D"/>
    <w:rsid w:val="00FB43B4"/>
    <w:rsid w:val="00FE57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D03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E393-B1F2-43FB-BC8D-A50A212F7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1896</Characters>
  <Application>Microsoft Office Word</Application>
  <DocSecurity>0</DocSecurity>
  <Lines>67</Lines>
  <Paragraphs>21</Paragraphs>
  <ScaleCrop>false</ScaleCrop>
  <Company> </Company>
  <LinksUpToDate>false</LinksUpToDate>
  <CharactersWithSpaces>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2011-04-12T13:29:00Z</cp:lastPrinted>
  <dcterms:created xsi:type="dcterms:W3CDTF">2011-04-28T00:30:00Z</dcterms:created>
  <dcterms:modified xsi:type="dcterms:W3CDTF">2011-04-28T00:30:00Z</dcterms:modified>
</cp:coreProperties>
</file>