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6D4" w:rsidRDefault="00AF06D4" w:rsidP="00B91BAF">
      <w:pPr>
        <w:pStyle w:val="BillDots"/>
      </w:pPr>
      <w:r>
        <w:t>COMMITTEE REPORT</w:t>
      </w:r>
    </w:p>
    <w:p w:rsidR="00AF06D4" w:rsidRDefault="00AF06D4" w:rsidP="00B91BAF">
      <w:pPr>
        <w:pStyle w:val="BillDots"/>
      </w:pPr>
      <w:r>
        <w:t>January 19, 2012</w:t>
      </w:r>
    </w:p>
    <w:p w:rsidR="00AF06D4" w:rsidRDefault="00AF06D4" w:rsidP="00B91BAF">
      <w:pPr>
        <w:pStyle w:val="BillDots"/>
      </w:pPr>
    </w:p>
    <w:p w:rsidR="00AF06D4" w:rsidRPr="00AF06D4" w:rsidRDefault="00AF06D4" w:rsidP="00AF06D4">
      <w:pPr>
        <w:pStyle w:val="BillDots"/>
        <w:tabs>
          <w:tab w:val="clear" w:pos="216"/>
          <w:tab w:val="clear" w:pos="432"/>
          <w:tab w:val="clear" w:pos="648"/>
          <w:tab w:val="clear" w:pos="864"/>
          <w:tab w:val="clear" w:pos="1080"/>
          <w:tab w:val="clear" w:pos="1296"/>
          <w:tab w:val="clear" w:pos="5904"/>
          <w:tab w:val="right" w:pos="5933"/>
        </w:tabs>
      </w:pPr>
      <w:r>
        <w:tab/>
      </w:r>
      <w:r>
        <w:rPr>
          <w:b/>
          <w:sz w:val="36"/>
        </w:rPr>
        <w:t>H. 4447</w:t>
      </w:r>
    </w:p>
    <w:p w:rsidR="00AF06D4" w:rsidRDefault="00AF06D4" w:rsidP="00B91BAF">
      <w:pPr>
        <w:pStyle w:val="BillDots"/>
      </w:pPr>
    </w:p>
    <w:p w:rsidR="00AF06D4" w:rsidRDefault="00AF06D4" w:rsidP="00FA3728">
      <w:pPr>
        <w:pStyle w:val="BillDots"/>
        <w:jc w:val="left"/>
      </w:pPr>
      <w:r>
        <w:t xml:space="preserve">Introduced by </w:t>
      </w:r>
      <w:r w:rsidRPr="004216A6">
        <w:t>Reps. Forrester, Allison, Chumley</w:t>
      </w:r>
      <w:r w:rsidR="00FA3728">
        <w:t xml:space="preserve">, </w:t>
      </w:r>
      <w:r w:rsidRPr="004216A6">
        <w:t>Tallon</w:t>
      </w:r>
      <w:r w:rsidR="00FA3728">
        <w:t xml:space="preserve"> and Parker</w:t>
      </w:r>
    </w:p>
    <w:p w:rsidR="00AF06D4" w:rsidRDefault="00AF06D4" w:rsidP="00B91BAF">
      <w:pPr>
        <w:pStyle w:val="BillDots"/>
      </w:pPr>
    </w:p>
    <w:p w:rsidR="00AF06D4" w:rsidRDefault="00AF06D4" w:rsidP="00B91BAF">
      <w:pPr>
        <w:pStyle w:val="BillDots"/>
      </w:pPr>
      <w:r>
        <w:t>S. Printed 1/19/12--H.</w:t>
      </w:r>
    </w:p>
    <w:p w:rsidR="00AF06D4" w:rsidRDefault="00AF06D4" w:rsidP="00B91BAF">
      <w:pPr>
        <w:pStyle w:val="BillDots"/>
      </w:pPr>
      <w:r>
        <w:t>Read the first time January 10, 2012.</w:t>
      </w:r>
    </w:p>
    <w:p w:rsidR="00AF06D4" w:rsidRPr="00AF06D4" w:rsidRDefault="00AF06D4" w:rsidP="00AF06D4">
      <w:pPr>
        <w:pStyle w:val="BillDots"/>
        <w:jc w:val="center"/>
      </w:pPr>
      <w:r>
        <w:rPr>
          <w:u w:val="single"/>
        </w:rPr>
        <w:t>            </w:t>
      </w:r>
    </w:p>
    <w:p w:rsidR="00AF06D4" w:rsidRDefault="00AF06D4" w:rsidP="00B91BAF">
      <w:pPr>
        <w:pStyle w:val="BillDots"/>
      </w:pPr>
    </w:p>
    <w:p w:rsidR="00AF06D4" w:rsidRDefault="00AF06D4" w:rsidP="00AF06D4">
      <w:pPr>
        <w:pStyle w:val="BillDots"/>
        <w:jc w:val="center"/>
        <w:rPr>
          <w:b/>
        </w:rPr>
      </w:pPr>
      <w:r>
        <w:rPr>
          <w:b/>
        </w:rPr>
        <w:t>THE COMMITTEE ON</w:t>
      </w:r>
    </w:p>
    <w:p w:rsidR="00AF06D4" w:rsidRPr="00AF06D4" w:rsidRDefault="00AF06D4" w:rsidP="00AF06D4">
      <w:pPr>
        <w:pStyle w:val="BillDots"/>
        <w:jc w:val="center"/>
      </w:pPr>
      <w:r>
        <w:rPr>
          <w:b/>
        </w:rPr>
        <w:t>INVITATIONS AND MEMORIAL RESOLUTIONS</w:t>
      </w:r>
    </w:p>
    <w:p w:rsidR="00AF06D4" w:rsidRDefault="00AF06D4" w:rsidP="00B91BAF">
      <w:pPr>
        <w:pStyle w:val="BillDots"/>
      </w:pPr>
      <w:r>
        <w:tab/>
        <w:t>To whom was referred a Concurrent Resolution (H. 4447) to request that the Department of Transportation name the bridge that crosses the Middle Tyger River along South Carolina Highway 296 in Spartanburg County, etc., respectfully</w:t>
      </w:r>
    </w:p>
    <w:p w:rsidR="00AF06D4" w:rsidRPr="00AF06D4" w:rsidRDefault="00AF06D4" w:rsidP="00AF06D4">
      <w:pPr>
        <w:pStyle w:val="BillDots"/>
        <w:jc w:val="center"/>
      </w:pPr>
      <w:r>
        <w:rPr>
          <w:b/>
        </w:rPr>
        <w:t>REPORT:</w:t>
      </w:r>
    </w:p>
    <w:p w:rsidR="00AF06D4" w:rsidRDefault="00AF06D4" w:rsidP="00B91BAF">
      <w:pPr>
        <w:pStyle w:val="BillDots"/>
      </w:pPr>
      <w:r>
        <w:tab/>
        <w:t>That they have duly and carefully considered the same and recommend that the same do pass:</w:t>
      </w:r>
    </w:p>
    <w:p w:rsidR="00AF06D4" w:rsidRDefault="00AF06D4" w:rsidP="00B91BAF">
      <w:pPr>
        <w:pStyle w:val="BillDots"/>
      </w:pPr>
    </w:p>
    <w:p w:rsidR="00AF06D4" w:rsidRDefault="00AF06D4" w:rsidP="00B91BAF">
      <w:pPr>
        <w:pStyle w:val="BillDots"/>
      </w:pPr>
      <w:r>
        <w:t>LISTON D. BARFIELD for Committee.</w:t>
      </w:r>
    </w:p>
    <w:p w:rsidR="00AF06D4" w:rsidRPr="00AF06D4" w:rsidRDefault="00AF06D4" w:rsidP="00AF06D4">
      <w:pPr>
        <w:pStyle w:val="BillDots"/>
        <w:jc w:val="center"/>
      </w:pPr>
      <w:r>
        <w:rPr>
          <w:u w:val="single"/>
        </w:rPr>
        <w:t>            </w:t>
      </w:r>
    </w:p>
    <w:p w:rsidR="00AF06D4" w:rsidRDefault="00AF06D4" w:rsidP="00B91BAF">
      <w:pPr>
        <w:pStyle w:val="BillDots"/>
        <w:sectPr w:rsidR="00AF06D4" w:rsidSect="00AF06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1BAF" w:rsidRDefault="00B91BAF" w:rsidP="00B91BAF">
      <w:pPr>
        <w:pStyle w:val="BillDots"/>
      </w:pPr>
    </w:p>
    <w:p w:rsidR="00B91BAF" w:rsidRDefault="00B91BAF" w:rsidP="00B91BAF">
      <w:pPr>
        <w:pStyle w:val="Numbersforbill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6F2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THAT CROSSES THE </w:t>
      </w:r>
      <w:r w:rsidR="005E5D68">
        <w:t>MIDDLE</w:t>
      </w:r>
      <w:r>
        <w:t xml:space="preserve"> TYGER RIVER ALONG SOUTH CAROLINA HIGHWAY 296 IN SPARTANBURG COUNTY “CAPTAIN JOHN DAVID HORTMAN BRIDGE” AND ERECT APPROPRIATE MARKERS OR SIGNS AT THIS BRIDGE THAT CONTAIN THE WORDS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59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459B">
        <w:t xml:space="preserve"> Captain John David Hortman was the son of Brenda Touchton Jones and the late John Wilmer Hortman, and a member of Central Church of Christ;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Inman, South Carolina </w:t>
      </w:r>
      <w:r w:rsidR="00291312">
        <w:t xml:space="preserve">he </w:t>
      </w:r>
      <w:r>
        <w:t>was a 1999 graduate of Byrnes High School, and a 2004 graduate of the United States Military Academy;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849C1">
        <w:t>,</w:t>
      </w:r>
      <w:r>
        <w:t xml:space="preserve"> while in high school, he was elected student body president, attended Palmetto Boys State where he was elected Lieutenant Governor, and attended Boys Nation where he was appointed Secretary of State;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291312">
        <w:t xml:space="preserve">distinguished </w:t>
      </w:r>
      <w:r>
        <w:t>service in the military</w:t>
      </w:r>
      <w:r w:rsidR="00291312">
        <w:t>,</w:t>
      </w:r>
      <w:r>
        <w:t xml:space="preserve"> Captain Hortman received the Bronze Star Medal, Meritorious Service Medal (posthumous), Air Medal, Army Commendation Medal, National Defense Medal, Iraq Campaign Medal, and Global War on Terrorism </w:t>
      </w:r>
      <w:r w:rsidR="00DC78F5">
        <w:t>M</w:t>
      </w:r>
      <w:r>
        <w:t>edal;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 when they learned that he was killed during a training accident in Fort Benning, Georgia on August 8, 2011;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dedicate a highway facility in his honor in his native Spartanburg County as a lasting memorial to his service to this State and our nation</w:t>
      </w:r>
      <w:r w:rsidR="00CB6F23">
        <w:t xml:space="preserve">.  Now, therefore, </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045E">
        <w:t xml:space="preserve"> the members of the General Assembly request that the Department of Transportation name the bridge that crosses the </w:t>
      </w:r>
      <w:r w:rsidR="005E5D68">
        <w:t>Middle</w:t>
      </w:r>
      <w:r w:rsidR="0026045E">
        <w:t xml:space="preserve"> Tyger River along South Carolina Highway 296 in Spartanburg County “Captain John David Hortman Bridge” and erect appropriate markers or signs at this bridge that contain the words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045E">
        <w:t xml:space="preserve"> the Department of Transportation.</w:t>
      </w:r>
    </w:p>
    <w:p w:rsidR="001A1CD2" w:rsidRDefault="002604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CD2" w:rsidRDefault="001A1CD2" w:rsidP="003F3037">
      <w:pPr>
        <w:suppressAutoHyphens/>
      </w:pPr>
    </w:p>
    <w:sectPr w:rsidR="001A1CD2" w:rsidSect="00AF06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59B" w:rsidRDefault="00C0459B" w:rsidP="009F0C77">
      <w:r>
        <w:separator/>
      </w:r>
    </w:p>
  </w:endnote>
  <w:endnote w:type="continuationSeparator" w:id="0">
    <w:p w:rsidR="00C0459B" w:rsidRDefault="00C04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9F854F-2D34-4DA0-8BB1-08FD87C09A8A}"/>
    <w:embedBold r:id="rId2" w:fontKey="{725D3333-53DC-42E7-BEEC-FD77B3251EBF}"/>
  </w:font>
  <w:font w:name="Calibri">
    <w:panose1 w:val="020F0502020204030204"/>
    <w:charset w:val="00"/>
    <w:family w:val="swiss"/>
    <w:pitch w:val="variable"/>
    <w:sig w:usb0="A00002EF" w:usb1="4000207B" w:usb2="00000000" w:usb3="00000000" w:csb0="0000009F" w:csb1="00000000"/>
    <w:embedRegular r:id="rId3" w:fontKey="{C865869B-E424-4618-920B-AD64C384EB02}"/>
  </w:font>
  <w:font w:name="Tahoma">
    <w:panose1 w:val="020B0604030504040204"/>
    <w:charset w:val="00"/>
    <w:family w:val="swiss"/>
    <w:pitch w:val="variable"/>
    <w:sig w:usb0="61002A87" w:usb1="80000000" w:usb2="00000008" w:usb3="00000000" w:csb0="000101FF" w:csb1="00000000"/>
    <w:embedRegular r:id="rId4" w:fontKey="{6B675827-FDEC-474C-8FDE-DA0075B3B13B}"/>
  </w:font>
  <w:font w:name="Cambria">
    <w:panose1 w:val="02040503050406030204"/>
    <w:charset w:val="00"/>
    <w:family w:val="roman"/>
    <w:pitch w:val="variable"/>
    <w:sig w:usb0="A00002EF" w:usb1="4000004B" w:usb2="00000000" w:usb3="00000000" w:csb0="0000009F" w:csb1="00000000"/>
    <w:embedRegular r:id="rId5" w:fontKey="{7DBBEFC3-19E0-45D1-97C3-E7FB47EAF5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E9" w:rsidRPr="001A1CD2" w:rsidRDefault="001A1CD2" w:rsidP="001A1CD2">
    <w:pPr>
      <w:pStyle w:val="Footer"/>
      <w:tabs>
        <w:tab w:val="clear" w:pos="4680"/>
        <w:tab w:val="clear" w:pos="9360"/>
        <w:tab w:val="center" w:pos="2995"/>
      </w:tabs>
      <w:spacing w:before="120"/>
    </w:pPr>
    <w:r>
      <w:t>[4447</w:t>
    </w:r>
    <w:r w:rsidR="00AF06D4">
      <w:t>-</w:t>
    </w:r>
    <w:fldSimple w:instr=" PAGE  \* MERGEFORMAT ">
      <w:r w:rsidR="003F3037">
        <w:rPr>
          <w:noProof/>
        </w:rPr>
        <w:t>1</w:t>
      </w:r>
    </w:fldSimple>
    <w:r w:rsidR="00AF06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6D4" w:rsidRPr="001A1CD2" w:rsidRDefault="00AF06D4" w:rsidP="001A1CD2">
    <w:pPr>
      <w:pStyle w:val="Footer"/>
      <w:tabs>
        <w:tab w:val="clear" w:pos="4680"/>
        <w:tab w:val="clear" w:pos="9360"/>
        <w:tab w:val="center" w:pos="2995"/>
      </w:tabs>
      <w:spacing w:before="120"/>
    </w:pPr>
    <w:r>
      <w:t>[4447]</w:t>
    </w:r>
    <w:r>
      <w:tab/>
    </w:r>
    <w:fldSimple w:instr=" PAGE  \* MERGEFORMAT ">
      <w:r w:rsidR="003F30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59B" w:rsidRDefault="00C0459B" w:rsidP="009F0C77">
      <w:r>
        <w:separator/>
      </w:r>
    </w:p>
  </w:footnote>
  <w:footnote w:type="continuationSeparator" w:id="0">
    <w:p w:rsidR="00C0459B" w:rsidRDefault="00C04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2"/>
    <w:docVar w:name="CoverBillType" w:val="c"/>
    <w:docVar w:name="docpath" w:val="L:\Council\bills\SWB\5034CM12.DOCX"/>
    <w:docVar w:name="dvBillNumber" w:val="4447"/>
    <w:docVar w:name="dvBillNumberPrefix" w:val="H. "/>
    <w:docVar w:name="dvOriginalBody" w:val="House"/>
    <w:docVar w:name="dvSteno" w:val="SWB"/>
    <w:docVar w:name="NameofBody" w:val="h"/>
    <w:docVar w:name="vgroup2" w:val="Council"/>
  </w:docVars>
  <w:rsids>
    <w:rsidRoot w:val="00470B7D"/>
    <w:rsid w:val="00011869"/>
    <w:rsid w:val="000E1785"/>
    <w:rsid w:val="000F1776"/>
    <w:rsid w:val="000F40FA"/>
    <w:rsid w:val="0010776B"/>
    <w:rsid w:val="00133E66"/>
    <w:rsid w:val="001435A3"/>
    <w:rsid w:val="0015546A"/>
    <w:rsid w:val="001A1CD2"/>
    <w:rsid w:val="001D08F2"/>
    <w:rsid w:val="001D525B"/>
    <w:rsid w:val="001D7F4F"/>
    <w:rsid w:val="002321B6"/>
    <w:rsid w:val="00250967"/>
    <w:rsid w:val="002543C8"/>
    <w:rsid w:val="0026045E"/>
    <w:rsid w:val="00284AAE"/>
    <w:rsid w:val="00291312"/>
    <w:rsid w:val="002D65D5"/>
    <w:rsid w:val="002E5912"/>
    <w:rsid w:val="00314404"/>
    <w:rsid w:val="00325348"/>
    <w:rsid w:val="0032732C"/>
    <w:rsid w:val="00336AD0"/>
    <w:rsid w:val="0037079A"/>
    <w:rsid w:val="003D01E8"/>
    <w:rsid w:val="003E5288"/>
    <w:rsid w:val="003F3037"/>
    <w:rsid w:val="003F6D79"/>
    <w:rsid w:val="0041760A"/>
    <w:rsid w:val="00417C01"/>
    <w:rsid w:val="00470B7D"/>
    <w:rsid w:val="004809EE"/>
    <w:rsid w:val="004E7D54"/>
    <w:rsid w:val="00501558"/>
    <w:rsid w:val="005230B9"/>
    <w:rsid w:val="005273C6"/>
    <w:rsid w:val="00530A69"/>
    <w:rsid w:val="00545593"/>
    <w:rsid w:val="00562433"/>
    <w:rsid w:val="0056535B"/>
    <w:rsid w:val="00577C6C"/>
    <w:rsid w:val="005C2FE2"/>
    <w:rsid w:val="005E2BC9"/>
    <w:rsid w:val="005E5D68"/>
    <w:rsid w:val="00605102"/>
    <w:rsid w:val="006215AA"/>
    <w:rsid w:val="006913C9"/>
    <w:rsid w:val="0069470D"/>
    <w:rsid w:val="00734F00"/>
    <w:rsid w:val="007A70AE"/>
    <w:rsid w:val="008362E8"/>
    <w:rsid w:val="008A1768"/>
    <w:rsid w:val="008E52D9"/>
    <w:rsid w:val="008F4429"/>
    <w:rsid w:val="0094021A"/>
    <w:rsid w:val="009C6A0B"/>
    <w:rsid w:val="009F0C77"/>
    <w:rsid w:val="009F4DD1"/>
    <w:rsid w:val="00A41684"/>
    <w:rsid w:val="00A64E80"/>
    <w:rsid w:val="00A72BCD"/>
    <w:rsid w:val="00A741D9"/>
    <w:rsid w:val="00A833AB"/>
    <w:rsid w:val="00A9741D"/>
    <w:rsid w:val="00AD4B17"/>
    <w:rsid w:val="00AF06D4"/>
    <w:rsid w:val="00B412D4"/>
    <w:rsid w:val="00B91BAF"/>
    <w:rsid w:val="00BE3C22"/>
    <w:rsid w:val="00C0345E"/>
    <w:rsid w:val="00C0459B"/>
    <w:rsid w:val="00C3483A"/>
    <w:rsid w:val="00C74E9D"/>
    <w:rsid w:val="00C82FD3"/>
    <w:rsid w:val="00C849C1"/>
    <w:rsid w:val="00C92819"/>
    <w:rsid w:val="00CB6F23"/>
    <w:rsid w:val="00CC6B7B"/>
    <w:rsid w:val="00CD2089"/>
    <w:rsid w:val="00D318E9"/>
    <w:rsid w:val="00D73A67"/>
    <w:rsid w:val="00D970A9"/>
    <w:rsid w:val="00DC78F5"/>
    <w:rsid w:val="00DE3D25"/>
    <w:rsid w:val="00DF3845"/>
    <w:rsid w:val="00E41911"/>
    <w:rsid w:val="00E4788E"/>
    <w:rsid w:val="00E92EEF"/>
    <w:rsid w:val="00F24442"/>
    <w:rsid w:val="00F50AE3"/>
    <w:rsid w:val="00F67CF1"/>
    <w:rsid w:val="00F840F0"/>
    <w:rsid w:val="00F8618B"/>
    <w:rsid w:val="00FA3728"/>
    <w:rsid w:val="00FB0D0D"/>
    <w:rsid w:val="00FB43B4"/>
    <w:rsid w:val="00FB6E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45E"/>
    <w:rPr>
      <w:rFonts w:ascii="Tahoma" w:hAnsi="Tahoma" w:cs="Tahoma"/>
      <w:sz w:val="16"/>
      <w:szCs w:val="16"/>
    </w:rPr>
  </w:style>
  <w:style w:type="character" w:customStyle="1" w:styleId="BalloonTextChar">
    <w:name w:val="Balloon Text Char"/>
    <w:basedOn w:val="DefaultParagraphFont"/>
    <w:link w:val="BalloonText"/>
    <w:uiPriority w:val="99"/>
    <w:semiHidden/>
    <w:rsid w:val="0026045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B6E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C20D1-E4B4-4201-B37F-BE162218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2238</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2011-11-02T18:08:00Z</cp:lastPrinted>
  <dcterms:created xsi:type="dcterms:W3CDTF">2012-01-19T19:56:00Z</dcterms:created>
  <dcterms:modified xsi:type="dcterms:W3CDTF">2012-01-19T19:56:00Z</dcterms:modified>
</cp:coreProperties>
</file>