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0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31</w:t>
      </w:r>
      <w:r w:rsidR="00121B53">
        <w:noBreakHyphen/>
      </w:r>
      <w:r>
        <w:t>6</w:t>
      </w:r>
      <w:r w:rsidR="00121B53">
        <w:noBreakHyphen/>
      </w:r>
      <w:r>
        <w:t>85 SO AS TO PROVIDE THAT FOR PURPOSES OF THE TAX INCREMENT FINANCING LAW, A MUNICIPALITY AND ONE OR MORE TAX</w:t>
      </w:r>
      <w:r w:rsidR="00CF1CBA">
        <w:t>ING</w:t>
      </w:r>
      <w:r>
        <w:t xml:space="preserve"> ENTITIES MAY AT ANY TIME PROVIDE BY INTERGOVERNMENTAL AGREEMENT THAT THEY SHALL PARTICIPATE IN A REDEVELOPMENT PROJECT ON A PARTIAL AND MODIFIED BASIS; AND TO AMEND SECTION 31</w:t>
      </w:r>
      <w:r w:rsidR="00121B53">
        <w:noBreakHyphen/>
      </w:r>
      <w:r>
        <w:t>6</w:t>
      </w:r>
      <w:r w:rsidR="00121B53">
        <w:noBreakHyphen/>
      </w:r>
      <w:r>
        <w:t>80, RELATING TO THE SPECIFICS OF THE APPROVAL OF DEVELOPMENT PLANS, SO AS TO SPECIFY THOSE CHANGES THAT ARE ALLOWED IN A REDEVELOPMENT PLAN BEFORE AND AFTER ITS APPROVAL BY ORDINANCE AND THE SPECIFIC REQUIREMENTS NECESSARY TO ACCOMPLISH THE CHANGES.</w:t>
      </w:r>
    </w:p>
    <w:p w:rsidR="000A0E58" w:rsidRDefault="000A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0E58" w:rsidRDefault="000A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E58" w:rsidRDefault="000A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0C3" w:rsidRDefault="000A0E58"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40C3" w:rsidRPr="005D3227">
        <w:rPr>
          <w:color w:val="000000" w:themeColor="text1"/>
          <w:u w:color="000000" w:themeColor="text1"/>
        </w:rPr>
        <w:t>The General Assembly finds and determines that the</w:t>
      </w:r>
      <w:r w:rsidR="004640C3">
        <w:rPr>
          <w:color w:val="000000" w:themeColor="text1"/>
          <w:u w:color="000000" w:themeColor="text1"/>
        </w:rPr>
        <w:t xml:space="preserve"> </w:t>
      </w:r>
      <w:r w:rsidR="004640C3" w:rsidRPr="005D3227">
        <w:rPr>
          <w:color w:val="000000" w:themeColor="text1"/>
          <w:u w:color="000000" w:themeColor="text1"/>
        </w:rPr>
        <w:t>legislative findings contained in Section 31</w:t>
      </w:r>
      <w:r w:rsidR="00121B53">
        <w:rPr>
          <w:color w:val="000000" w:themeColor="text1"/>
          <w:u w:color="000000" w:themeColor="text1"/>
        </w:rPr>
        <w:noBreakHyphen/>
      </w:r>
      <w:r w:rsidR="004640C3" w:rsidRPr="005D3227">
        <w:rPr>
          <w:color w:val="000000" w:themeColor="text1"/>
          <w:u w:color="000000" w:themeColor="text1"/>
        </w:rPr>
        <w:t>6</w:t>
      </w:r>
      <w:r w:rsidR="00121B53">
        <w:rPr>
          <w:color w:val="000000" w:themeColor="text1"/>
          <w:u w:color="000000" w:themeColor="text1"/>
        </w:rPr>
        <w:noBreakHyphen/>
      </w:r>
      <w:r w:rsidR="004640C3" w:rsidRPr="005D3227">
        <w:rPr>
          <w:color w:val="000000" w:themeColor="text1"/>
          <w:u w:color="000000" w:themeColor="text1"/>
        </w:rPr>
        <w:t>20 of the 1976 Code</w:t>
      </w:r>
      <w:r w:rsidR="004640C3">
        <w:rPr>
          <w:color w:val="000000" w:themeColor="text1"/>
          <w:u w:color="000000" w:themeColor="text1"/>
        </w:rPr>
        <w:t xml:space="preserve"> </w:t>
      </w:r>
      <w:r w:rsidR="004640C3" w:rsidRPr="005D3227">
        <w:rPr>
          <w:color w:val="000000" w:themeColor="text1"/>
          <w:u w:color="000000" w:themeColor="text1"/>
        </w:rPr>
        <w:t xml:space="preserve">remain true and correct as of the </w:t>
      </w:r>
      <w:r w:rsidR="004640C3">
        <w:rPr>
          <w:color w:val="000000" w:themeColor="text1"/>
          <w:u w:color="000000" w:themeColor="text1"/>
        </w:rPr>
        <w:t>effective date of this act</w:t>
      </w:r>
      <w:r w:rsidR="004640C3" w:rsidRPr="005D3227">
        <w:rPr>
          <w:color w:val="000000" w:themeColor="text1"/>
          <w:u w:color="000000" w:themeColor="text1"/>
        </w:rPr>
        <w:t>. The General</w:t>
      </w:r>
      <w:r w:rsidR="004640C3">
        <w:rPr>
          <w:color w:val="000000" w:themeColor="text1"/>
          <w:u w:color="000000" w:themeColor="text1"/>
        </w:rPr>
        <w:t xml:space="preserve"> </w:t>
      </w:r>
      <w:r w:rsidR="004640C3" w:rsidRPr="005D3227">
        <w:rPr>
          <w:color w:val="000000" w:themeColor="text1"/>
          <w:u w:color="000000" w:themeColor="text1"/>
        </w:rPr>
        <w:t>Assembly further finds and determines that it would further the</w:t>
      </w:r>
      <w:r w:rsidR="004640C3">
        <w:rPr>
          <w:color w:val="000000" w:themeColor="text1"/>
          <w:u w:color="000000" w:themeColor="text1"/>
        </w:rPr>
        <w:t xml:space="preserve"> </w:t>
      </w:r>
      <w:r w:rsidR="004640C3" w:rsidRPr="005D3227">
        <w:rPr>
          <w:color w:val="000000" w:themeColor="text1"/>
          <w:u w:color="000000" w:themeColor="text1"/>
        </w:rPr>
        <w:t xml:space="preserve">purposes of </w:t>
      </w:r>
      <w:r w:rsidR="004640C3">
        <w:rPr>
          <w:color w:val="000000" w:themeColor="text1"/>
          <w:u w:color="000000" w:themeColor="text1"/>
        </w:rPr>
        <w:t>Chapter 6, Title 31 of the 1976</w:t>
      </w:r>
      <w:r w:rsidR="003321BA">
        <w:rPr>
          <w:color w:val="000000" w:themeColor="text1"/>
          <w:u w:color="000000" w:themeColor="text1"/>
        </w:rPr>
        <w:t xml:space="preserve"> Code</w:t>
      </w:r>
      <w:r w:rsidR="004640C3">
        <w:rPr>
          <w:color w:val="000000" w:themeColor="text1"/>
          <w:u w:color="000000" w:themeColor="text1"/>
        </w:rPr>
        <w:t>, the “Tax Increment Financing Law”</w:t>
      </w:r>
      <w:r w:rsidR="004640C3" w:rsidRPr="005D3227">
        <w:rPr>
          <w:color w:val="000000" w:themeColor="text1"/>
          <w:u w:color="000000" w:themeColor="text1"/>
        </w:rPr>
        <w:t>, and wou</w:t>
      </w:r>
      <w:r w:rsidR="004640C3">
        <w:rPr>
          <w:color w:val="000000" w:themeColor="text1"/>
          <w:u w:color="000000" w:themeColor="text1"/>
        </w:rPr>
        <w:t xml:space="preserve">ld be in the public interest, </w:t>
      </w:r>
      <w:r w:rsidR="004640C3" w:rsidRPr="005D3227">
        <w:rPr>
          <w:color w:val="000000" w:themeColor="text1"/>
          <w:u w:color="000000" w:themeColor="text1"/>
        </w:rPr>
        <w:t>explicitly</w:t>
      </w:r>
      <w:r w:rsidR="004640C3">
        <w:rPr>
          <w:color w:val="000000" w:themeColor="text1"/>
          <w:u w:color="000000" w:themeColor="text1"/>
        </w:rPr>
        <w:t xml:space="preserve"> to</w:t>
      </w:r>
      <w:r w:rsidR="004640C3" w:rsidRPr="005D3227">
        <w:rPr>
          <w:color w:val="000000" w:themeColor="text1"/>
          <w:u w:color="000000" w:themeColor="text1"/>
        </w:rPr>
        <w:t xml:space="preserve"> confirm the ability of municipalities and one or more</w:t>
      </w:r>
      <w:r w:rsidR="004640C3">
        <w:rPr>
          <w:color w:val="000000" w:themeColor="text1"/>
          <w:u w:color="000000" w:themeColor="text1"/>
        </w:rPr>
        <w:t xml:space="preserve"> </w:t>
      </w:r>
      <w:r w:rsidR="004640C3" w:rsidRPr="005D3227">
        <w:rPr>
          <w:color w:val="000000" w:themeColor="text1"/>
          <w:u w:color="000000" w:themeColor="text1"/>
        </w:rPr>
        <w:t>taxing districts to provide by intergovernmental agreement for</w:t>
      </w:r>
      <w:r w:rsidR="004640C3">
        <w:rPr>
          <w:color w:val="000000" w:themeColor="text1"/>
          <w:u w:color="000000" w:themeColor="text1"/>
        </w:rPr>
        <w:t xml:space="preserve"> </w:t>
      </w:r>
      <w:r w:rsidR="004640C3" w:rsidRPr="005D3227">
        <w:rPr>
          <w:color w:val="000000" w:themeColor="text1"/>
          <w:u w:color="000000" w:themeColor="text1"/>
        </w:rPr>
        <w:t>partial or modified participation in a redevelopment project. The</w:t>
      </w:r>
      <w:r w:rsidR="004640C3">
        <w:rPr>
          <w:color w:val="000000" w:themeColor="text1"/>
          <w:u w:color="000000" w:themeColor="text1"/>
        </w:rPr>
        <w:t xml:space="preserve"> </w:t>
      </w:r>
      <w:r w:rsidR="004640C3" w:rsidRPr="005D3227">
        <w:rPr>
          <w:color w:val="000000" w:themeColor="text1"/>
          <w:u w:color="000000" w:themeColor="text1"/>
        </w:rPr>
        <w:t>General Assembly further finds that such intergovernmental</w:t>
      </w:r>
      <w:r w:rsidR="004640C3">
        <w:rPr>
          <w:color w:val="000000" w:themeColor="text1"/>
          <w:u w:color="000000" w:themeColor="text1"/>
        </w:rPr>
        <w:t xml:space="preserve"> </w:t>
      </w:r>
      <w:r w:rsidR="004640C3" w:rsidRPr="005D3227">
        <w:rPr>
          <w:color w:val="000000" w:themeColor="text1"/>
          <w:u w:color="000000" w:themeColor="text1"/>
        </w:rPr>
        <w:t>agreements are consistent with and permissible under existing law,</w:t>
      </w:r>
      <w:r w:rsidR="004640C3">
        <w:rPr>
          <w:color w:val="000000" w:themeColor="text1"/>
          <w:u w:color="000000" w:themeColor="text1"/>
        </w:rPr>
        <w:t xml:space="preserve"> </w:t>
      </w:r>
      <w:r w:rsidR="004640C3" w:rsidRPr="005D3227">
        <w:rPr>
          <w:color w:val="000000" w:themeColor="text1"/>
          <w:u w:color="000000" w:themeColor="text1"/>
        </w:rPr>
        <w:t>and accordingly the purpose of this amendment is explicitly</w:t>
      </w:r>
      <w:r w:rsidR="004640C3">
        <w:rPr>
          <w:color w:val="000000" w:themeColor="text1"/>
          <w:u w:color="000000" w:themeColor="text1"/>
        </w:rPr>
        <w:t xml:space="preserve"> to </w:t>
      </w:r>
      <w:r w:rsidR="004640C3" w:rsidRPr="005D3227">
        <w:rPr>
          <w:color w:val="000000" w:themeColor="text1"/>
          <w:u w:color="000000" w:themeColor="text1"/>
        </w:rPr>
        <w:t>confirm the validity and enforceability of such intergovernmental</w:t>
      </w:r>
      <w:r w:rsidR="004640C3">
        <w:rPr>
          <w:color w:val="000000" w:themeColor="text1"/>
          <w:u w:color="000000" w:themeColor="text1"/>
        </w:rPr>
        <w:t xml:space="preserve"> </w:t>
      </w:r>
      <w:r w:rsidR="004640C3" w:rsidRPr="005D3227">
        <w:rPr>
          <w:color w:val="000000" w:themeColor="text1"/>
          <w:u w:color="000000" w:themeColor="text1"/>
        </w:rPr>
        <w:lastRenderedPageBreak/>
        <w:t xml:space="preserve">agreements, whether entered into </w:t>
      </w:r>
      <w:r w:rsidR="004640C3">
        <w:rPr>
          <w:color w:val="000000" w:themeColor="text1"/>
          <w:u w:color="000000" w:themeColor="text1"/>
        </w:rPr>
        <w:t>before or after the amendments made to the Tax Increment Financing Law by this act</w:t>
      </w:r>
      <w:r w:rsidR="004640C3" w:rsidRPr="005D3227">
        <w:rPr>
          <w:color w:val="000000" w:themeColor="text1"/>
          <w:u w:color="000000" w:themeColor="text1"/>
        </w:rPr>
        <w:t>. Th</w:t>
      </w:r>
      <w:r w:rsidR="004640C3">
        <w:rPr>
          <w:color w:val="000000" w:themeColor="text1"/>
          <w:u w:color="000000" w:themeColor="text1"/>
        </w:rPr>
        <w:t>e</w:t>
      </w:r>
      <w:r w:rsidR="004640C3" w:rsidRPr="005D3227">
        <w:rPr>
          <w:color w:val="000000" w:themeColor="text1"/>
          <w:u w:color="000000" w:themeColor="text1"/>
        </w:rPr>
        <w:t>s</w:t>
      </w:r>
      <w:r w:rsidR="004640C3">
        <w:rPr>
          <w:color w:val="000000" w:themeColor="text1"/>
          <w:u w:color="000000" w:themeColor="text1"/>
        </w:rPr>
        <w:t>e</w:t>
      </w:r>
      <w:r w:rsidR="004640C3" w:rsidRPr="005D3227">
        <w:rPr>
          <w:color w:val="000000" w:themeColor="text1"/>
          <w:u w:color="000000" w:themeColor="text1"/>
        </w:rPr>
        <w:t xml:space="preserve"> amendment</w:t>
      </w:r>
      <w:r w:rsidR="004640C3">
        <w:rPr>
          <w:color w:val="000000" w:themeColor="text1"/>
          <w:u w:color="000000" w:themeColor="text1"/>
        </w:rPr>
        <w:t>s</w:t>
      </w:r>
      <w:r w:rsidR="004640C3" w:rsidRPr="005D3227">
        <w:rPr>
          <w:color w:val="000000" w:themeColor="text1"/>
          <w:u w:color="000000" w:themeColor="text1"/>
        </w:rPr>
        <w:t xml:space="preserve"> may not be</w:t>
      </w:r>
      <w:r w:rsidR="004640C3">
        <w:rPr>
          <w:color w:val="000000" w:themeColor="text1"/>
          <w:u w:color="000000" w:themeColor="text1"/>
        </w:rPr>
        <w:t xml:space="preserve"> </w:t>
      </w:r>
      <w:r w:rsidR="004640C3" w:rsidRPr="005D3227">
        <w:rPr>
          <w:color w:val="000000" w:themeColor="text1"/>
          <w:u w:color="000000" w:themeColor="text1"/>
        </w:rPr>
        <w:t>construed to create a negative implication that any such</w:t>
      </w:r>
      <w:r w:rsidR="004640C3">
        <w:rPr>
          <w:color w:val="000000" w:themeColor="text1"/>
          <w:u w:color="000000" w:themeColor="text1"/>
        </w:rPr>
        <w:t xml:space="preserve"> </w:t>
      </w:r>
      <w:r w:rsidR="004640C3" w:rsidRPr="005D3227">
        <w:rPr>
          <w:color w:val="000000" w:themeColor="text1"/>
          <w:u w:color="000000" w:themeColor="text1"/>
        </w:rPr>
        <w:t>intergovernmental</w:t>
      </w:r>
      <w:r w:rsidR="004640C3">
        <w:rPr>
          <w:color w:val="000000" w:themeColor="text1"/>
          <w:u w:color="000000" w:themeColor="text1"/>
        </w:rPr>
        <w:t xml:space="preserve"> agreement entered into before</w:t>
      </w:r>
      <w:r w:rsidR="004640C3" w:rsidRPr="005D3227">
        <w:rPr>
          <w:color w:val="000000" w:themeColor="text1"/>
          <w:u w:color="000000" w:themeColor="text1"/>
        </w:rPr>
        <w:t xml:space="preserve"> the effective</w:t>
      </w:r>
      <w:r w:rsidR="004640C3">
        <w:rPr>
          <w:color w:val="000000" w:themeColor="text1"/>
          <w:u w:color="000000" w:themeColor="text1"/>
        </w:rPr>
        <w:t xml:space="preserve"> date of this act</w:t>
      </w:r>
      <w:r w:rsidR="004640C3" w:rsidRPr="005D3227">
        <w:rPr>
          <w:color w:val="000000" w:themeColor="text1"/>
          <w:u w:color="000000" w:themeColor="text1"/>
        </w:rPr>
        <w:t xml:space="preserve"> is not valid or enforceable.</w:t>
      </w: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2.</w:t>
      </w:r>
      <w:r>
        <w:rPr>
          <w:color w:val="000000" w:themeColor="text1"/>
          <w:u w:color="000000" w:themeColor="text1"/>
        </w:rPr>
        <w:tab/>
      </w:r>
      <w:r w:rsidRPr="005D3227">
        <w:rPr>
          <w:color w:val="000000" w:themeColor="text1"/>
          <w:u w:color="000000" w:themeColor="text1"/>
        </w:rPr>
        <w:t>Chapter 6, Title 31 of the 1976 Code is amended by</w:t>
      </w:r>
      <w:r>
        <w:rPr>
          <w:color w:val="000000" w:themeColor="text1"/>
          <w:u w:color="000000" w:themeColor="text1"/>
        </w:rPr>
        <w:t xml:space="preserve"> </w:t>
      </w:r>
      <w:r w:rsidRPr="005D3227">
        <w:rPr>
          <w:color w:val="000000" w:themeColor="text1"/>
          <w:u w:color="000000" w:themeColor="text1"/>
        </w:rPr>
        <w:t>adding:</w:t>
      </w: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3227">
        <w:rPr>
          <w:color w:val="000000" w:themeColor="text1"/>
          <w:u w:color="000000" w:themeColor="text1"/>
        </w:rPr>
        <w:t>“Section 31</w:t>
      </w:r>
      <w:r w:rsidR="00121B53">
        <w:rPr>
          <w:color w:val="000000" w:themeColor="text1"/>
          <w:u w:color="000000" w:themeColor="text1"/>
        </w:rPr>
        <w:noBreakHyphen/>
      </w:r>
      <w:r w:rsidRPr="005D3227">
        <w:rPr>
          <w:color w:val="000000" w:themeColor="text1"/>
          <w:u w:color="000000" w:themeColor="text1"/>
        </w:rPr>
        <w:t>6</w:t>
      </w:r>
      <w:r w:rsidR="00121B53">
        <w:rPr>
          <w:color w:val="000000" w:themeColor="text1"/>
          <w:u w:color="000000" w:themeColor="text1"/>
        </w:rPr>
        <w:noBreakHyphen/>
      </w:r>
      <w:r w:rsidRPr="005D3227">
        <w:rPr>
          <w:color w:val="000000" w:themeColor="text1"/>
          <w:u w:color="000000" w:themeColor="text1"/>
        </w:rPr>
        <w:t>85.</w:t>
      </w:r>
      <w:r>
        <w:rPr>
          <w:color w:val="000000" w:themeColor="text1"/>
          <w:u w:color="000000" w:themeColor="text1"/>
        </w:rPr>
        <w:tab/>
      </w:r>
      <w:r w:rsidRPr="005D3227">
        <w:rPr>
          <w:color w:val="000000" w:themeColor="text1"/>
          <w:u w:color="000000" w:themeColor="text1"/>
        </w:rPr>
        <w:t>The municipality and one or more taxing</w:t>
      </w:r>
      <w:r>
        <w:rPr>
          <w:color w:val="000000" w:themeColor="text1"/>
          <w:u w:color="000000" w:themeColor="text1"/>
        </w:rPr>
        <w:t xml:space="preserve"> </w:t>
      </w:r>
      <w:r w:rsidRPr="005D3227">
        <w:rPr>
          <w:color w:val="000000" w:themeColor="text1"/>
          <w:u w:color="000000" w:themeColor="text1"/>
        </w:rPr>
        <w:t>districts may at any time provide by intergovernmental agreement</w:t>
      </w:r>
      <w:r>
        <w:rPr>
          <w:color w:val="000000" w:themeColor="text1"/>
          <w:u w:color="000000" w:themeColor="text1"/>
        </w:rPr>
        <w:t xml:space="preserve"> </w:t>
      </w:r>
      <w:r w:rsidRPr="005D3227">
        <w:rPr>
          <w:color w:val="000000" w:themeColor="text1"/>
          <w:u w:color="000000" w:themeColor="text1"/>
        </w:rPr>
        <w:t xml:space="preserve">that such taxing district or taxing districts </w:t>
      </w:r>
      <w:r>
        <w:rPr>
          <w:color w:val="000000" w:themeColor="text1"/>
          <w:u w:color="000000" w:themeColor="text1"/>
        </w:rPr>
        <w:t>sha</w:t>
      </w:r>
      <w:r w:rsidRPr="005D3227">
        <w:rPr>
          <w:color w:val="000000" w:themeColor="text1"/>
          <w:u w:color="000000" w:themeColor="text1"/>
        </w:rPr>
        <w:t>ll participate in a</w:t>
      </w:r>
      <w:r>
        <w:rPr>
          <w:color w:val="000000" w:themeColor="text1"/>
          <w:u w:color="000000" w:themeColor="text1"/>
        </w:rPr>
        <w:t xml:space="preserve"> </w:t>
      </w:r>
      <w:r w:rsidRPr="005D3227">
        <w:rPr>
          <w:color w:val="000000" w:themeColor="text1"/>
          <w:u w:color="000000" w:themeColor="text1"/>
        </w:rPr>
        <w:t xml:space="preserve">redevelopment project on a partial or modified basis. </w:t>
      </w:r>
      <w:r>
        <w:rPr>
          <w:color w:val="000000" w:themeColor="text1"/>
          <w:u w:color="000000" w:themeColor="text1"/>
        </w:rPr>
        <w:t xml:space="preserve">This </w:t>
      </w:r>
      <w:r w:rsidRPr="005D3227">
        <w:rPr>
          <w:color w:val="000000" w:themeColor="text1"/>
          <w:u w:color="000000" w:themeColor="text1"/>
        </w:rPr>
        <w:t>intergovernmental agreement become</w:t>
      </w:r>
      <w:r>
        <w:rPr>
          <w:color w:val="000000" w:themeColor="text1"/>
          <w:u w:color="000000" w:themeColor="text1"/>
        </w:rPr>
        <w:t>s</w:t>
      </w:r>
      <w:r w:rsidRPr="005D3227">
        <w:rPr>
          <w:color w:val="000000" w:themeColor="text1"/>
          <w:u w:color="000000" w:themeColor="text1"/>
        </w:rPr>
        <w:t xml:space="preserve"> effective, and </w:t>
      </w:r>
      <w:r>
        <w:rPr>
          <w:color w:val="000000" w:themeColor="text1"/>
          <w:u w:color="000000" w:themeColor="text1"/>
        </w:rPr>
        <w:t xml:space="preserve">is </w:t>
      </w:r>
      <w:r w:rsidRPr="005D3227">
        <w:rPr>
          <w:color w:val="000000" w:themeColor="text1"/>
          <w:u w:color="000000" w:themeColor="text1"/>
        </w:rPr>
        <w:t xml:space="preserve">valid and enforceable for </w:t>
      </w:r>
      <w:r>
        <w:rPr>
          <w:color w:val="000000" w:themeColor="text1"/>
          <w:u w:color="000000" w:themeColor="text1"/>
        </w:rPr>
        <w:t>its duration</w:t>
      </w:r>
      <w:r w:rsidRPr="005D3227">
        <w:rPr>
          <w:color w:val="000000" w:themeColor="text1"/>
          <w:u w:color="000000" w:themeColor="text1"/>
        </w:rPr>
        <w:t>, upon its</w:t>
      </w:r>
      <w:r>
        <w:rPr>
          <w:color w:val="000000" w:themeColor="text1"/>
          <w:u w:color="000000" w:themeColor="text1"/>
        </w:rPr>
        <w:t xml:space="preserve"> </w:t>
      </w:r>
      <w:r w:rsidRPr="005D3227">
        <w:rPr>
          <w:color w:val="000000" w:themeColor="text1"/>
          <w:u w:color="000000" w:themeColor="text1"/>
        </w:rPr>
        <w:t xml:space="preserve">approval by ordinance </w:t>
      </w:r>
      <w:r>
        <w:rPr>
          <w:color w:val="000000" w:themeColor="text1"/>
          <w:u w:color="000000" w:themeColor="text1"/>
        </w:rPr>
        <w:t>e</w:t>
      </w:r>
      <w:r w:rsidRPr="005D3227">
        <w:rPr>
          <w:color w:val="000000" w:themeColor="text1"/>
          <w:u w:color="000000" w:themeColor="text1"/>
        </w:rPr>
        <w:t>nacted by the municipality and by</w:t>
      </w:r>
      <w:r>
        <w:rPr>
          <w:color w:val="000000" w:themeColor="text1"/>
          <w:u w:color="000000" w:themeColor="text1"/>
        </w:rPr>
        <w:t xml:space="preserve"> ordinance or resolution, </w:t>
      </w:r>
      <w:r w:rsidRPr="005D3227">
        <w:rPr>
          <w:color w:val="000000" w:themeColor="text1"/>
          <w:u w:color="000000" w:themeColor="text1"/>
        </w:rPr>
        <w:t>as the case may be</w:t>
      </w:r>
      <w:r>
        <w:rPr>
          <w:color w:val="000000" w:themeColor="text1"/>
          <w:u w:color="000000" w:themeColor="text1"/>
        </w:rPr>
        <w:t>,</w:t>
      </w:r>
      <w:r w:rsidRPr="005D3227">
        <w:rPr>
          <w:color w:val="000000" w:themeColor="text1"/>
          <w:u w:color="000000" w:themeColor="text1"/>
        </w:rPr>
        <w:t xml:space="preserve"> enacted or approved</w:t>
      </w:r>
      <w:r>
        <w:rPr>
          <w:color w:val="000000" w:themeColor="text1"/>
          <w:u w:color="000000" w:themeColor="text1"/>
        </w:rPr>
        <w:t xml:space="preserve"> </w:t>
      </w:r>
      <w:r w:rsidRPr="005D3227">
        <w:rPr>
          <w:color w:val="000000" w:themeColor="text1"/>
          <w:u w:color="000000" w:themeColor="text1"/>
        </w:rPr>
        <w:t>by the affected taxin</w:t>
      </w:r>
      <w:r w:rsidR="00B33E1D">
        <w:rPr>
          <w:color w:val="000000" w:themeColor="text1"/>
          <w:u w:color="000000" w:themeColor="text1"/>
        </w:rPr>
        <w:t>g district or taxing districts.”</w:t>
      </w: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3.</w:t>
      </w:r>
      <w:r>
        <w:rPr>
          <w:color w:val="000000" w:themeColor="text1"/>
          <w:u w:color="000000" w:themeColor="text1"/>
        </w:rPr>
        <w:tab/>
      </w:r>
      <w:r w:rsidRPr="005D3227">
        <w:rPr>
          <w:color w:val="000000" w:themeColor="text1"/>
          <w:u w:color="000000" w:themeColor="text1"/>
        </w:rPr>
        <w:t xml:space="preserve">The </w:t>
      </w:r>
      <w:r>
        <w:rPr>
          <w:color w:val="000000" w:themeColor="text1"/>
          <w:u w:color="000000" w:themeColor="text1"/>
        </w:rPr>
        <w:t>last</w:t>
      </w:r>
      <w:r w:rsidRPr="005D3227">
        <w:rPr>
          <w:color w:val="000000" w:themeColor="text1"/>
          <w:u w:color="000000" w:themeColor="text1"/>
        </w:rPr>
        <w:t xml:space="preserve"> two paragraphs of Section 31</w:t>
      </w:r>
      <w:r w:rsidR="00121B53">
        <w:rPr>
          <w:color w:val="000000" w:themeColor="text1"/>
          <w:u w:color="000000" w:themeColor="text1"/>
        </w:rPr>
        <w:noBreakHyphen/>
      </w:r>
      <w:r w:rsidRPr="005D3227">
        <w:rPr>
          <w:color w:val="000000" w:themeColor="text1"/>
          <w:u w:color="000000" w:themeColor="text1"/>
        </w:rPr>
        <w:t>6</w:t>
      </w:r>
      <w:r w:rsidR="00121B53">
        <w:rPr>
          <w:color w:val="000000" w:themeColor="text1"/>
          <w:u w:color="000000" w:themeColor="text1"/>
        </w:rPr>
        <w:noBreakHyphen/>
      </w:r>
      <w:r w:rsidRPr="005D3227">
        <w:rPr>
          <w:color w:val="000000" w:themeColor="text1"/>
          <w:u w:color="000000" w:themeColor="text1"/>
        </w:rPr>
        <w:t>80 of</w:t>
      </w:r>
      <w:r>
        <w:rPr>
          <w:color w:val="000000" w:themeColor="text1"/>
          <w:u w:color="000000" w:themeColor="text1"/>
        </w:rPr>
        <w:t xml:space="preserve"> the 1976 Code are amended to read:</w:t>
      </w: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3F1" w:rsidRPr="000D03F1" w:rsidRDefault="004640C3" w:rsidP="000D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000D03F1" w:rsidRPr="000D03F1">
        <w:rPr>
          <w:strike/>
        </w:rPr>
        <w:t>Prior to the adoption of an ordinance approving a redevelopment plan pursuant to Section 31</w:t>
      </w:r>
      <w:r w:rsidR="00121B53">
        <w:rPr>
          <w:strike/>
        </w:rPr>
        <w:noBreakHyphen/>
      </w:r>
      <w:r w:rsidR="000D03F1" w:rsidRPr="000D03F1">
        <w:rPr>
          <w:strike/>
        </w:rPr>
        <w:t>6</w:t>
      </w:r>
      <w:r w:rsidR="00121B53">
        <w:rPr>
          <w:strike/>
        </w:rPr>
        <w:noBreakHyphen/>
      </w:r>
      <w:r w:rsidR="000D03F1" w:rsidRPr="000D03F1">
        <w:rPr>
          <w:strike/>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tab/>
      </w:r>
      <w:r w:rsidR="000D03F1" w:rsidRPr="000D03F1">
        <w:rPr>
          <w:strike/>
        </w:rPr>
        <w:t xml:space="preserve">After adoption of an ordinance approving a redevelopment plan, any alteration in the exterior boundaries, general land uses established pursuant to the redevelopment plan, maximum term of maturity of obligations to be issued under the plan, the </w:t>
      </w:r>
      <w:r w:rsidR="000D03F1" w:rsidRPr="000D03F1">
        <w:rPr>
          <w:strike/>
        </w:rPr>
        <w:lastRenderedPageBreak/>
        <w:t>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004640C3">
        <w:rPr>
          <w:color w:val="000000" w:themeColor="text1"/>
          <w:u w:color="000000" w:themeColor="text1"/>
        </w:rPr>
        <w:t xml:space="preserve"> </w:t>
      </w:r>
      <w:r w:rsidR="004640C3" w:rsidRPr="00C367F1">
        <w:rPr>
          <w:color w:val="000000" w:themeColor="text1"/>
          <w:u w:val="single" w:color="000000" w:themeColor="text1"/>
        </w:rPr>
        <w:t>Before the adoption of an ordinance approving a redevelopment plan pursuant to Section 31</w:t>
      </w:r>
      <w:r w:rsidR="00121B53">
        <w:rPr>
          <w:color w:val="000000" w:themeColor="text1"/>
          <w:u w:val="single" w:color="000000" w:themeColor="text1"/>
        </w:rPr>
        <w:noBreakHyphen/>
      </w:r>
      <w:r w:rsidR="004640C3" w:rsidRPr="00C367F1">
        <w:rPr>
          <w:color w:val="000000" w:themeColor="text1"/>
          <w:u w:val="single" w:color="000000" w:themeColor="text1"/>
        </w:rPr>
        <w:t>6</w:t>
      </w:r>
      <w:r w:rsidR="00121B53">
        <w:rPr>
          <w:color w:val="000000" w:themeColor="text1"/>
          <w:u w:val="single" w:color="000000" w:themeColor="text1"/>
        </w:rPr>
        <w:noBreakHyphen/>
      </w:r>
      <w:r w:rsidR="004640C3" w:rsidRPr="00C367F1">
        <w:rPr>
          <w:color w:val="000000" w:themeColor="text1"/>
          <w:u w:val="single" w:color="000000" w:themeColor="text1"/>
        </w:rPr>
        <w:t>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if notice of the changes is given by mail to each affected taxing district and by publication in a newspaper or newspapers of general circulation within the taxing districts no fewer than ten days before the adoption of the changes by ordinance. Notice of the adoption of the ordinance must be published by the municipality in a newspaper having general circulation in the affected taxing districts. Any interested party, within twenty days after the date of publication of the notice of adoption of the redevelopment plan, but not afterwards, may challenge the validity of the adoption by action de novo in the court of common pleas in the county in which the redevelopment plan is located.</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4640C3" w:rsidRPr="00C367F1">
        <w:rPr>
          <w:color w:val="000000" w:themeColor="text1"/>
          <w:u w:val="single" w:color="000000" w:themeColor="text1"/>
        </w:rPr>
        <w:t>After the adoption of an ordinance approving a redevelopment plan pursuant to Section 31</w:t>
      </w:r>
      <w:r w:rsidR="00121B53">
        <w:rPr>
          <w:color w:val="000000" w:themeColor="text1"/>
          <w:u w:val="single" w:color="000000" w:themeColor="text1"/>
        </w:rPr>
        <w:noBreakHyphen/>
      </w:r>
      <w:r w:rsidR="004640C3" w:rsidRPr="00C367F1">
        <w:rPr>
          <w:color w:val="000000" w:themeColor="text1"/>
          <w:u w:val="single" w:color="000000" w:themeColor="text1"/>
        </w:rPr>
        <w:t>6</w:t>
      </w:r>
      <w:r w:rsidR="00121B53">
        <w:rPr>
          <w:color w:val="000000" w:themeColor="text1"/>
          <w:u w:val="single" w:color="000000" w:themeColor="text1"/>
        </w:rPr>
        <w:noBreakHyphen/>
      </w:r>
      <w:r w:rsidR="004640C3" w:rsidRPr="00C367F1">
        <w:rPr>
          <w:color w:val="000000" w:themeColor="text1"/>
          <w:u w:val="single" w:color="000000" w:themeColor="text1"/>
        </w:rPr>
        <w:t>80, the municipality by ordinance may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4640C3" w:rsidRPr="00C367F1">
        <w:rPr>
          <w:color w:val="000000" w:themeColor="text1"/>
          <w:u w:val="single" w:color="000000" w:themeColor="text1"/>
        </w:rPr>
        <w:t>(a)</w:t>
      </w:r>
      <w:r w:rsidRPr="00C367F1">
        <w:rPr>
          <w:color w:val="000000" w:themeColor="text1"/>
          <w:u w:color="000000" w:themeColor="text1"/>
        </w:rPr>
        <w:tab/>
      </w:r>
      <w:r w:rsidR="003321BA">
        <w:rPr>
          <w:color w:val="000000" w:themeColor="text1"/>
          <w:u w:val="single" w:color="000000" w:themeColor="text1"/>
        </w:rPr>
        <w:t>t</w:t>
      </w:r>
      <w:r w:rsidR="004640C3" w:rsidRPr="00C367F1">
        <w:rPr>
          <w:color w:val="000000" w:themeColor="text1"/>
          <w:u w:val="single" w:color="000000" w:themeColor="text1"/>
        </w:rPr>
        <w:t>he municipality shall provide notice of the proposed changes by mail to each affected taxing district. The proposed changes take effect only with respect to affected taxing districts that consent to the proposed changes by resolution of the governing body of the taxing districts; and</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lastRenderedPageBreak/>
        <w:tab/>
      </w:r>
      <w:r w:rsidR="004640C3" w:rsidRPr="00C367F1">
        <w:rPr>
          <w:color w:val="000000" w:themeColor="text1"/>
          <w:u w:val="single" w:color="000000" w:themeColor="text1"/>
        </w:rPr>
        <w:t>(b)</w:t>
      </w:r>
      <w:r w:rsidRPr="00C367F1">
        <w:rPr>
          <w:color w:val="000000" w:themeColor="text1"/>
          <w:u w:color="000000" w:themeColor="text1"/>
        </w:rPr>
        <w:tab/>
      </w:r>
      <w:r w:rsidR="003321BA">
        <w:rPr>
          <w:color w:val="000000" w:themeColor="text1"/>
          <w:u w:val="single" w:color="000000" w:themeColor="text1"/>
        </w:rPr>
        <w:t>t</w:t>
      </w:r>
      <w:r w:rsidR="004640C3" w:rsidRPr="00C367F1">
        <w:rPr>
          <w:color w:val="000000" w:themeColor="text1"/>
          <w:u w:val="single" w:color="000000" w:themeColor="text1"/>
        </w:rPr>
        <w:t>he municipality shall publish notice of the adoption of the ordinance in a newspaper having general circulation in the affected taxing districts. Any interested party</w:t>
      </w:r>
      <w:r w:rsidR="000D03F1" w:rsidRPr="00C367F1">
        <w:rPr>
          <w:color w:val="000000" w:themeColor="text1"/>
          <w:u w:val="single" w:color="000000" w:themeColor="text1"/>
        </w:rPr>
        <w:t>,</w:t>
      </w:r>
      <w:r w:rsidR="004640C3" w:rsidRPr="00C367F1">
        <w:rPr>
          <w:color w:val="000000" w:themeColor="text1"/>
          <w:u w:val="single" w:color="000000" w:themeColor="text1"/>
        </w:rPr>
        <w:t xml:space="preserve"> within twenty days after the date of publication of the notice of adoption of the redevelopment plan, but not afterwards, </w:t>
      </w:r>
      <w:r w:rsidR="000D03F1" w:rsidRPr="00C367F1">
        <w:rPr>
          <w:color w:val="000000" w:themeColor="text1"/>
          <w:u w:val="single" w:color="000000" w:themeColor="text1"/>
        </w:rPr>
        <w:t xml:space="preserve">may </w:t>
      </w:r>
      <w:r w:rsidR="004640C3" w:rsidRPr="00C367F1">
        <w:rPr>
          <w:color w:val="000000" w:themeColor="text1"/>
          <w:u w:val="single" w:color="000000" w:themeColor="text1"/>
        </w:rPr>
        <w:t xml:space="preserve">challenge the validity of </w:t>
      </w:r>
      <w:r w:rsidR="000D03F1" w:rsidRPr="00C367F1">
        <w:rPr>
          <w:color w:val="000000" w:themeColor="text1"/>
          <w:u w:val="single" w:color="000000" w:themeColor="text1"/>
        </w:rPr>
        <w:t>the</w:t>
      </w:r>
      <w:r w:rsidR="004640C3" w:rsidRPr="00C367F1">
        <w:rPr>
          <w:color w:val="000000" w:themeColor="text1"/>
          <w:u w:val="single" w:color="000000" w:themeColor="text1"/>
        </w:rPr>
        <w:t xml:space="preserve"> adoption by action de novo in the court of common pleas in the county in which the redevelopment plan is located.</w:t>
      </w:r>
    </w:p>
    <w:p w:rsidR="004640C3" w:rsidRPr="00C367F1"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67F1">
        <w:rPr>
          <w:color w:val="000000" w:themeColor="text1"/>
          <w:u w:color="000000" w:themeColor="text1"/>
        </w:rPr>
        <w:tab/>
      </w:r>
      <w:r w:rsidR="000D03F1" w:rsidRPr="00C367F1">
        <w:rPr>
          <w:color w:val="000000" w:themeColor="text1"/>
          <w:u w:val="single" w:color="000000" w:themeColor="text1"/>
        </w:rPr>
        <w:t>After</w:t>
      </w:r>
      <w:r w:rsidR="004640C3" w:rsidRPr="00C367F1">
        <w:rPr>
          <w:color w:val="000000" w:themeColor="text1"/>
          <w:u w:val="single" w:color="000000" w:themeColor="text1"/>
        </w:rPr>
        <w:t xml:space="preserve"> the adoption of an ordinance approving a redevelopment plan pursuant to Secti</w:t>
      </w:r>
      <w:r w:rsidR="000D03F1" w:rsidRPr="00C367F1">
        <w:rPr>
          <w:color w:val="000000" w:themeColor="text1"/>
          <w:u w:val="single" w:color="000000" w:themeColor="text1"/>
        </w:rPr>
        <w:t>on 31</w:t>
      </w:r>
      <w:r w:rsidR="00121B53">
        <w:rPr>
          <w:color w:val="000000" w:themeColor="text1"/>
          <w:u w:val="single" w:color="000000" w:themeColor="text1"/>
        </w:rPr>
        <w:noBreakHyphen/>
      </w:r>
      <w:r w:rsidR="000D03F1" w:rsidRPr="00C367F1">
        <w:rPr>
          <w:color w:val="000000" w:themeColor="text1"/>
          <w:u w:val="single" w:color="000000" w:themeColor="text1"/>
        </w:rPr>
        <w:t>6</w:t>
      </w:r>
      <w:r w:rsidR="00121B53">
        <w:rPr>
          <w:color w:val="000000" w:themeColor="text1"/>
          <w:u w:val="single" w:color="000000" w:themeColor="text1"/>
        </w:rPr>
        <w:noBreakHyphen/>
      </w:r>
      <w:r w:rsidR="000D03F1" w:rsidRPr="00C367F1">
        <w:rPr>
          <w:color w:val="000000" w:themeColor="text1"/>
          <w:u w:val="single" w:color="000000" w:themeColor="text1"/>
        </w:rPr>
        <w:t>80, the municipality</w:t>
      </w:r>
      <w:r w:rsidR="004640C3" w:rsidRPr="00C367F1">
        <w:rPr>
          <w:color w:val="000000" w:themeColor="text1"/>
          <w:u w:val="single" w:color="000000" w:themeColor="text1"/>
        </w:rPr>
        <w:t xml:space="preserve"> by ordinance </w:t>
      </w:r>
      <w:r w:rsidR="000D03F1" w:rsidRPr="00C367F1">
        <w:rPr>
          <w:color w:val="000000" w:themeColor="text1"/>
          <w:u w:val="single" w:color="000000" w:themeColor="text1"/>
        </w:rPr>
        <w:t xml:space="preserve">may </w:t>
      </w:r>
      <w:r w:rsidR="004640C3" w:rsidRPr="00C367F1">
        <w:rPr>
          <w:color w:val="000000" w:themeColor="text1"/>
          <w:u w:val="single" w:color="000000" w:themeColor="text1"/>
        </w:rPr>
        <w:t>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4640C3" w:rsidRPr="005D3227" w:rsidRDefault="00C367F1"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7F1">
        <w:rPr>
          <w:color w:val="000000" w:themeColor="text1"/>
          <w:u w:color="000000" w:themeColor="text1"/>
        </w:rPr>
        <w:tab/>
      </w:r>
      <w:r w:rsidR="004640C3" w:rsidRPr="00C367F1">
        <w:rPr>
          <w:color w:val="000000" w:themeColor="text1"/>
          <w:u w:val="single" w:color="000000" w:themeColor="text1"/>
        </w:rPr>
        <w:t>If the redevelopment project or portion of it is to be located outside of the redevelopment project area, the municipality</w:t>
      </w:r>
      <w:r w:rsidR="000D03F1" w:rsidRPr="00C367F1">
        <w:rPr>
          <w:color w:val="000000" w:themeColor="text1"/>
          <w:u w:val="single" w:color="000000" w:themeColor="text1"/>
        </w:rPr>
        <w:t>,</w:t>
      </w:r>
      <w:r w:rsidR="004640C3" w:rsidRPr="00C367F1">
        <w:rPr>
          <w:color w:val="000000" w:themeColor="text1"/>
          <w:u w:val="single" w:color="000000" w:themeColor="text1"/>
        </w:rPr>
        <w:t xml:space="preserve"> by resolution</w:t>
      </w:r>
      <w:r w:rsidR="000D03F1" w:rsidRPr="00C367F1">
        <w:rPr>
          <w:color w:val="000000" w:themeColor="text1"/>
          <w:u w:val="single" w:color="000000" w:themeColor="text1"/>
        </w:rPr>
        <w:t>,</w:t>
      </w:r>
      <w:r w:rsidR="004640C3" w:rsidRPr="00C367F1">
        <w:rPr>
          <w:color w:val="000000" w:themeColor="text1"/>
          <w:u w:val="single" w:color="000000" w:themeColor="text1"/>
        </w:rPr>
        <w:t xml:space="preserve"> </w:t>
      </w:r>
      <w:r w:rsidR="000D03F1" w:rsidRPr="00C367F1">
        <w:rPr>
          <w:color w:val="000000" w:themeColor="text1"/>
          <w:u w:val="single" w:color="000000" w:themeColor="text1"/>
        </w:rPr>
        <w:t xml:space="preserve">shall </w:t>
      </w:r>
      <w:r w:rsidR="004640C3" w:rsidRPr="00C367F1">
        <w:rPr>
          <w:color w:val="000000" w:themeColor="text1"/>
          <w:u w:val="single" w:color="000000" w:themeColor="text1"/>
        </w:rPr>
        <w:t>make a specific finding of benefit to the redevelopment project area and provide written notice to the affected taxing district. No further action is required of the municipality</w:t>
      </w:r>
      <w:r w:rsidR="004640C3" w:rsidRPr="005D3227">
        <w:rPr>
          <w:color w:val="000000" w:themeColor="text1"/>
          <w:u w:color="000000" w:themeColor="text1"/>
        </w:rPr>
        <w:t>.</w:t>
      </w:r>
      <w:r w:rsidR="000D03F1">
        <w:rPr>
          <w:color w:val="000000" w:themeColor="text1"/>
          <w:u w:color="000000" w:themeColor="text1"/>
        </w:rPr>
        <w:t>”</w:t>
      </w: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4.</w:t>
      </w:r>
      <w:r>
        <w:rPr>
          <w:color w:val="000000" w:themeColor="text1"/>
          <w:u w:color="000000" w:themeColor="text1"/>
        </w:rPr>
        <w:tab/>
      </w:r>
      <w:r w:rsidRPr="005D3227">
        <w:rPr>
          <w:color w:val="000000" w:themeColor="text1"/>
          <w:u w:color="000000" w:themeColor="text1"/>
        </w:rPr>
        <w:t>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w:t>
      </w:r>
    </w:p>
    <w:p w:rsidR="004640C3"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C3" w:rsidRPr="005D3227" w:rsidRDefault="004640C3" w:rsidP="0046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227">
        <w:rPr>
          <w:color w:val="000000" w:themeColor="text1"/>
          <w:u w:color="000000" w:themeColor="text1"/>
        </w:rPr>
        <w:t>SECTION</w:t>
      </w:r>
      <w:r>
        <w:rPr>
          <w:color w:val="000000" w:themeColor="text1"/>
          <w:u w:color="000000" w:themeColor="text1"/>
        </w:rPr>
        <w:tab/>
      </w:r>
      <w:r w:rsidRPr="005D3227">
        <w:rPr>
          <w:color w:val="000000" w:themeColor="text1"/>
          <w:u w:color="000000" w:themeColor="text1"/>
        </w:rPr>
        <w:t>5.</w:t>
      </w:r>
      <w:r>
        <w:rPr>
          <w:color w:val="000000" w:themeColor="text1"/>
          <w:u w:color="000000" w:themeColor="text1"/>
        </w:rPr>
        <w:tab/>
      </w:r>
      <w:r w:rsidRPr="005D3227">
        <w:rPr>
          <w:color w:val="000000" w:themeColor="text1"/>
          <w:u w:color="000000" w:themeColor="text1"/>
        </w:rPr>
        <w:t>This act takes effect upon approval by the Governor.</w:t>
      </w:r>
    </w:p>
    <w:p w:rsidR="00276AF8" w:rsidRDefault="00121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AF8" w:rsidRDefault="00276AF8" w:rsidP="00276AF8">
      <w:pPr>
        <w:suppressAutoHyphens/>
      </w:pPr>
    </w:p>
    <w:sectPr w:rsidR="00276AF8" w:rsidSect="00276A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3F1" w:rsidRDefault="000D03F1" w:rsidP="009F0C77">
      <w:r>
        <w:separator/>
      </w:r>
    </w:p>
  </w:endnote>
  <w:endnote w:type="continuationSeparator" w:id="0">
    <w:p w:rsidR="000D03F1" w:rsidRDefault="000D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681918-53C6-4696-BC5C-35BD399B018E}"/>
    <w:embedBold r:id="rId2" w:fontKey="{F3869AC7-9EB1-4446-98DA-190DFCCC2F6B}"/>
  </w:font>
  <w:font w:name="Calibri">
    <w:panose1 w:val="020F0502020204030204"/>
    <w:charset w:val="00"/>
    <w:family w:val="swiss"/>
    <w:pitch w:val="variable"/>
    <w:sig w:usb0="A00002EF" w:usb1="4000207B" w:usb2="00000000" w:usb3="00000000" w:csb0="0000009F" w:csb1="00000000"/>
    <w:embedRegular r:id="rId3" w:fontKey="{B0F134D2-73BD-421C-9985-915F6F422DC8}"/>
  </w:font>
  <w:font w:name="Tahoma">
    <w:panose1 w:val="020B0604030504040204"/>
    <w:charset w:val="00"/>
    <w:family w:val="swiss"/>
    <w:pitch w:val="variable"/>
    <w:sig w:usb0="61002A87" w:usb1="80000000" w:usb2="00000008" w:usb3="00000000" w:csb0="000101FF" w:csb1="00000000"/>
    <w:embedRegular r:id="rId4" w:fontKey="{654677C1-9A96-47E4-8D48-585EF4E38CE6}"/>
  </w:font>
  <w:font w:name="Cambria">
    <w:panose1 w:val="02040503050406030204"/>
    <w:charset w:val="00"/>
    <w:family w:val="roman"/>
    <w:pitch w:val="variable"/>
    <w:sig w:usb0="A00002EF" w:usb1="4000004B" w:usb2="00000000" w:usb3="00000000" w:csb0="0000009F" w:csb1="00000000"/>
    <w:embedRegular r:id="rId5" w:fontKey="{0C5BD6D2-00F1-42C5-8868-C321E3665B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C2C" w:rsidRPr="00276AF8" w:rsidRDefault="00276AF8" w:rsidP="00276AF8">
    <w:pPr>
      <w:pStyle w:val="Footer"/>
      <w:tabs>
        <w:tab w:val="clear" w:pos="4680"/>
        <w:tab w:val="clear" w:pos="9360"/>
        <w:tab w:val="center" w:pos="2995"/>
      </w:tabs>
      <w:spacing w:before="120"/>
    </w:pPr>
    <w:r>
      <w:t>[4698]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3F1" w:rsidRDefault="000D03F1" w:rsidP="009F0C77">
      <w:r>
        <w:separator/>
      </w:r>
    </w:p>
  </w:footnote>
  <w:footnote w:type="continuationSeparator" w:id="0">
    <w:p w:rsidR="000D03F1" w:rsidRDefault="000D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1HTC12"/>
    <w:docVar w:name="CoverBillType" w:val="b"/>
    <w:docVar w:name="docpath" w:val="L:\Council\bills\BBM\10521HTC12.DOCX"/>
    <w:docVar w:name="dvBillNumber" w:val="4698"/>
    <w:docVar w:name="dvBillNumberPrefix" w:val="H. "/>
    <w:docVar w:name="dvOriginalBody" w:val="House"/>
    <w:docVar w:name="dvSteno" w:val="BBM"/>
    <w:docVar w:name="NameofBody" w:val="h"/>
    <w:docVar w:name="vgroup2" w:val="Council"/>
  </w:docVars>
  <w:rsids>
    <w:rsidRoot w:val="00563A06"/>
    <w:rsid w:val="00011869"/>
    <w:rsid w:val="000A0E58"/>
    <w:rsid w:val="000D03F1"/>
    <w:rsid w:val="000E1785"/>
    <w:rsid w:val="000F40FA"/>
    <w:rsid w:val="0010776B"/>
    <w:rsid w:val="00121B53"/>
    <w:rsid w:val="00133E66"/>
    <w:rsid w:val="001435A3"/>
    <w:rsid w:val="001D08F2"/>
    <w:rsid w:val="001D525B"/>
    <w:rsid w:val="001D7F4F"/>
    <w:rsid w:val="002321B6"/>
    <w:rsid w:val="0024699D"/>
    <w:rsid w:val="00250967"/>
    <w:rsid w:val="002543C8"/>
    <w:rsid w:val="00276AF8"/>
    <w:rsid w:val="00284AAE"/>
    <w:rsid w:val="002E5912"/>
    <w:rsid w:val="00325348"/>
    <w:rsid w:val="0032732C"/>
    <w:rsid w:val="003321BA"/>
    <w:rsid w:val="00336AD0"/>
    <w:rsid w:val="0037079A"/>
    <w:rsid w:val="003D01E8"/>
    <w:rsid w:val="003E5288"/>
    <w:rsid w:val="003F6D79"/>
    <w:rsid w:val="0041760A"/>
    <w:rsid w:val="00417C01"/>
    <w:rsid w:val="00437D45"/>
    <w:rsid w:val="00456C2C"/>
    <w:rsid w:val="004640C3"/>
    <w:rsid w:val="004809EE"/>
    <w:rsid w:val="004E7D54"/>
    <w:rsid w:val="005273C6"/>
    <w:rsid w:val="00530A69"/>
    <w:rsid w:val="00545593"/>
    <w:rsid w:val="00563A06"/>
    <w:rsid w:val="00573A4A"/>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3E1D"/>
    <w:rsid w:val="00B412D4"/>
    <w:rsid w:val="00BE3C22"/>
    <w:rsid w:val="00C0345E"/>
    <w:rsid w:val="00C3483A"/>
    <w:rsid w:val="00C367F1"/>
    <w:rsid w:val="00C74E9D"/>
    <w:rsid w:val="00C82FD3"/>
    <w:rsid w:val="00C92819"/>
    <w:rsid w:val="00CC6B7B"/>
    <w:rsid w:val="00CD2089"/>
    <w:rsid w:val="00CF1CBA"/>
    <w:rsid w:val="00D73A67"/>
    <w:rsid w:val="00D970A9"/>
    <w:rsid w:val="00DF3845"/>
    <w:rsid w:val="00E41911"/>
    <w:rsid w:val="00E76E1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1B53"/>
    <w:rPr>
      <w:rFonts w:ascii="Tahoma" w:hAnsi="Tahoma" w:cs="Tahoma"/>
      <w:sz w:val="16"/>
      <w:szCs w:val="16"/>
    </w:rPr>
  </w:style>
  <w:style w:type="character" w:customStyle="1" w:styleId="BalloonTextChar">
    <w:name w:val="Balloon Text Char"/>
    <w:basedOn w:val="DefaultParagraphFont"/>
    <w:link w:val="BalloonText"/>
    <w:uiPriority w:val="99"/>
    <w:semiHidden/>
    <w:rsid w:val="00121B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CA8D8-820A-4D51-878A-A08681E2E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1226</Words>
  <Characters>6990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2012-01-26T16:09:00Z</cp:lastPrinted>
  <dcterms:created xsi:type="dcterms:W3CDTF">2012-01-31T17:42:00Z</dcterms:created>
  <dcterms:modified xsi:type="dcterms:W3CDTF">2012-01-31T17:42:00Z</dcterms:modified>
</cp:coreProperties>
</file>