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D5B" w:rsidRDefault="000B2D5B" w:rsidP="001D7F4F">
      <w:pPr>
        <w:pStyle w:val="BillDots"/>
      </w:pPr>
      <w:r>
        <w:rPr>
          <w:strike/>
        </w:rPr>
        <w:t>Indicates Matter Stricken</w:t>
      </w:r>
    </w:p>
    <w:p w:rsidR="000B2D5B" w:rsidRPr="000B2D5B" w:rsidRDefault="000B2D5B" w:rsidP="001D7F4F">
      <w:pPr>
        <w:pStyle w:val="BillDots"/>
      </w:pPr>
      <w:r>
        <w:rPr>
          <w:u w:val="single"/>
        </w:rPr>
        <w:t>Indicates New Matter</w:t>
      </w:r>
    </w:p>
    <w:p w:rsidR="000B2D5B" w:rsidRDefault="000B2D5B" w:rsidP="001D7F4F">
      <w:pPr>
        <w:pStyle w:val="BillDots"/>
      </w:pPr>
    </w:p>
    <w:p w:rsidR="000B2D5B" w:rsidRDefault="000B2D5B" w:rsidP="001D7F4F">
      <w:pPr>
        <w:pStyle w:val="BillDots"/>
      </w:pPr>
      <w:r>
        <w:t>COMMITTEE REPORT</w:t>
      </w:r>
    </w:p>
    <w:p w:rsidR="000B2D5B" w:rsidRDefault="000B2D5B" w:rsidP="001D7F4F">
      <w:pPr>
        <w:pStyle w:val="BillDots"/>
      </w:pPr>
      <w:r>
        <w:t>March 21, 2012</w:t>
      </w:r>
    </w:p>
    <w:p w:rsidR="000B2D5B" w:rsidRDefault="000B2D5B" w:rsidP="001D7F4F">
      <w:pPr>
        <w:pStyle w:val="BillDots"/>
      </w:pPr>
    </w:p>
    <w:p w:rsidR="000B2D5B" w:rsidRPr="000B2D5B" w:rsidRDefault="000B2D5B" w:rsidP="000B2D5B">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0B2D5B" w:rsidRDefault="000B2D5B" w:rsidP="001D7F4F">
      <w:pPr>
        <w:pStyle w:val="BillDots"/>
      </w:pPr>
    </w:p>
    <w:p w:rsidR="000B2D5B" w:rsidRDefault="000B2D5B" w:rsidP="001D7F4F">
      <w:pPr>
        <w:pStyle w:val="BillDots"/>
      </w:pPr>
      <w:r>
        <w:t>Introduced by Reps. Bannister, Harrison, Horne, Sellers, Hearn, Young, H.B. Brown, J.E. Smith, Brannon, Stavrinakis, Funderburk, Allen, Weeks and Munnerlyn</w:t>
      </w:r>
    </w:p>
    <w:p w:rsidR="000B2D5B" w:rsidRDefault="000B2D5B" w:rsidP="001D7F4F">
      <w:pPr>
        <w:pStyle w:val="BillDots"/>
      </w:pPr>
    </w:p>
    <w:p w:rsidR="000B2D5B" w:rsidRDefault="000B2D5B" w:rsidP="001D7F4F">
      <w:pPr>
        <w:pStyle w:val="BillDots"/>
      </w:pPr>
      <w:r>
        <w:t>S. Printed 3/21/12--H.</w:t>
      </w:r>
    </w:p>
    <w:p w:rsidR="000B2D5B" w:rsidRDefault="006A645F" w:rsidP="001D7F4F">
      <w:pPr>
        <w:pStyle w:val="BillDots"/>
      </w:pPr>
      <w:r>
        <w:t>Read the first time January 3</w:t>
      </w:r>
      <w:r w:rsidR="000B2D5B">
        <w:t>1, 2012.</w:t>
      </w:r>
    </w:p>
    <w:p w:rsidR="000B2D5B" w:rsidRPr="000B2D5B" w:rsidRDefault="000B2D5B" w:rsidP="000B2D5B">
      <w:pPr>
        <w:pStyle w:val="BillDots"/>
        <w:jc w:val="center"/>
      </w:pPr>
      <w:r>
        <w:rPr>
          <w:u w:val="single"/>
        </w:rPr>
        <w:t>            </w:t>
      </w:r>
    </w:p>
    <w:p w:rsidR="000B2D5B" w:rsidRDefault="000B2D5B" w:rsidP="001D7F4F">
      <w:pPr>
        <w:pStyle w:val="BillDots"/>
      </w:pPr>
    </w:p>
    <w:p w:rsidR="000B2D5B" w:rsidRPr="000B2D5B" w:rsidRDefault="000B2D5B" w:rsidP="000B2D5B">
      <w:pPr>
        <w:pStyle w:val="BillDots"/>
        <w:jc w:val="center"/>
      </w:pPr>
      <w:r>
        <w:rPr>
          <w:b/>
        </w:rPr>
        <w:t>THE COMMITTEE ON JUDICIARY</w:t>
      </w:r>
    </w:p>
    <w:p w:rsidR="000B2D5B" w:rsidRDefault="000B2D5B" w:rsidP="001D7F4F">
      <w:pPr>
        <w:pStyle w:val="BillDots"/>
      </w:pPr>
      <w:r>
        <w:tab/>
        <w:t>To whom was referred a Bill (H. 4699) to amend Section 14</w:t>
      </w:r>
      <w:r>
        <w:noBreakHyphen/>
        <w:t>5</w:t>
      </w:r>
      <w:r>
        <w:noBreakHyphen/>
        <w:t>610, as amended, Code of Laws of South Carolina, 1976, relating to the division of the State into sixteen judicial circuits and additional, etc., respectfully</w:t>
      </w:r>
    </w:p>
    <w:p w:rsidR="000B2D5B" w:rsidRPr="000B2D5B" w:rsidRDefault="000B2D5B" w:rsidP="000B2D5B">
      <w:pPr>
        <w:pStyle w:val="BillDots"/>
        <w:jc w:val="center"/>
      </w:pPr>
      <w:r>
        <w:rPr>
          <w:b/>
        </w:rPr>
        <w:t>REPORT:</w:t>
      </w:r>
    </w:p>
    <w:p w:rsidR="000B2D5B" w:rsidRDefault="000B2D5B" w:rsidP="001D7F4F">
      <w:pPr>
        <w:pStyle w:val="BillDots"/>
      </w:pPr>
      <w:r>
        <w:tab/>
        <w:t>That they have duly and carefully considered the same and recommend that the same do pass with amendment:</w:t>
      </w:r>
    </w:p>
    <w:p w:rsidR="000B2D5B" w:rsidRDefault="000B2D5B" w:rsidP="001D7F4F">
      <w:pPr>
        <w:pStyle w:val="BillDots"/>
      </w:pP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CF9">
        <w:t xml:space="preserve">Amend the bill, as and if amended, Section 14-5-610 of the 1976 Code, as contained in SECTION 1, by striking subsection </w:t>
      </w:r>
      <w:r w:rsidRPr="00847CF9">
        <w:rPr>
          <w:u w:val="single"/>
        </w:rPr>
        <w:t>(C)</w:t>
      </w:r>
      <w:r w:rsidRPr="00847CF9">
        <w:t xml:space="preserve"> which begins on line 27, page 2, and inserting:</w:t>
      </w: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47CF9">
        <w:tab/>
      </w:r>
      <w:r w:rsidRPr="00847CF9">
        <w:rPr>
          <w:u w:val="single"/>
        </w:rPr>
        <w:t>(C)</w:t>
      </w:r>
      <w:r w:rsidRPr="00847CF9">
        <w:tab/>
        <w:t xml:space="preserve">In addition to the above judges authorized by this section, there must be </w:t>
      </w:r>
      <w:r w:rsidRPr="00847CF9">
        <w:rPr>
          <w:strike/>
        </w:rPr>
        <w:t>thirteen</w:t>
      </w:r>
      <w:r w:rsidRPr="00847CF9">
        <w:t xml:space="preserve"> </w:t>
      </w:r>
      <w:r w:rsidRPr="00847CF9">
        <w:rPr>
          <w:u w:val="single"/>
        </w:rPr>
        <w:t>sixteen</w:t>
      </w:r>
      <w:r w:rsidRPr="00847CF9">
        <w:t xml:space="preserve"> additional circuit judges elected by the General Assembly from the State at large for terms of office of six years.  These additional judges must be elected without regard to county or circuit of residence.  Each office of the at</w:t>
      </w:r>
      <w:r w:rsidRPr="00847CF9">
        <w:noBreakHyphen/>
        <w:t xml:space="preserve">large judges is a separate office and is assigned numerical designations of Seat No. 1 through Seat No. </w:t>
      </w:r>
      <w:r w:rsidRPr="00847CF9">
        <w:rPr>
          <w:strike/>
        </w:rPr>
        <w:t>13</w:t>
      </w:r>
      <w:r w:rsidRPr="00847CF9">
        <w:t xml:space="preserve"> </w:t>
      </w:r>
      <w:r w:rsidRPr="00847CF9">
        <w:rPr>
          <w:u w:val="single"/>
        </w:rPr>
        <w:t>16,</w:t>
      </w:r>
      <w:r w:rsidRPr="00847CF9">
        <w:t xml:space="preserve"> respectively. /</w:t>
      </w: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CF9">
        <w:t xml:space="preserve">Amend further, as and if amended, Section 63-3-40 of the 1976 Code, as contained in SECTION 2, by striking subsection </w:t>
      </w:r>
      <w:r w:rsidRPr="00847CF9">
        <w:rPr>
          <w:u w:val="single"/>
        </w:rPr>
        <w:t>(D)</w:t>
      </w:r>
      <w:r w:rsidRPr="00847CF9">
        <w:t>, which begins on line 24, page 3, and inserting:</w:t>
      </w: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47CF9">
        <w:tab/>
      </w:r>
      <w:r w:rsidRPr="00847CF9">
        <w:rPr>
          <w:u w:val="single"/>
        </w:rPr>
        <w:t>(D)</w:t>
      </w:r>
      <w:r w:rsidRPr="00847CF9">
        <w:tab/>
      </w:r>
      <w:r w:rsidRPr="00847CF9">
        <w:rPr>
          <w:u w:val="single"/>
        </w:rPr>
        <w:t xml:space="preserve">In addition to the above judges authorized by this section, there must be three additional family court judges elected by the General Assembly from the State at large for terms of office of six years.  These additional judges must be elected without </w:t>
      </w:r>
      <w:r w:rsidRPr="00847CF9">
        <w:rPr>
          <w:u w:val="single"/>
        </w:rPr>
        <w:lastRenderedPageBreak/>
        <w:t>regard to county or circuit of residence.  Each office of the at</w:t>
      </w:r>
      <w:r w:rsidRPr="00847CF9">
        <w:rPr>
          <w:u w:val="single"/>
        </w:rPr>
        <w:noBreakHyphen/>
        <w:t>large judges is a separate office and is assigned numerical designations of Seat No. 1 through Seat No. 3, respectively.</w:t>
      </w:r>
      <w:r w:rsidRPr="00847CF9">
        <w:t xml:space="preserve">  /</w:t>
      </w: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CF9">
        <w:t>Renumber sections to conform.</w:t>
      </w:r>
    </w:p>
    <w:p w:rsidR="000B2D5B"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CF9">
        <w:t>Amend title to conform.</w:t>
      </w:r>
    </w:p>
    <w:p w:rsidR="000B2D5B" w:rsidRPr="00847CF9" w:rsidRDefault="000B2D5B" w:rsidP="000B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2D5B" w:rsidRDefault="000B2D5B" w:rsidP="001D7F4F">
      <w:pPr>
        <w:pStyle w:val="BillDots"/>
      </w:pPr>
      <w:r>
        <w:t>JAMES H. HARRISON for Committee.</w:t>
      </w:r>
    </w:p>
    <w:p w:rsidR="000B2D5B" w:rsidRPr="000B2D5B" w:rsidRDefault="000B2D5B" w:rsidP="000B2D5B">
      <w:pPr>
        <w:pStyle w:val="BillDots"/>
        <w:jc w:val="center"/>
      </w:pPr>
      <w:r>
        <w:rPr>
          <w:u w:val="single"/>
        </w:rPr>
        <w:t>            </w:t>
      </w:r>
    </w:p>
    <w:p w:rsidR="000B2D5B" w:rsidRDefault="000B2D5B" w:rsidP="001D7F4F">
      <w:pPr>
        <w:pStyle w:val="BillDots"/>
        <w:sectPr w:rsidR="000B2D5B"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FAMILY COURT JUDGES WHO SHALL BE AT LARGE AND MUST BE ELECTED WITHOUT REGARD TO THEIR COUNTY OR CIRCUIT OF RESIDENCE.</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In addition to the above judges authorized by this section, there must be </w:t>
      </w:r>
      <w:r>
        <w:rPr>
          <w:strike/>
        </w:rPr>
        <w:t>thirteen</w:t>
      </w:r>
      <w:r>
        <w:t xml:space="preserve"> </w:t>
      </w:r>
      <w:r>
        <w:rPr>
          <w:u w:val="single"/>
        </w:rPr>
        <w:t>nineteen</w:t>
      </w:r>
      <w:r>
        <w:t xml:space="preserve"> additional circuit judges elected by the General Assembly from the State at large for terms of office of six years.  These additional judges must be elected without regard to county or circuit of residence.  Each office of the at</w:t>
      </w:r>
      <w:r w:rsidR="008C147E">
        <w:noBreakHyphen/>
      </w:r>
      <w:r>
        <w:t xml:space="preserve">large judges is a separate office and is assigned numerical designations of Seat No. 1 through Seat No. </w:t>
      </w:r>
      <w:r>
        <w:rPr>
          <w:strike/>
        </w:rPr>
        <w:t>13</w:t>
      </w:r>
      <w:r>
        <w:t xml:space="preserve"> </w:t>
      </w:r>
      <w:r w:rsidR="000D1371">
        <w:rPr>
          <w:u w:val="single"/>
        </w:rPr>
        <w:t>19</w:t>
      </w:r>
      <w:r>
        <w:rPr>
          <w:u w:val="single"/>
        </w:rPr>
        <w:t>,</w:t>
      </w:r>
      <w:r>
        <w:t xml:space="preserve"> respectively.”</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In addition to the above judges authorized by this section, there must be six additional family court judges elected by the General Assembly from the State at large for terms of office of six years.  These additional judges must be elected without regard to county or circuit of residence.  Each office of the at</w:t>
      </w:r>
      <w:r w:rsidR="008C147E">
        <w:rPr>
          <w:u w:val="single"/>
        </w:rPr>
        <w:noBreakHyphen/>
      </w:r>
      <w:r>
        <w:rPr>
          <w:u w:val="single"/>
        </w:rPr>
        <w:t xml:space="preserve">large judges is a separate office and is assigned numerical designations of Seat No. 1 through Seat No. </w:t>
      </w:r>
      <w:r w:rsidR="000D1371">
        <w:rPr>
          <w:u w:val="single"/>
        </w:rPr>
        <w:t>6</w:t>
      </w:r>
      <w:r>
        <w:rPr>
          <w:u w:val="single"/>
        </w:rPr>
        <w:t>,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A5601F">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21675-85E8-4B54-8AA9-D84211716AAC}"/>
    <w:embedBold r:id="rId2" w:fontKey="{959ABBCA-92AE-47A2-8987-B2C2D8D49BA4}"/>
  </w:font>
  <w:font w:name="Calibri">
    <w:panose1 w:val="020F0502020204030204"/>
    <w:charset w:val="00"/>
    <w:family w:val="swiss"/>
    <w:pitch w:val="variable"/>
    <w:sig w:usb0="A00002EF" w:usb1="4000207B" w:usb2="00000000" w:usb3="00000000" w:csb0="0000009F" w:csb1="00000000"/>
    <w:embedRegular r:id="rId3" w:fontKey="{360F9C24-27F5-4CC2-8AC3-FD7249201B65}"/>
  </w:font>
  <w:font w:name="Cambria">
    <w:panose1 w:val="02040503050406030204"/>
    <w:charset w:val="00"/>
    <w:family w:val="roman"/>
    <w:pitch w:val="variable"/>
    <w:sig w:usb0="A00002EF" w:usb1="4000004B" w:usb2="00000000" w:usb3="00000000" w:csb0="0000009F" w:csb1="00000000"/>
    <w:embedRegular r:id="rId4" w:fontKey="{48070BE0-2D65-4719-9115-73A062431D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A5601F">
        <w:rPr>
          <w:noProof/>
        </w:rPr>
        <w:t>2</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A560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11869"/>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B2915"/>
    <w:rsid w:val="002E5912"/>
    <w:rsid w:val="00325348"/>
    <w:rsid w:val="0032732C"/>
    <w:rsid w:val="00336AD0"/>
    <w:rsid w:val="003415C3"/>
    <w:rsid w:val="0037079A"/>
    <w:rsid w:val="003D01E8"/>
    <w:rsid w:val="003E5288"/>
    <w:rsid w:val="003F6D79"/>
    <w:rsid w:val="0041760A"/>
    <w:rsid w:val="00417C01"/>
    <w:rsid w:val="004809EE"/>
    <w:rsid w:val="004B4847"/>
    <w:rsid w:val="004E7D54"/>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734F00"/>
    <w:rsid w:val="007A70AE"/>
    <w:rsid w:val="008331C1"/>
    <w:rsid w:val="008362E8"/>
    <w:rsid w:val="008963C2"/>
    <w:rsid w:val="008A1768"/>
    <w:rsid w:val="008C147E"/>
    <w:rsid w:val="008F4429"/>
    <w:rsid w:val="0094021A"/>
    <w:rsid w:val="00973DBC"/>
    <w:rsid w:val="009C6A0B"/>
    <w:rsid w:val="009F0C77"/>
    <w:rsid w:val="009F4DD1"/>
    <w:rsid w:val="00A31D3F"/>
    <w:rsid w:val="00A41684"/>
    <w:rsid w:val="00A5601F"/>
    <w:rsid w:val="00A60278"/>
    <w:rsid w:val="00A64E80"/>
    <w:rsid w:val="00A72BCD"/>
    <w:rsid w:val="00A741D9"/>
    <w:rsid w:val="00A833AB"/>
    <w:rsid w:val="00A9741D"/>
    <w:rsid w:val="00AD4B17"/>
    <w:rsid w:val="00B412D4"/>
    <w:rsid w:val="00BE3C22"/>
    <w:rsid w:val="00C0345E"/>
    <w:rsid w:val="00C12C06"/>
    <w:rsid w:val="00C3483A"/>
    <w:rsid w:val="00C74E9D"/>
    <w:rsid w:val="00C82FD3"/>
    <w:rsid w:val="00C92819"/>
    <w:rsid w:val="00CC6B7B"/>
    <w:rsid w:val="00CD2089"/>
    <w:rsid w:val="00D73A67"/>
    <w:rsid w:val="00D970A9"/>
    <w:rsid w:val="00DE2D12"/>
    <w:rsid w:val="00DF3845"/>
    <w:rsid w:val="00E12C20"/>
    <w:rsid w:val="00E34F08"/>
    <w:rsid w:val="00E41911"/>
    <w:rsid w:val="00E92EEF"/>
    <w:rsid w:val="00EA2025"/>
    <w:rsid w:val="00EE31A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E31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2445-057D-482E-8DE8-FDB005D07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1196</Words>
  <Characters>6112</Characters>
  <Application>Microsoft Office Word</Application>
  <DocSecurity>0</DocSecurity>
  <Lines>185</Lines>
  <Paragraphs>81</Paragraphs>
  <ScaleCrop>false</ScaleCrop>
  <Company> </Company>
  <LinksUpToDate>false</LinksUpToDate>
  <CharactersWithSpaces>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2012-01-31T16:53:00Z</cp:lastPrinted>
  <dcterms:created xsi:type="dcterms:W3CDTF">2012-03-21T23:38:00Z</dcterms:created>
  <dcterms:modified xsi:type="dcterms:W3CDTF">2012-03-21T23:38:00Z</dcterms:modified>
</cp:coreProperties>
</file>