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2011</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E63" w:rsidRPr="00103E63" w:rsidRDefault="00103E63" w:rsidP="00103E63">
      <w:pPr>
        <w:tabs>
          <w:tab w:val="right" w:pos="5933"/>
        </w:tabs>
        <w:suppressAutoHyphens/>
        <w:jc w:val="both"/>
        <w:rPr>
          <w:rFonts w:eastAsia="Times New Roman"/>
        </w:rPr>
      </w:pPr>
      <w:r>
        <w:rPr>
          <w:rFonts w:eastAsia="Times New Roman"/>
        </w:rPr>
        <w:tab/>
      </w:r>
      <w:r>
        <w:rPr>
          <w:rFonts w:eastAsia="Times New Roman"/>
          <w:b/>
          <w:sz w:val="36"/>
        </w:rPr>
        <w:t>S. 471</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E63" w:rsidRDefault="00103E63"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Campsen, Davis, Shoopman, Alexander, Anderson, Bright, Bryant, Campbell, Cleary, Coleman, Courson, Cromer, Elliott, Fair, Ford, Hayes, Hutto, Jackson, Knotts, Land, Leatherman, Leventis, Lourie, Malloy, L. Martin, S. Martin, Massey, Matthews, McConnell, McGill, Nicholson, O’Dell, Peeler, Pinckney, Rankin, Reese, Rose, Ryberg, Scott, Setzler, Sheheen, Thomas, Verdin and Williams</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2/10/11--</w:t>
      </w:r>
      <w:r w:rsidR="001B0B86">
        <w:rPr>
          <w:rFonts w:eastAsia="Times New Roman"/>
        </w:rPr>
        <w:t>H</w:t>
      </w:r>
      <w:r>
        <w:rPr>
          <w:rFonts w:eastAsia="Times New Roman"/>
        </w:rPr>
        <w:t>.</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2011.</w:t>
      </w:r>
    </w:p>
    <w:p w:rsidR="00103E63" w:rsidRPr="00103E63" w:rsidRDefault="00103E63"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E63" w:rsidRDefault="00103E63"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03E63" w:rsidRPr="00103E63" w:rsidRDefault="00103E63"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03E63" w:rsidRDefault="00103E63" w:rsidP="00CA6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Concurrent Resolution (S. 471) </w:t>
      </w:r>
      <w:r w:rsidRPr="00103E63">
        <w:rPr>
          <w:color w:val="000000" w:themeColor="text1"/>
          <w:u w:color="000000" w:themeColor="text1"/>
        </w:rPr>
        <w:t>to oppose any plan to expand the Savannah River that does not provide mutual economic benefits to the people</w:t>
      </w:r>
      <w:r>
        <w:rPr>
          <w:rFonts w:eastAsia="Times New Roman"/>
        </w:rPr>
        <w:t>, etc., respectfully</w:t>
      </w:r>
    </w:p>
    <w:p w:rsidR="00103E63" w:rsidRPr="00103E63" w:rsidRDefault="00103E63"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E63" w:rsidRDefault="00103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103E63" w:rsidRPr="00103E63" w:rsidRDefault="00103E63" w:rsidP="0010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71FC" w:rsidSect="004071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A8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B93009">
        <w:rPr>
          <w:color w:val="000000" w:themeColor="text1"/>
          <w:u w:color="000000" w:themeColor="text1"/>
        </w:rPr>
        <w:t>OPPOSE ANY PLAN TO EXPAND TH</w:t>
      </w:r>
      <w:r w:rsidR="005B412C">
        <w:rPr>
          <w:color w:val="000000" w:themeColor="text1"/>
          <w:u w:color="000000" w:themeColor="text1"/>
        </w:rPr>
        <w:t xml:space="preserve">E SAVANNAH RIVER </w:t>
      </w:r>
      <w:r w:rsidRPr="00B93009">
        <w:rPr>
          <w:color w:val="000000" w:themeColor="text1"/>
          <w:u w:color="000000" w:themeColor="text1"/>
        </w:rPr>
        <w:t>THAT DOES NOT PROVIDE MUTUAL ECONOMIC BENEFITS TO THE PEOPLE OF SOUTH CAROLINA.</w:t>
      </w:r>
    </w:p>
    <w:p w:rsidR="00BD1A88" w:rsidRDefault="00BD1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flowing 350 miles from the Blue Ridge Mountains to the Atlantic Ocean, the Savannah River forms much of South Carolina’s border with the State of Georgia;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w:t>
      </w:r>
      <w:r w:rsidR="00566132">
        <w:rPr>
          <w:color w:val="000000" w:themeColor="text1"/>
          <w:u w:color="000000" w:themeColor="text1"/>
        </w:rPr>
        <w:t>vannah River Basin is home to seventy-five</w:t>
      </w:r>
      <w:r w:rsidRPr="00B93009">
        <w:rPr>
          <w:color w:val="000000" w:themeColor="text1"/>
          <w:u w:color="000000" w:themeColor="text1"/>
        </w:rPr>
        <w:t xml:space="preserve"> species of rare or endange</w:t>
      </w:r>
      <w:r w:rsidR="00563313">
        <w:rPr>
          <w:color w:val="000000" w:themeColor="text1"/>
          <w:u w:color="000000" w:themeColor="text1"/>
        </w:rPr>
        <w:t>red plants and animals and the r</w:t>
      </w:r>
      <w:r w:rsidRPr="00B93009">
        <w:rPr>
          <w:color w:val="000000" w:themeColor="text1"/>
          <w:u w:color="000000" w:themeColor="text1"/>
        </w:rPr>
        <w:t xml:space="preserve">iver itself supports at </w:t>
      </w:r>
      <w:r w:rsidR="00EA3FD9" w:rsidRPr="00B93009">
        <w:rPr>
          <w:color w:val="000000" w:themeColor="text1"/>
          <w:u w:color="000000" w:themeColor="text1"/>
        </w:rPr>
        <w:t>least</w:t>
      </w:r>
      <w:r w:rsidR="00EA3FD9">
        <w:rPr>
          <w:color w:val="000000" w:themeColor="text1"/>
          <w:u w:color="000000" w:themeColor="text1"/>
        </w:rPr>
        <w:t xml:space="preserve"> </w:t>
      </w:r>
      <w:r w:rsidR="00EA3FD9" w:rsidRPr="00B93009">
        <w:rPr>
          <w:color w:val="000000" w:themeColor="text1"/>
          <w:u w:color="000000" w:themeColor="text1"/>
        </w:rPr>
        <w:t>108</w:t>
      </w:r>
      <w:r w:rsidRPr="00B93009">
        <w:rPr>
          <w:color w:val="000000" w:themeColor="text1"/>
          <w:u w:color="000000" w:themeColor="text1"/>
        </w:rPr>
        <w:t xml:space="preserve"> native fish species, the greatest number of any river that drains into the Atlantic Ocean;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 supplies drinking water to over 1.5 million people, including r</w:t>
      </w:r>
      <w:r w:rsidR="00563313">
        <w:rPr>
          <w:color w:val="000000" w:themeColor="text1"/>
          <w:u w:color="000000" w:themeColor="text1"/>
        </w:rPr>
        <w:t>esidents in the South Carolina l</w:t>
      </w:r>
      <w:r w:rsidRPr="00B93009">
        <w:rPr>
          <w:color w:val="000000" w:themeColor="text1"/>
          <w:u w:color="000000" w:themeColor="text1"/>
        </w:rPr>
        <w:t xml:space="preserve">owcountry and other areas;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Savannah River Basin supports significant industrial, agricultural, and power production facilities;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January 27, 2008</w:t>
      </w:r>
      <w:r>
        <w:rPr>
          <w:color w:val="000000" w:themeColor="text1"/>
          <w:u w:color="000000" w:themeColor="text1"/>
        </w:rPr>
        <w:t>,</w:t>
      </w:r>
      <w:r w:rsidRPr="00B93009">
        <w:rPr>
          <w:color w:val="000000" w:themeColor="text1"/>
          <w:u w:color="000000" w:themeColor="text1"/>
        </w:rPr>
        <w:t xml:space="preserve"> the State of South Carolina entered into an intergovernmental agreement with the State of Georgia for development of a Jasper Ocean Terminal on the Savannah River within the State of South Carolina;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to this end, representatives of the State of South Carolina, in good faith, have negotiated with representatives of the State of Georgia;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November 15, 2010</w:t>
      </w:r>
      <w:r>
        <w:rPr>
          <w:color w:val="000000" w:themeColor="text1"/>
          <w:u w:color="000000" w:themeColor="text1"/>
        </w:rPr>
        <w:t>,</w:t>
      </w:r>
      <w:r w:rsidRPr="00B93009">
        <w:rPr>
          <w:color w:val="000000" w:themeColor="text1"/>
          <w:u w:color="000000" w:themeColor="text1"/>
        </w:rPr>
        <w:t xml:space="preserve"> the U.S. Army Corps of Engineers, Savannah District, prepared a draft General Re</w:t>
      </w:r>
      <w:r w:rsidRPr="00B93009">
        <w:rPr>
          <w:color w:val="000000" w:themeColor="text1"/>
          <w:u w:color="000000" w:themeColor="text1"/>
        </w:rPr>
        <w:noBreakHyphen/>
        <w:t>evaluation Report</w:t>
      </w:r>
      <w:r w:rsidRPr="00B93009">
        <w:rPr>
          <w:b/>
          <w:color w:val="000000" w:themeColor="text1"/>
          <w:u w:color="000000" w:themeColor="text1"/>
        </w:rPr>
        <w:t xml:space="preserve"> </w:t>
      </w:r>
      <w:r w:rsidRPr="00B93009">
        <w:rPr>
          <w:color w:val="000000" w:themeColor="text1"/>
          <w:u w:color="000000" w:themeColor="text1"/>
        </w:rPr>
        <w:t>and</w:t>
      </w:r>
      <w:r w:rsidRPr="00B93009">
        <w:rPr>
          <w:b/>
          <w:color w:val="000000" w:themeColor="text1"/>
          <w:u w:color="000000" w:themeColor="text1"/>
        </w:rPr>
        <w:t xml:space="preserve"> </w:t>
      </w:r>
      <w:r w:rsidRPr="00B93009">
        <w:rPr>
          <w:color w:val="000000" w:themeColor="text1"/>
          <w:u w:color="000000" w:themeColor="text1"/>
        </w:rPr>
        <w:t xml:space="preserve">Tier II Environmental Impact Statement </w:t>
      </w:r>
      <w:r w:rsidRPr="00B93009">
        <w:rPr>
          <w:color w:val="000000" w:themeColor="text1"/>
          <w:u w:color="000000" w:themeColor="text1"/>
        </w:rPr>
        <w:lastRenderedPageBreak/>
        <w:t>to evaluate deepening the Savannah Harbor Federal Navigation Project;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these reports call for dredge disposal from the Savannah Harbor deepening to be placed on the very same sites upon which the Jasper Ocean Terminal is to be built;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Corps of Engineers plan to use these sites for at least the next fifty years;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w:t>
      </w:r>
      <w:r w:rsidR="00404E1C">
        <w:rPr>
          <w:color w:val="000000" w:themeColor="text1"/>
          <w:u w:color="000000" w:themeColor="text1"/>
        </w:rPr>
        <w:t>corps</w:t>
      </w:r>
      <w:r w:rsidRPr="00B93009">
        <w:rPr>
          <w:color w:val="000000" w:themeColor="text1"/>
          <w:u w:color="000000" w:themeColor="text1"/>
        </w:rPr>
        <w:t xml:space="preserve">’ </w:t>
      </w:r>
      <w:r w:rsidRPr="00B93009">
        <w:rPr>
          <w:i/>
          <w:color w:val="000000" w:themeColor="text1"/>
          <w:u w:color="000000" w:themeColor="text1"/>
        </w:rPr>
        <w:t>de facto</w:t>
      </w:r>
      <w:r w:rsidRPr="00B93009">
        <w:rPr>
          <w:color w:val="000000" w:themeColor="text1"/>
          <w:u w:color="000000" w:themeColor="text1"/>
        </w:rPr>
        <w:t xml:space="preserve"> dismissal of the Jasper Ocean terminal as a viable alternative to the Savannah Harbor project is not consistent with a 2007 directive from the Congress of the United States;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authorizes the </w:t>
      </w:r>
      <w:r w:rsidR="00404E1C">
        <w:rPr>
          <w:color w:val="000000" w:themeColor="text1"/>
          <w:u w:color="000000" w:themeColor="text1"/>
        </w:rPr>
        <w:t>corps</w:t>
      </w:r>
      <w:r w:rsidRPr="00B93009">
        <w:rPr>
          <w:color w:val="000000" w:themeColor="text1"/>
          <w:u w:color="000000" w:themeColor="text1"/>
        </w:rPr>
        <w:t xml:space="preserve"> to determine the feasibility of improving the Savannah River to support a Jasper Ocean terminal;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also instructs the </w:t>
      </w:r>
      <w:r w:rsidR="00404E1C">
        <w:rPr>
          <w:color w:val="000000" w:themeColor="text1"/>
          <w:u w:color="000000" w:themeColor="text1"/>
        </w:rPr>
        <w:t>corps</w:t>
      </w:r>
      <w:r w:rsidRPr="00B93009">
        <w:rPr>
          <w:color w:val="000000" w:themeColor="text1"/>
          <w:u w:color="000000" w:themeColor="text1"/>
        </w:rPr>
        <w:t xml:space="preserve"> to remove from the Jasper site the easements used by the federal government for placement of dredge fill materials from the Savannah Harbor;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dredging the Savannah River to the length the </w:t>
      </w:r>
      <w:r w:rsidR="00404E1C">
        <w:rPr>
          <w:color w:val="000000" w:themeColor="text1"/>
          <w:u w:color="000000" w:themeColor="text1"/>
        </w:rPr>
        <w:t>corps</w:t>
      </w:r>
      <w:r w:rsidRPr="00B93009">
        <w:rPr>
          <w:color w:val="000000" w:themeColor="text1"/>
          <w:u w:color="000000" w:themeColor="text1"/>
        </w:rPr>
        <w:t xml:space="preserve"> recommends would place undue strain upon wildlife and marine life and upon hundreds of acres of pristine wetlands located in South Carolina;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dredging would effectively consume the safe carrying capacity of the river, preventing the State of South Carolina from pursuing other economic projects along the river;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after due consideration, the State of South Carolina finds the Corps of Engineers’ evaluation of the Savannah Harbor Expansion Project to be based upon contradictory and unsound conclusions;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River’s importance to the people of the State of South Carolina as an ecological, economic</w:t>
      </w:r>
      <w:r w:rsidR="00563313">
        <w:rPr>
          <w:color w:val="000000" w:themeColor="text1"/>
          <w:u w:color="000000" w:themeColor="text1"/>
        </w:rPr>
        <w:t>,</w:t>
      </w:r>
      <w:r w:rsidRPr="00B93009">
        <w:rPr>
          <w:color w:val="000000" w:themeColor="text1"/>
          <w:u w:color="000000" w:themeColor="text1"/>
        </w:rPr>
        <w:t xml:space="preserve"> and historic asset cannot be overstated</w:t>
      </w:r>
      <w:r>
        <w:rPr>
          <w:color w:val="000000" w:themeColor="text1"/>
          <w:u w:color="000000" w:themeColor="text1"/>
        </w:rPr>
        <w:t xml:space="preserve">.  </w:t>
      </w:r>
      <w:r w:rsidRPr="00B93009">
        <w:rPr>
          <w:color w:val="000000" w:themeColor="text1"/>
          <w:u w:color="000000" w:themeColor="text1"/>
        </w:rPr>
        <w:t>Now</w:t>
      </w:r>
      <w:r>
        <w:rPr>
          <w:color w:val="000000" w:themeColor="text1"/>
          <w:u w:color="000000" w:themeColor="text1"/>
        </w:rPr>
        <w:t>, t</w:t>
      </w:r>
      <w:r w:rsidRPr="00B93009">
        <w:rPr>
          <w:color w:val="000000" w:themeColor="text1"/>
          <w:u w:color="000000" w:themeColor="text1"/>
        </w:rPr>
        <w:t>herefore</w:t>
      </w:r>
      <w:r w:rsidR="00404E1C">
        <w:rPr>
          <w:color w:val="000000" w:themeColor="text1"/>
          <w:u w:color="000000" w:themeColor="text1"/>
        </w:rPr>
        <w:t>,</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Be it resolved by the Senate, the House of Representatives concurring:</w:t>
      </w: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That the State of South Carolina calls upon the corps to reveal all implications of this project for the Jasper Ocean Terminal;</w:t>
      </w: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 xml:space="preserve">Be it further resolved that the State of South Carolina calls upon the corps to examine the Jasper Ocean Terminal as an alternative to the proposed full expansion; </w:t>
      </w: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76AF3"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the State of South Carolina opposes any plan to expand this shared river that does not provide mutual economic benefits to the people of South Carolina or meet state water quality standards or any other provision of state or federal law.</w:t>
      </w:r>
      <w:r>
        <w:rPr>
          <w:rFonts w:eastAsia="Times New Roman"/>
        </w:rPr>
        <w:tab/>
      </w:r>
    </w:p>
    <w:p w:rsidR="009E2F48" w:rsidRDefault="009E2F48"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Be it further resolved that a copy of this resolution be forwarded to </w:t>
      </w:r>
      <w:r w:rsidRPr="00B93009">
        <w:rPr>
          <w:color w:val="000000" w:themeColor="text1"/>
          <w:u w:color="000000" w:themeColor="text1"/>
        </w:rPr>
        <w:t>the Governor of G</w:t>
      </w:r>
      <w:r>
        <w:rPr>
          <w:color w:val="000000" w:themeColor="text1"/>
          <w:u w:color="000000" w:themeColor="text1"/>
        </w:rPr>
        <w:t>eorgia</w:t>
      </w:r>
      <w:r w:rsidRPr="00B93009">
        <w:rPr>
          <w:color w:val="000000" w:themeColor="text1"/>
          <w:u w:color="000000" w:themeColor="text1"/>
        </w:rPr>
        <w:t xml:space="preserve">, </w:t>
      </w:r>
      <w:r>
        <w:rPr>
          <w:color w:val="000000" w:themeColor="text1"/>
          <w:u w:color="000000" w:themeColor="text1"/>
        </w:rPr>
        <w:t xml:space="preserve">the </w:t>
      </w:r>
      <w:r w:rsidRPr="00B93009">
        <w:rPr>
          <w:color w:val="000000" w:themeColor="text1"/>
          <w:u w:color="000000" w:themeColor="text1"/>
        </w:rPr>
        <w:t xml:space="preserve">President of </w:t>
      </w:r>
      <w:r w:rsidR="00563313">
        <w:rPr>
          <w:color w:val="000000" w:themeColor="text1"/>
          <w:u w:color="000000" w:themeColor="text1"/>
        </w:rPr>
        <w:t xml:space="preserve">the </w:t>
      </w:r>
      <w:r w:rsidRPr="00B93009">
        <w:rPr>
          <w:color w:val="000000" w:themeColor="text1"/>
          <w:u w:color="000000" w:themeColor="text1"/>
        </w:rPr>
        <w:t>G</w:t>
      </w:r>
      <w:r>
        <w:rPr>
          <w:color w:val="000000" w:themeColor="text1"/>
          <w:u w:color="000000" w:themeColor="text1"/>
        </w:rPr>
        <w:t xml:space="preserve">eorgia Senate, the Speaker of the Georgia House of Representatives, the President of the United States Senate, the Speaker of the United States House of Representatives, and 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United States.</w:t>
      </w:r>
    </w:p>
    <w:p w:rsidR="001001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1B3" w:rsidRDefault="001001B3" w:rsidP="009C4523">
      <w:pPr>
        <w:suppressAutoHyphens/>
        <w:jc w:val="both"/>
        <w:rPr>
          <w:rFonts w:eastAsia="Times New Roman"/>
        </w:rPr>
      </w:pPr>
    </w:p>
    <w:sectPr w:rsidR="001001B3" w:rsidSect="004071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88" w:rsidRDefault="00BD1A88" w:rsidP="00522CE0">
      <w:r>
        <w:separator/>
      </w:r>
    </w:p>
  </w:endnote>
  <w:endnote w:type="continuationSeparator" w:id="0">
    <w:p w:rsidR="00BD1A88" w:rsidRDefault="00BD1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2883C7-C188-4116-9E01-D29476BD4D1D}"/>
    <w:embedBold r:id="rId2" w:fontKey="{CA5D1271-371A-4166-B55C-0C2254CA5CA8}"/>
    <w:embedItalic r:id="rId3" w:fontKey="{A5E636AA-FB8E-427A-8CBC-3E57D7CC8B17}"/>
  </w:font>
  <w:font w:name="Calibri">
    <w:panose1 w:val="020F0502020204030204"/>
    <w:charset w:val="00"/>
    <w:family w:val="swiss"/>
    <w:pitch w:val="variable"/>
    <w:sig w:usb0="A00002EF" w:usb1="4000207B" w:usb2="00000000" w:usb3="00000000" w:csb0="0000009F" w:csb1="00000000"/>
    <w:embedRegular r:id="rId4" w:fontKey="{2AA09A85-878F-4DFD-B600-ACEEDFD16A96}"/>
    <w:embedBold r:id="rId5" w:fontKey="{C9933E86-BCA5-4EE3-8DB4-038F8C3B9F0B}"/>
    <w:embedItalic r:id="rId6" w:fontKey="{E287282C-9D40-4C3B-AE91-6787F6104F5C}"/>
  </w:font>
  <w:font w:name="Cambria">
    <w:panose1 w:val="02040503050406030204"/>
    <w:charset w:val="00"/>
    <w:family w:val="roman"/>
    <w:pitch w:val="variable"/>
    <w:sig w:usb0="A00002EF" w:usb1="4000004B" w:usb2="00000000" w:usb3="00000000" w:csb0="0000009F" w:csb1="00000000"/>
    <w:embedRegular r:id="rId7" w:fontKey="{81038625-1426-405F-9E0C-7B78F4C424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D0" w:rsidRPr="001001B3" w:rsidRDefault="001001B3" w:rsidP="001001B3">
    <w:pPr>
      <w:pStyle w:val="Footer"/>
      <w:tabs>
        <w:tab w:val="clear" w:pos="4680"/>
        <w:tab w:val="clear" w:pos="9360"/>
        <w:tab w:val="center" w:pos="2995"/>
      </w:tabs>
      <w:spacing w:before="120"/>
    </w:pPr>
    <w:r>
      <w:t>[471</w:t>
    </w:r>
    <w:r w:rsidR="004071FC">
      <w:t>-</w:t>
    </w:r>
    <w:fldSimple w:instr=" PAGE  \* MERGEFORMAT ">
      <w:r w:rsidR="009C4523">
        <w:rPr>
          <w:noProof/>
        </w:rPr>
        <w:t>1</w:t>
      </w:r>
    </w:fldSimple>
    <w:r w:rsidR="004071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FC" w:rsidRPr="001001B3" w:rsidRDefault="004071FC" w:rsidP="001001B3">
    <w:pPr>
      <w:pStyle w:val="Footer"/>
      <w:tabs>
        <w:tab w:val="clear" w:pos="4680"/>
        <w:tab w:val="clear" w:pos="9360"/>
        <w:tab w:val="center" w:pos="2995"/>
      </w:tabs>
      <w:spacing w:before="120"/>
    </w:pPr>
    <w:r>
      <w:t>[471]</w:t>
    </w:r>
    <w:r>
      <w:tab/>
    </w:r>
    <w:fldSimple w:instr=" PAGE  \* MERGEFORMAT ">
      <w:r w:rsidR="009C45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88" w:rsidRDefault="00BD1A88" w:rsidP="00522CE0">
      <w:r>
        <w:separator/>
      </w:r>
    </w:p>
  </w:footnote>
  <w:footnote w:type="continuationSeparator" w:id="0">
    <w:p w:rsidR="00BD1A88" w:rsidRDefault="00BD1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4SAVA.MRH.LKG"/>
    <w:docVar w:name="CoverAttorneyInitials" w:val="MRH"/>
    <w:docVar w:name="CoverAttorneyLastName" w:val="Hitchcock"/>
    <w:docVar w:name="CoverBillType" w:val="c"/>
    <w:docVar w:name="CoverSenator" w:val="LKG"/>
    <w:docVar w:name="dvBillNumber" w:val="471"/>
    <w:docVar w:name="dvBillNumberPrefix" w:val="S. "/>
    <w:docVar w:name="dvOriginalBody" w:val="Senate"/>
    <w:docVar w:name="fulldraftpath" w:val="L:\S-RES\LKG\014SAVA.MRH.LKG.DOCX"/>
    <w:docVar w:name="NameofBody" w:val="S"/>
    <w:docVar w:name="vgroup2" w:val="S-RES"/>
  </w:docVars>
  <w:rsids>
    <w:rsidRoot w:val="008A0F8C"/>
    <w:rsid w:val="00003B76"/>
    <w:rsid w:val="00042AC1"/>
    <w:rsid w:val="00046516"/>
    <w:rsid w:val="0007601D"/>
    <w:rsid w:val="00083AB3"/>
    <w:rsid w:val="000A65F3"/>
    <w:rsid w:val="000B0720"/>
    <w:rsid w:val="000B5EAF"/>
    <w:rsid w:val="001001B3"/>
    <w:rsid w:val="00103E63"/>
    <w:rsid w:val="00170561"/>
    <w:rsid w:val="00186AC9"/>
    <w:rsid w:val="00197DF1"/>
    <w:rsid w:val="001A2291"/>
    <w:rsid w:val="001B0B86"/>
    <w:rsid w:val="001B3DD9"/>
    <w:rsid w:val="001B7E5D"/>
    <w:rsid w:val="001D3BAC"/>
    <w:rsid w:val="001D4304"/>
    <w:rsid w:val="0020634B"/>
    <w:rsid w:val="00245C4E"/>
    <w:rsid w:val="002C1321"/>
    <w:rsid w:val="002C5896"/>
    <w:rsid w:val="002D3BED"/>
    <w:rsid w:val="00307C2B"/>
    <w:rsid w:val="00357C84"/>
    <w:rsid w:val="00383247"/>
    <w:rsid w:val="003B5707"/>
    <w:rsid w:val="003D6E2B"/>
    <w:rsid w:val="003E7597"/>
    <w:rsid w:val="003F1BF6"/>
    <w:rsid w:val="00404E1C"/>
    <w:rsid w:val="004071FC"/>
    <w:rsid w:val="00420552"/>
    <w:rsid w:val="00450668"/>
    <w:rsid w:val="004952FA"/>
    <w:rsid w:val="004B6A22"/>
    <w:rsid w:val="004D1FCE"/>
    <w:rsid w:val="004D7F37"/>
    <w:rsid w:val="00522CE0"/>
    <w:rsid w:val="00563313"/>
    <w:rsid w:val="00565148"/>
    <w:rsid w:val="00566132"/>
    <w:rsid w:val="00593361"/>
    <w:rsid w:val="005A5017"/>
    <w:rsid w:val="005A648C"/>
    <w:rsid w:val="005B412C"/>
    <w:rsid w:val="005F1745"/>
    <w:rsid w:val="0065508E"/>
    <w:rsid w:val="006C74EA"/>
    <w:rsid w:val="006E61E8"/>
    <w:rsid w:val="00720D40"/>
    <w:rsid w:val="007318D4"/>
    <w:rsid w:val="00765784"/>
    <w:rsid w:val="007A4390"/>
    <w:rsid w:val="007B1629"/>
    <w:rsid w:val="007E1507"/>
    <w:rsid w:val="007E5CB7"/>
    <w:rsid w:val="008314D2"/>
    <w:rsid w:val="008A0F8C"/>
    <w:rsid w:val="008B2F42"/>
    <w:rsid w:val="008E185F"/>
    <w:rsid w:val="008F023B"/>
    <w:rsid w:val="00904E16"/>
    <w:rsid w:val="0091317E"/>
    <w:rsid w:val="009162B3"/>
    <w:rsid w:val="00927C62"/>
    <w:rsid w:val="00983951"/>
    <w:rsid w:val="00984124"/>
    <w:rsid w:val="00984640"/>
    <w:rsid w:val="00995C37"/>
    <w:rsid w:val="009C118A"/>
    <w:rsid w:val="009C4523"/>
    <w:rsid w:val="009E2F48"/>
    <w:rsid w:val="00A02011"/>
    <w:rsid w:val="00A4011E"/>
    <w:rsid w:val="00A86015"/>
    <w:rsid w:val="00A9594E"/>
    <w:rsid w:val="00AE59C8"/>
    <w:rsid w:val="00B10098"/>
    <w:rsid w:val="00B5790D"/>
    <w:rsid w:val="00B76AF3"/>
    <w:rsid w:val="00B945C5"/>
    <w:rsid w:val="00BA20EA"/>
    <w:rsid w:val="00BB5AFC"/>
    <w:rsid w:val="00BC0A56"/>
    <w:rsid w:val="00BD1A88"/>
    <w:rsid w:val="00C45366"/>
    <w:rsid w:val="00C57023"/>
    <w:rsid w:val="00C74052"/>
    <w:rsid w:val="00CA64B1"/>
    <w:rsid w:val="00CB187A"/>
    <w:rsid w:val="00CC0EC7"/>
    <w:rsid w:val="00D1088B"/>
    <w:rsid w:val="00D156D2"/>
    <w:rsid w:val="00D27F0A"/>
    <w:rsid w:val="00D66E33"/>
    <w:rsid w:val="00D86943"/>
    <w:rsid w:val="00DA47B9"/>
    <w:rsid w:val="00E058D3"/>
    <w:rsid w:val="00E76AD9"/>
    <w:rsid w:val="00E91E2F"/>
    <w:rsid w:val="00EA3546"/>
    <w:rsid w:val="00EA3FD9"/>
    <w:rsid w:val="00EB47AE"/>
    <w:rsid w:val="00EC34E1"/>
    <w:rsid w:val="00F0234A"/>
    <w:rsid w:val="00F52959"/>
    <w:rsid w:val="00F55884"/>
    <w:rsid w:val="00FA44D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27F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4FD4-6814-4681-AAF0-652EEB8A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4198</Characters>
  <Application>Microsoft Office Word</Application>
  <DocSecurity>0</DocSecurity>
  <Lines>139</Lines>
  <Paragraphs>43</Paragraphs>
  <ScaleCrop>false</ScaleCrop>
  <Company> </Company>
  <LinksUpToDate>false</LinksUpToDate>
  <CharactersWithSpaces>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2011-02-10T18:07:00Z</cp:lastPrinted>
  <dcterms:created xsi:type="dcterms:W3CDTF">2011-02-10T22:39:00Z</dcterms:created>
  <dcterms:modified xsi:type="dcterms:W3CDTF">2011-02-10T22:39:00Z</dcterms:modified>
</cp:coreProperties>
</file>