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56A" w:rsidRDefault="00C2656A" w:rsidP="001D7F4F">
      <w:pPr>
        <w:pStyle w:val="BillDots"/>
      </w:pPr>
      <w:r>
        <w:t>AMENDED</w:t>
      </w:r>
    </w:p>
    <w:p w:rsidR="00C2656A" w:rsidRDefault="00C2656A" w:rsidP="001D7F4F">
      <w:pPr>
        <w:pStyle w:val="BillDots"/>
      </w:pPr>
      <w:r>
        <w:t>May 9, 2012</w:t>
      </w:r>
    </w:p>
    <w:p w:rsidR="00C2656A" w:rsidRDefault="00C2656A" w:rsidP="001D7F4F">
      <w:pPr>
        <w:pStyle w:val="BillDots"/>
      </w:pPr>
    </w:p>
    <w:p w:rsidR="00C2656A" w:rsidRPr="00C2656A" w:rsidRDefault="00C2656A" w:rsidP="00C2656A">
      <w:pPr>
        <w:pStyle w:val="BillDots"/>
        <w:tabs>
          <w:tab w:val="clear" w:pos="216"/>
          <w:tab w:val="clear" w:pos="432"/>
          <w:tab w:val="clear" w:pos="648"/>
          <w:tab w:val="clear" w:pos="864"/>
          <w:tab w:val="clear" w:pos="1080"/>
          <w:tab w:val="clear" w:pos="1296"/>
          <w:tab w:val="clear" w:pos="5904"/>
          <w:tab w:val="right" w:pos="5933"/>
        </w:tabs>
      </w:pPr>
      <w:r>
        <w:tab/>
      </w:r>
      <w:r>
        <w:rPr>
          <w:b/>
          <w:sz w:val="36"/>
        </w:rPr>
        <w:t>H. 5048</w:t>
      </w:r>
    </w:p>
    <w:p w:rsidR="00C2656A" w:rsidRDefault="00C2656A" w:rsidP="001D7F4F">
      <w:pPr>
        <w:pStyle w:val="BillDots"/>
      </w:pPr>
    </w:p>
    <w:p w:rsidR="00C2656A" w:rsidRDefault="00C2656A" w:rsidP="00C2656A">
      <w:pPr>
        <w:pStyle w:val="BillDots"/>
      </w:pPr>
      <w:r>
        <w:t xml:space="preserve">Introduced by </w:t>
      </w:r>
      <w:r w:rsidRPr="00A71437">
        <w:t>Reps. Taylor, J.R. Smith, Spires, Clyburn, Hixon and Young</w:t>
      </w:r>
    </w:p>
    <w:p w:rsidR="00C2656A" w:rsidRDefault="00C2656A" w:rsidP="001D7F4F">
      <w:pPr>
        <w:pStyle w:val="BillDots"/>
      </w:pPr>
    </w:p>
    <w:p w:rsidR="00C2656A" w:rsidRDefault="00C2656A" w:rsidP="001D7F4F">
      <w:pPr>
        <w:pStyle w:val="BillDots"/>
      </w:pPr>
      <w:r>
        <w:t>S. Printed 5/9/12--H.</w:t>
      </w:r>
    </w:p>
    <w:p w:rsidR="00C2656A" w:rsidRDefault="00C2656A" w:rsidP="001D7F4F">
      <w:pPr>
        <w:pStyle w:val="BillDots"/>
      </w:pPr>
      <w:r>
        <w:t>Read the first time March 21, 2012.</w:t>
      </w:r>
    </w:p>
    <w:p w:rsidR="00C2656A" w:rsidRPr="00C2656A" w:rsidRDefault="00C2656A" w:rsidP="00C2656A">
      <w:pPr>
        <w:pStyle w:val="BillDots"/>
        <w:jc w:val="center"/>
      </w:pPr>
      <w:r>
        <w:rPr>
          <w:u w:val="single"/>
        </w:rPr>
        <w:t>            </w:t>
      </w:r>
    </w:p>
    <w:p w:rsidR="00C2656A" w:rsidRDefault="00C2656A" w:rsidP="001D7F4F">
      <w:pPr>
        <w:pStyle w:val="BillDots"/>
      </w:pPr>
    </w:p>
    <w:p w:rsidR="00BB03C2" w:rsidRDefault="00BB03C2" w:rsidP="001D7F4F">
      <w:pPr>
        <w:pStyle w:val="BillDots"/>
        <w:sectPr w:rsidR="00BB03C2" w:rsidSect="00BB0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5</w:t>
      </w:r>
      <w:r>
        <w:noBreakHyphen/>
        <w:t>200 SO AS TO PROVIDE THAT THE DEPARTMENT OF TRANSPORTATION SHALL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C2656A" w:rsidRDefault="00C26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today’s economically competitive world, the members of the General Assembly recognize that effective marketing is a potent ingredient in establishing identity and achieving success; and</w:t>
      </w: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South Carolina is missing a marketing opportunity to highlight Aiken County</w:t>
      </w:r>
      <w:r w:rsidR="00C64958">
        <w:t xml:space="preserve"> as the key metropolitan</w:t>
      </w:r>
      <w:r>
        <w:t xml:space="preserve"> area in the western portion of our State by failing to include </w:t>
      </w:r>
      <w:r w:rsidR="00C64958">
        <w:t>“</w:t>
      </w:r>
      <w:r>
        <w:t>Aiken</w:t>
      </w:r>
      <w:r w:rsidR="00C64958">
        <w:t>”</w:t>
      </w:r>
      <w:r>
        <w:t xml:space="preserve"> on interstate signage around the Columbia Metropolitan Area.  Specifically, all interstate directional signage in the Columbia </w:t>
      </w:r>
      <w:r w:rsidR="00253F71">
        <w:t>Metropolitan</w:t>
      </w:r>
      <w:r>
        <w:t xml:space="preserve"> Area trumpet Augusta, Georgia as the westbound interstate designation, but fail to note Aiken as a tourist or business destination;</w:t>
      </w:r>
      <w:r w:rsidR="00253F71">
        <w:t xml:space="preserve"> and</w:t>
      </w:r>
    </w:p>
    <w:p w:rsidR="00253F71" w:rsidRDefault="00253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F71" w:rsidRDefault="00253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Aiken County has the last exits along the western portion of Interstate Highway 20 and should be highlighted in the Columbia Metropolitan Area through signage to notify tourists, business people, and commercial motor vehicle drivers that come to South Carolina’s “Horse County” as the swiftest way to travel to Aiken County.  Now, therefore,</w:t>
      </w: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6A" w:rsidRPr="003E492C"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SECTION</w:t>
      </w:r>
      <w:r w:rsidRPr="003E492C">
        <w:tab/>
        <w:t>1.</w:t>
      </w:r>
      <w:r w:rsidRPr="003E492C">
        <w:tab/>
        <w:t>Article 1, Chapter 5, Title 57 of the 1976 Code is amended by adding:</w:t>
      </w:r>
    </w:p>
    <w:p w:rsidR="00C2656A"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656A" w:rsidRPr="003E492C"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5</w:t>
      </w:r>
      <w:r>
        <w:noBreakHyphen/>
        <w:t>200.</w:t>
      </w:r>
      <w:r>
        <w:tab/>
        <w:t xml:space="preserve"> </w:t>
      </w:r>
      <w:r w:rsidRPr="003E492C">
        <w:t>(A)</w:t>
      </w:r>
      <w:r w:rsidRPr="003E492C">
        <w:tab/>
        <w:t>The Department of Transportation shall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C2656A" w:rsidRPr="003E492C"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ab/>
        <w:t>(B)</w:t>
      </w:r>
      <w:r w:rsidRPr="003E492C">
        <w:tab/>
        <w:t>Public funds shall not be used to implement the provisions contained in this section.”</w:t>
      </w:r>
    </w:p>
    <w:p w:rsidR="00C2656A"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656A" w:rsidRPr="003E492C"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SECTION</w:t>
      </w:r>
      <w:r w:rsidRPr="003E492C">
        <w:tab/>
        <w:t>2.</w:t>
      </w:r>
      <w:r w:rsidRPr="003E492C">
        <w:tab/>
        <w:t>The South Carolina Department of Transportation is directed to petition the appropriate entities for Aiken, South Carolina, to be included on the “list of control cities” as published by the American Association of State Highway and Transportation Officials for use in guide signs on interstate highways.</w:t>
      </w:r>
    </w:p>
    <w:p w:rsidR="00C2656A"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492C">
        <w:t>SECTION</w:t>
      </w:r>
      <w:r w:rsidRPr="003E492C">
        <w:tab/>
        <w:t>3.</w:t>
      </w:r>
      <w:r w:rsidRPr="003E492C">
        <w:tab/>
        <w:t xml:space="preserve">This act takes effect upon approval by the Governor. </w:t>
      </w:r>
    </w:p>
    <w:p w:rsidR="00724B21" w:rsidRDefault="00C72B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B21" w:rsidRDefault="00724B21" w:rsidP="00A86564">
      <w:pPr>
        <w:suppressAutoHyphens/>
      </w:pPr>
    </w:p>
    <w:sectPr w:rsidR="00724B21" w:rsidSect="00BB0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E60" w:rsidRDefault="002F0E60" w:rsidP="009F0C77">
      <w:r>
        <w:separator/>
      </w:r>
    </w:p>
  </w:endnote>
  <w:endnote w:type="continuationSeparator" w:id="0">
    <w:p w:rsidR="002F0E60" w:rsidRDefault="002F0E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256964-78EE-496D-BD1A-E499C638A329}"/>
    <w:embedBold r:id="rId2" w:fontKey="{EC66D1B9-B78B-4354-80AB-9D6DA32BD695}"/>
  </w:font>
  <w:font w:name="Calibri">
    <w:panose1 w:val="020F0502020204030204"/>
    <w:charset w:val="00"/>
    <w:family w:val="swiss"/>
    <w:pitch w:val="variable"/>
    <w:sig w:usb0="A00002EF" w:usb1="4000207B" w:usb2="00000000" w:usb3="00000000" w:csb0="0000009F" w:csb1="00000000"/>
    <w:embedRegular r:id="rId3" w:fontKey="{225AC6B6-4A21-46F6-8C7B-638C5238E65A}"/>
  </w:font>
  <w:font w:name="Tahoma">
    <w:panose1 w:val="020B0604030504040204"/>
    <w:charset w:val="00"/>
    <w:family w:val="swiss"/>
    <w:pitch w:val="variable"/>
    <w:sig w:usb0="61002A87" w:usb1="80000000" w:usb2="00000008" w:usb3="00000000" w:csb0="000101FF" w:csb1="00000000"/>
    <w:embedRegular r:id="rId4" w:fontKey="{9EB94C51-4CC3-4B65-934C-5D7902993389}"/>
  </w:font>
  <w:font w:name="Cambria">
    <w:panose1 w:val="02040503050406030204"/>
    <w:charset w:val="00"/>
    <w:family w:val="roman"/>
    <w:pitch w:val="variable"/>
    <w:sig w:usb0="A00002EF" w:usb1="4000004B" w:usb2="00000000" w:usb3="00000000" w:csb0="0000009F" w:csb1="00000000"/>
    <w:embedRegular r:id="rId5" w:fontKey="{78DFEC96-99BF-4722-A26B-FB4F019157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C5E" w:rsidRPr="00724B21" w:rsidRDefault="00724B21" w:rsidP="00724B21">
    <w:pPr>
      <w:pStyle w:val="Footer"/>
      <w:tabs>
        <w:tab w:val="clear" w:pos="4680"/>
        <w:tab w:val="clear" w:pos="9360"/>
        <w:tab w:val="center" w:pos="2995"/>
      </w:tabs>
      <w:spacing w:before="120"/>
    </w:pPr>
    <w:r>
      <w:t>[5048</w:t>
    </w:r>
    <w:r w:rsidR="00BB03C2">
      <w:t>-</w:t>
    </w:r>
    <w:fldSimple w:instr=" PAGE  \* MERGEFORMAT ">
      <w:r w:rsidR="00A86564">
        <w:rPr>
          <w:noProof/>
        </w:rPr>
        <w:t>1</w:t>
      </w:r>
    </w:fldSimple>
    <w:r w:rsidR="00BB03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3C2" w:rsidRPr="00724B21" w:rsidRDefault="00BB03C2" w:rsidP="00724B21">
    <w:pPr>
      <w:pStyle w:val="Footer"/>
      <w:tabs>
        <w:tab w:val="clear" w:pos="4680"/>
        <w:tab w:val="clear" w:pos="9360"/>
        <w:tab w:val="center" w:pos="2995"/>
      </w:tabs>
      <w:spacing w:before="120"/>
    </w:pPr>
    <w:r>
      <w:t>[5048]</w:t>
    </w:r>
    <w:r>
      <w:tab/>
    </w:r>
    <w:fldSimple w:instr=" PAGE  \* MERGEFORMAT ">
      <w:r w:rsidR="00A865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E60" w:rsidRDefault="002F0E60" w:rsidP="009F0C77">
      <w:r>
        <w:separator/>
      </w:r>
    </w:p>
  </w:footnote>
  <w:footnote w:type="continuationSeparator" w:id="0">
    <w:p w:rsidR="002F0E60" w:rsidRDefault="002F0E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21CM12"/>
    <w:docVar w:name="CoverBillType" w:val="b"/>
    <w:docVar w:name="docpath" w:val="L:\Council\bills\SWB\5221CM12.DOCX"/>
    <w:docVar w:name="dvBillNumber" w:val="5048"/>
    <w:docVar w:name="dvBillNumberPrefix" w:val="H. "/>
    <w:docVar w:name="dvOriginalBody" w:val="House"/>
    <w:docVar w:name="dvSteno" w:val="SWB"/>
    <w:docVar w:name="NameofBody" w:val="h"/>
    <w:docVar w:name="vgroup2" w:val="Council"/>
  </w:docVars>
  <w:rsids>
    <w:rsidRoot w:val="00240DD6"/>
    <w:rsid w:val="00011869"/>
    <w:rsid w:val="000D3934"/>
    <w:rsid w:val="000E1785"/>
    <w:rsid w:val="000F40FA"/>
    <w:rsid w:val="0010776B"/>
    <w:rsid w:val="00133E66"/>
    <w:rsid w:val="001435A3"/>
    <w:rsid w:val="001D08F2"/>
    <w:rsid w:val="001D525B"/>
    <w:rsid w:val="001D7F4F"/>
    <w:rsid w:val="002321B6"/>
    <w:rsid w:val="00240DD6"/>
    <w:rsid w:val="0024371E"/>
    <w:rsid w:val="00250967"/>
    <w:rsid w:val="00253F71"/>
    <w:rsid w:val="002543C8"/>
    <w:rsid w:val="00281C3F"/>
    <w:rsid w:val="00284AAE"/>
    <w:rsid w:val="002E5912"/>
    <w:rsid w:val="002F0E60"/>
    <w:rsid w:val="00325348"/>
    <w:rsid w:val="0032732C"/>
    <w:rsid w:val="00336AD0"/>
    <w:rsid w:val="003529B1"/>
    <w:rsid w:val="0037079A"/>
    <w:rsid w:val="003A11D6"/>
    <w:rsid w:val="003D01E8"/>
    <w:rsid w:val="003E5288"/>
    <w:rsid w:val="003F6D79"/>
    <w:rsid w:val="0041760A"/>
    <w:rsid w:val="00417C01"/>
    <w:rsid w:val="004809EE"/>
    <w:rsid w:val="004B2C82"/>
    <w:rsid w:val="004E7D54"/>
    <w:rsid w:val="005273C6"/>
    <w:rsid w:val="00530A69"/>
    <w:rsid w:val="00532B5D"/>
    <w:rsid w:val="0054546B"/>
    <w:rsid w:val="00545593"/>
    <w:rsid w:val="00577C6C"/>
    <w:rsid w:val="00583511"/>
    <w:rsid w:val="005C2FE2"/>
    <w:rsid w:val="005D010B"/>
    <w:rsid w:val="005E2BC9"/>
    <w:rsid w:val="00605102"/>
    <w:rsid w:val="006215AA"/>
    <w:rsid w:val="006411C3"/>
    <w:rsid w:val="006913C9"/>
    <w:rsid w:val="0069470D"/>
    <w:rsid w:val="006C13A1"/>
    <w:rsid w:val="00724B21"/>
    <w:rsid w:val="00734F00"/>
    <w:rsid w:val="007A70AE"/>
    <w:rsid w:val="008362E8"/>
    <w:rsid w:val="00863F69"/>
    <w:rsid w:val="008A1768"/>
    <w:rsid w:val="008F1235"/>
    <w:rsid w:val="008F4429"/>
    <w:rsid w:val="0094021A"/>
    <w:rsid w:val="009C6A0B"/>
    <w:rsid w:val="009D7564"/>
    <w:rsid w:val="009F0C77"/>
    <w:rsid w:val="009F4DD1"/>
    <w:rsid w:val="00A41684"/>
    <w:rsid w:val="00A64E80"/>
    <w:rsid w:val="00A72BCD"/>
    <w:rsid w:val="00A741D9"/>
    <w:rsid w:val="00A833AB"/>
    <w:rsid w:val="00A86564"/>
    <w:rsid w:val="00A9741D"/>
    <w:rsid w:val="00AD4B17"/>
    <w:rsid w:val="00AE3A72"/>
    <w:rsid w:val="00B05C5E"/>
    <w:rsid w:val="00B412D4"/>
    <w:rsid w:val="00B80452"/>
    <w:rsid w:val="00BB03C2"/>
    <w:rsid w:val="00BE3C22"/>
    <w:rsid w:val="00C0345E"/>
    <w:rsid w:val="00C2656A"/>
    <w:rsid w:val="00C3483A"/>
    <w:rsid w:val="00C64958"/>
    <w:rsid w:val="00C72B3C"/>
    <w:rsid w:val="00C74E9D"/>
    <w:rsid w:val="00C82FD3"/>
    <w:rsid w:val="00C92819"/>
    <w:rsid w:val="00CC6B7B"/>
    <w:rsid w:val="00CD2089"/>
    <w:rsid w:val="00D71D69"/>
    <w:rsid w:val="00D73A67"/>
    <w:rsid w:val="00D970A9"/>
    <w:rsid w:val="00DF3845"/>
    <w:rsid w:val="00E345AE"/>
    <w:rsid w:val="00E41911"/>
    <w:rsid w:val="00E92EEF"/>
    <w:rsid w:val="00E95B90"/>
    <w:rsid w:val="00F069BB"/>
    <w:rsid w:val="00F24442"/>
    <w:rsid w:val="00F50AE3"/>
    <w:rsid w:val="00F67CF1"/>
    <w:rsid w:val="00F840F0"/>
    <w:rsid w:val="00FA278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958"/>
    <w:rPr>
      <w:rFonts w:ascii="Tahoma" w:hAnsi="Tahoma" w:cs="Tahoma"/>
      <w:sz w:val="16"/>
      <w:szCs w:val="16"/>
    </w:rPr>
  </w:style>
  <w:style w:type="character" w:customStyle="1" w:styleId="BalloonTextChar">
    <w:name w:val="Balloon Text Char"/>
    <w:basedOn w:val="DefaultParagraphFont"/>
    <w:link w:val="BalloonText"/>
    <w:uiPriority w:val="99"/>
    <w:semiHidden/>
    <w:rsid w:val="00C6495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A11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56893-16C0-47DD-A0D9-F48AC847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2288</Characters>
  <Application>Microsoft Office Word</Application>
  <DocSecurity>0</DocSecurity>
  <Lines>81</Lines>
  <Paragraphs>22</Paragraphs>
  <ScaleCrop>false</ScaleCrop>
  <Company> </Company>
  <LinksUpToDate>false</LinksUpToDate>
  <CharactersWithSpaces>2699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2012-03-21T18:02:00Z</cp:lastPrinted>
  <dcterms:created xsi:type="dcterms:W3CDTF">2012-05-09T20:38:00Z</dcterms:created>
  <dcterms:modified xsi:type="dcterms:W3CDTF">2012-05-09T20:38:00Z</dcterms:modified>
</cp:coreProperties>
</file>