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0076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55,646,205  17,043,521  55,646,205  17,043,521  55,646,205  17,043,521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(1545.85)    (789.76)   (1545.85)    (789.76)   (1545.85)    (789.76)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 ADMINISTRATIVE ASSISTANT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(2.00)                  (2.00)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ADMINISTRATIVE MANAGER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(1.00)                  (1.00)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INFORMATION RESOURCE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15</w:t>
      </w:r>
      <w:r w:rsidRPr="0011682D">
        <w:rPr>
          <w:rFonts w:ascii="Letter Gothic" w:hAnsi="Letter Gothic"/>
          <w:i/>
          <w:sz w:val="18"/>
        </w:rPr>
        <w:t xml:space="preserve">     CONSULTANT    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(2.00)                  (2.00)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17</w:t>
      </w:r>
      <w:r w:rsidRPr="0011682D">
        <w:rPr>
          <w:rFonts w:ascii="Letter Gothic" w:hAnsi="Letter Gothic"/>
          <w:i/>
          <w:sz w:val="18"/>
        </w:rPr>
        <w:t xml:space="preserve">     PROGRAM COORDINATOR I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(2.00)                  (2.00)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19</w:t>
      </w:r>
      <w:r w:rsidRPr="0011682D">
        <w:rPr>
          <w:rFonts w:ascii="Letter Gothic" w:hAnsi="Letter Gothic"/>
          <w:i/>
          <w:sz w:val="18"/>
        </w:rPr>
        <w:t xml:space="preserve">     PROGRAM COORDINATOR II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(5.00)                  (5.00)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21</w:t>
      </w:r>
      <w:r w:rsidRPr="0011682D">
        <w:rPr>
          <w:rFonts w:ascii="Letter Gothic" w:hAnsi="Letter Gothic"/>
          <w:i/>
          <w:sz w:val="18"/>
        </w:rPr>
        <w:t xml:space="preserve">     PROGRAM MANAGER I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 (2.00)                  (2.00)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UNCLASSIFIED POSITIONS         92,141,791  23,703,322  92,141,791  23,703,322  92,141,791  23,703,322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(994.82)    (328.93)    (994.82)    (328.93)    (994.82)    (328.93)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NEW POSITIONS   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26</w:t>
      </w:r>
      <w:r w:rsidRPr="0011682D">
        <w:rPr>
          <w:rFonts w:ascii="Letter Gothic" w:hAnsi="Letter Gothic"/>
          <w:i/>
          <w:sz w:val="18"/>
        </w:rPr>
        <w:t xml:space="preserve">     PROFESSOR  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(22.00)                 (22.00)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OTHER PERSONAL SERVICES        11,048,639              11,048,639              11,048,639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TOTAL PERSONAL SERVICE         159,087,264  40,997,472 159,087,264  40,997,472 159,087,264  40,997,472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(2541.67)   (1119.69)   (2577.67)   (1119.69)   (2577.67)   (1119.69)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OTHER OPERATING EXPENSES       258,301,793             233,857,793             234,057,793     200,000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DIABETES CENTER                   123,470     123,470     123,470     123,470     123,470     123,470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RURAL DENTISTS INCENTIVE          176,101     176,101     176,101     176,101     176,101     176,101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HYPERTENSION INITIATIVE           240,433     240,433     240,433     240,433     240,433     240,433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HOSPITAL AUTHORITY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-TELEMEDICINE PROGRAM         12,000,000   4,000,000  12,000,000   4,000,000  12,000,000   4,000,000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SCHOLARSHIPS &amp; FELLOWSHIPS      1,356,224               1,356,224               1,356,224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SPECIAL ITEMS             13,896,228   4,540,004  13,896,228   4,540,004  13,896,228   4,540,004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0077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UNRESTRICTED              431,285,285  45,537,476 406,841,285  45,537,476 407,041,285  45,737,476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(2541.67)   (1119.69)   (2577.67)   (1119.69)   (2577.67)   (1119.69)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B.  RESTRICTED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20,863,316              20,863,316              20,863,316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(117.59)                (117.59)                (117.59)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56,989,184              56,989,184              56,989,184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(312.16)                (312.16)                (312.16)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24,547,232              24,547,232              24,547,232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102,399,732             102,399,732             102,399,732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(429.75)                (429.75)                (429.75)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70,417,774              60,025,230              60,025,230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SCHOLARSHIPS &amp; FELLOWSHIPS      1,353,905               1,353,905               1,353,905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SPECIAL ITEMS              1,353,905               1,353,905               1,353,905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RESTRICTED                174,171,411             163,778,867             163,778,867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(429.75)                (429.75)                (429.75)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EDUCATION &amp; GENERAL        605,456,696  45,537,476 570,620,152  45,537,476 570,820,152  45,737,476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(2971.42)   (1119.69)   (3007.42)   (1119.69)   (3007.42)   (1119.69)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II.  AUXILIARY ENTERPRISES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CLASSIFIED POSITIONS             1,115,989               1,115,989               1,115,989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(64.75)                 (64.75)                 (64.75)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UNCLASSIFIED POSITIONS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(1.00)                  (1.00)                  (1.00)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PERSONAL SERVICES            112,294                 112,294                 112,294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PERSONAL SERVICE            1,228,283               1,228,283               1,228,283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(65.75)                 (65.75)                 (65.75)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OTHER OPERATING EXPENSES         10,219,568              10,219,568              10,219,568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AUXILIARY ENTERPRISES       11,447,851              11,447,851              11,447,851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(65.75)                 (65.75)                 (65.75)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EMPLOYER CONTRIBUTIONS          47,127,131  13,409,686  47,127,131  13,409,686  47,127,131  13,409,686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0078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FRINGE BENEFITS            47,127,131  13,409,686  47,127,131  13,409,686  47,127,131  13,409,686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EMPLOYEE BENEFITS           47,127,131  13,409,686  47,127,131  13,409,686  47,127,131  13,409,686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SUPPLEMENTAL - INSTITUTE OF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MEDICINE                           400,000     400,000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SUPPLEMENTAL - MOBILE CANCER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SCREENING &amp; EA                     600,000     600,000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SUPPLEMENTAL - RURAL HOSPITAL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TRANSFORMATIO                      400,000     400,000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NON-RECURRING APPRO.         1,400,000   1,400,000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NON-RECURRING                1,400,000   1,400,000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MEDICAL UNIVERSITY OF SOUTH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CAROLINA                                                                                               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TOTAL RECURRING BASE             664,031,678  58,947,162 629,195,134  58,947,162 629,395,134  59,147,162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FUNDS AVAILABLE            665,431,678  60,347,162 629,195,134  58,947,162 629,395,134  59,147,162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AUTHORIZED FTE POSITIONS     (3037.17)   (1119.69)   (3073.17)   (1119.69)   (3073.17)   (1119.69)                        </w:t>
      </w:r>
    </w:p>
    <w:p w:rsidR="00725AA3" w:rsidRPr="0011682D" w:rsidRDefault="00725AA3" w:rsidP="00725AA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25AA3" w:rsidRDefault="00725AA3" w:rsidP="00725AA3">
      <w:pPr>
        <w:spacing w:line="170" w:lineRule="exact"/>
        <w:rPr>
          <w:rFonts w:ascii="Letter Gothic" w:hAnsi="Letter Gothic"/>
          <w:sz w:val="18"/>
        </w:rPr>
      </w:pPr>
    </w:p>
    <w:sectPr w:rsidR="00725AA3" w:rsidSect="00725A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D5DC8F-3C4D-41B2-9AA8-E6985107FA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64287F2-3543-4B02-AFA6-2471E84AA96D}"/>
    <w:embedItalic r:id="rId3" w:fontKey="{1BB14870-6DCC-4C79-84EB-CC4C62E7B6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5CDBDE-8661-4DF9-9BB3-0C0B05D1E2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2067F9E-4AFB-44AC-B3DE-24F758EDB0DD}"/>
    <w:embedItalic r:id="rId6" w:fontKey="{08CB1F18-29E7-4D81-8463-0D733916B1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5FC64E-7D2A-4F84-8B97-4AE6F752F8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25AA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25AA3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2660</Words>
  <Characters>15167</Characters>
  <Application>Microsoft Office Word</Application>
  <DocSecurity>0</DocSecurity>
  <Lines>126</Lines>
  <Paragraphs>35</Paragraphs>
  <ScaleCrop>false</ScaleCrop>
  <Company>LPITS</Company>
  <LinksUpToDate>false</LinksUpToDate>
  <CharactersWithSpaces>17792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