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054" w:rsidRDefault="009D5054" w:rsidP="009D5054">
      <w:pPr>
        <w:widowControl w:val="0"/>
        <w:jc w:val="center"/>
      </w:pPr>
      <w:r w:rsidRPr="009D5054">
        <w:rPr>
          <w:b/>
        </w:rPr>
        <w:t>South Carolina General Assembly</w:t>
      </w:r>
    </w:p>
    <w:p w:rsidR="009D5054" w:rsidRDefault="009D5054" w:rsidP="009D5054">
      <w:pPr>
        <w:widowControl w:val="0"/>
        <w:jc w:val="center"/>
      </w:pPr>
      <w:r>
        <w:t>120th Session, 2013-2014</w:t>
      </w:r>
    </w:p>
    <w:p w:rsidR="009D5054" w:rsidRDefault="009D5054" w:rsidP="009D5054">
      <w:pPr>
        <w:widowControl w:val="0"/>
        <w:jc w:val="left"/>
      </w:pPr>
    </w:p>
    <w:p w:rsidR="009D5054" w:rsidRDefault="009D5054" w:rsidP="009D5054">
      <w:pPr>
        <w:widowControl w:val="0"/>
        <w:jc w:val="left"/>
        <w:rPr>
          <w:b/>
        </w:rPr>
      </w:pPr>
      <w:r w:rsidRPr="009D5054">
        <w:rPr>
          <w:b/>
        </w:rPr>
        <w:t>S.</w:t>
      </w:r>
      <w:r>
        <w:rPr>
          <w:b/>
        </w:rPr>
        <w:t xml:space="preserve"> </w:t>
      </w:r>
      <w:r w:rsidRPr="009D5054">
        <w:rPr>
          <w:b/>
        </w:rPr>
        <w:t>1093</w:t>
      </w:r>
    </w:p>
    <w:p w:rsidR="009D5054" w:rsidRDefault="009D5054" w:rsidP="009D5054">
      <w:pPr>
        <w:widowControl w:val="0"/>
        <w:jc w:val="left"/>
        <w:rPr>
          <w:b/>
        </w:rPr>
      </w:pPr>
    </w:p>
    <w:p w:rsidR="009D5054" w:rsidRDefault="009D5054" w:rsidP="009D5054">
      <w:pPr>
        <w:widowControl w:val="0"/>
        <w:jc w:val="left"/>
      </w:pPr>
      <w:r w:rsidRPr="009D5054">
        <w:rPr>
          <w:b/>
        </w:rPr>
        <w:t>STATUS INFORMATION</w:t>
      </w:r>
    </w:p>
    <w:p w:rsidR="009D5054" w:rsidRDefault="009D5054" w:rsidP="009D5054">
      <w:pPr>
        <w:widowControl w:val="0"/>
        <w:jc w:val="left"/>
      </w:pPr>
    </w:p>
    <w:p w:rsidR="009D5054" w:rsidRDefault="009D5054" w:rsidP="009D5054">
      <w:pPr>
        <w:widowControl w:val="0"/>
        <w:jc w:val="left"/>
      </w:pPr>
      <w:r>
        <w:t>General Bill</w:t>
      </w:r>
    </w:p>
    <w:p w:rsidR="009D5054" w:rsidRDefault="009D5054" w:rsidP="009D5054">
      <w:pPr>
        <w:widowControl w:val="0"/>
        <w:jc w:val="left"/>
      </w:pPr>
      <w:r>
        <w:t>Sponsors: Senators Fair, Campbell, Young, Turner, Williams, Massey, Shealy and Thurmond</w:t>
      </w:r>
    </w:p>
    <w:p w:rsidR="009D5054" w:rsidRDefault="009D5054" w:rsidP="009D5054">
      <w:pPr>
        <w:widowControl w:val="0"/>
        <w:jc w:val="left"/>
      </w:pPr>
      <w:r>
        <w:t>Document Path: l:\council\bills\dka\3157cm14.docx</w:t>
      </w:r>
    </w:p>
    <w:p w:rsidR="009D5054" w:rsidRDefault="009D5054" w:rsidP="009D5054">
      <w:pPr>
        <w:widowControl w:val="0"/>
        <w:jc w:val="left"/>
      </w:pPr>
    </w:p>
    <w:p w:rsidR="00EE078F" w:rsidRDefault="00EE078F" w:rsidP="009D5054">
      <w:pPr>
        <w:widowControl w:val="0"/>
        <w:jc w:val="left"/>
      </w:pPr>
      <w:r>
        <w:t>Introduced in the Senate on March 11, 2014</w:t>
      </w:r>
    </w:p>
    <w:p w:rsidR="00EE078F" w:rsidRDefault="00EE078F" w:rsidP="009D5054">
      <w:pPr>
        <w:widowControl w:val="0"/>
        <w:jc w:val="left"/>
      </w:pPr>
      <w:r>
        <w:t>Introduced in the House on April 29, 2014</w:t>
      </w:r>
    </w:p>
    <w:p w:rsidR="00EE078F" w:rsidRDefault="00EE078F" w:rsidP="009D5054">
      <w:pPr>
        <w:widowControl w:val="0"/>
        <w:jc w:val="left"/>
      </w:pPr>
      <w:r>
        <w:t>Last Amended on April 16, 2014</w:t>
      </w:r>
    </w:p>
    <w:p w:rsidR="00EE078F" w:rsidRPr="00EE078F" w:rsidRDefault="00EE078F" w:rsidP="009D5054">
      <w:pPr>
        <w:widowControl w:val="0"/>
        <w:jc w:val="left"/>
      </w:pPr>
      <w:r>
        <w:t xml:space="preserve">Currently residing in the House Committee on </w:t>
      </w:r>
      <w:r w:rsidRPr="00EE078F">
        <w:rPr>
          <w:b/>
        </w:rPr>
        <w:t>Judiciary</w:t>
      </w:r>
    </w:p>
    <w:p w:rsidR="00EE078F" w:rsidRDefault="00EE078F" w:rsidP="009D5054">
      <w:pPr>
        <w:widowControl w:val="0"/>
        <w:jc w:val="left"/>
      </w:pPr>
    </w:p>
    <w:p w:rsidR="009D5054" w:rsidRDefault="009D5054" w:rsidP="009D5054">
      <w:pPr>
        <w:widowControl w:val="0"/>
        <w:jc w:val="left"/>
      </w:pPr>
      <w:r>
        <w:t xml:space="preserve">Summary: </w:t>
      </w:r>
      <w:r w:rsidR="000E6240">
        <w:t>Magistrate court jurisdiction</w:t>
      </w:r>
    </w:p>
    <w:p w:rsidR="009D5054" w:rsidRDefault="009D5054" w:rsidP="009D5054">
      <w:pPr>
        <w:widowControl w:val="0"/>
        <w:jc w:val="left"/>
      </w:pPr>
    </w:p>
    <w:p w:rsidR="009D5054" w:rsidRDefault="009D5054" w:rsidP="009D5054">
      <w:pPr>
        <w:widowControl w:val="0"/>
        <w:jc w:val="left"/>
      </w:pPr>
    </w:p>
    <w:p w:rsidR="009D5054" w:rsidRDefault="009D5054" w:rsidP="009D5054">
      <w:pPr>
        <w:widowControl w:val="0"/>
        <w:tabs>
          <w:tab w:val="center" w:pos="590"/>
          <w:tab w:val="center" w:pos="1440"/>
          <w:tab w:val="left" w:pos="1872"/>
          <w:tab w:val="left" w:pos="9187"/>
        </w:tabs>
        <w:jc w:val="left"/>
      </w:pPr>
      <w:r w:rsidRPr="009D5054">
        <w:rPr>
          <w:b/>
        </w:rPr>
        <w:t>HISTORY OF LEGISLATIVE ACTIONS</w:t>
      </w:r>
    </w:p>
    <w:p w:rsidR="009D5054" w:rsidRDefault="009D5054" w:rsidP="009D5054">
      <w:pPr>
        <w:widowControl w:val="0"/>
        <w:tabs>
          <w:tab w:val="center" w:pos="590"/>
          <w:tab w:val="center" w:pos="1440"/>
          <w:tab w:val="left" w:pos="1872"/>
          <w:tab w:val="left" w:pos="9187"/>
        </w:tabs>
        <w:jc w:val="left"/>
      </w:pPr>
    </w:p>
    <w:p w:rsidR="009D5054" w:rsidRPr="009D5054" w:rsidRDefault="009D5054" w:rsidP="009D5054">
      <w:pPr>
        <w:widowControl w:val="0"/>
        <w:tabs>
          <w:tab w:val="center" w:pos="590"/>
          <w:tab w:val="center" w:pos="1440"/>
          <w:tab w:val="left" w:pos="1872"/>
          <w:tab w:val="left" w:pos="9187"/>
        </w:tabs>
        <w:jc w:val="left"/>
      </w:pPr>
      <w:bookmarkStart w:id="0" w:name="_GoBack"/>
      <w:r w:rsidRPr="009D5054">
        <w:rPr>
          <w:u w:val="single"/>
        </w:rPr>
        <w:tab/>
        <w:t>Date</w:t>
      </w:r>
      <w:r w:rsidRPr="009D5054">
        <w:rPr>
          <w:u w:val="single"/>
        </w:rPr>
        <w:tab/>
        <w:t>Body</w:t>
      </w:r>
      <w:r w:rsidRPr="009D5054">
        <w:rPr>
          <w:u w:val="single"/>
        </w:rPr>
        <w:tab/>
        <w:t>Action Description with journal page number</w:t>
      </w:r>
      <w:r w:rsidRPr="009D5054">
        <w:rPr>
          <w:u w:val="single"/>
        </w:rPr>
        <w:tab/>
      </w:r>
      <w:bookmarkEnd w:id="0"/>
    </w:p>
    <w:p w:rsidR="00CA4FB1" w:rsidRDefault="00CA4FB1" w:rsidP="00CA4FB1">
      <w:pPr>
        <w:widowControl w:val="0"/>
        <w:tabs>
          <w:tab w:val="right" w:pos="1008"/>
          <w:tab w:val="left" w:pos="1152"/>
          <w:tab w:val="left" w:pos="1872"/>
          <w:tab w:val="left" w:pos="9187"/>
        </w:tabs>
        <w:ind w:left="2088" w:hanging="2088"/>
        <w:jc w:val="left"/>
      </w:pPr>
      <w:r>
        <w:tab/>
        <w:t>3/11/2014</w:t>
      </w:r>
      <w:r>
        <w:tab/>
        <w:t>Senate</w:t>
      </w:r>
      <w:r>
        <w:tab/>
      </w:r>
      <w:r w:rsidRPr="009512FC">
        <w:t>Introduced and read first time (</w:t>
      </w:r>
      <w:hyperlink r:id="rId7" w:history="1">
        <w:r w:rsidRPr="009512FC">
          <w:rPr>
            <w:rStyle w:val="Hyperlink"/>
          </w:rPr>
          <w:t>Senate Journal</w:t>
        </w:r>
        <w:r w:rsidRPr="009512FC">
          <w:rPr>
            <w:rStyle w:val="Hyperlink"/>
          </w:rPr>
          <w:noBreakHyphen/>
          <w:t>page 4</w:t>
        </w:r>
      </w:hyperlink>
      <w:r w:rsidRPr="009512FC">
        <w:t>)</w:t>
      </w:r>
    </w:p>
    <w:p w:rsidR="00CA4FB1" w:rsidRDefault="00CA4FB1" w:rsidP="00CA4FB1">
      <w:pPr>
        <w:widowControl w:val="0"/>
        <w:tabs>
          <w:tab w:val="right" w:pos="1008"/>
          <w:tab w:val="left" w:pos="1152"/>
          <w:tab w:val="left" w:pos="1872"/>
          <w:tab w:val="left" w:pos="9187"/>
        </w:tabs>
        <w:ind w:left="2088" w:hanging="2088"/>
        <w:jc w:val="left"/>
      </w:pPr>
      <w:r>
        <w:tab/>
        <w:t>3/11/2014</w:t>
      </w:r>
      <w:r>
        <w:tab/>
        <w:t>Senate</w:t>
      </w:r>
      <w:r>
        <w:tab/>
      </w:r>
      <w:r w:rsidRPr="009512FC">
        <w:t>Referred to Commit</w:t>
      </w:r>
      <w:r>
        <w:t xml:space="preserve">tee on </w:t>
      </w:r>
      <w:r w:rsidRPr="009512FC">
        <w:rPr>
          <w:b/>
        </w:rPr>
        <w:t>Corrections and Penology</w:t>
      </w:r>
      <w:r>
        <w:t xml:space="preserve"> </w:t>
      </w:r>
      <w:r w:rsidRPr="009512FC">
        <w:t>(</w:t>
      </w:r>
      <w:hyperlink r:id="rId8" w:history="1">
        <w:r w:rsidRPr="009512FC">
          <w:rPr>
            <w:rStyle w:val="Hyperlink"/>
          </w:rPr>
          <w:t>Senate Journal</w:t>
        </w:r>
        <w:r w:rsidRPr="009512FC">
          <w:rPr>
            <w:rStyle w:val="Hyperlink"/>
          </w:rPr>
          <w:noBreakHyphen/>
          <w:t>page 4</w:t>
        </w:r>
      </w:hyperlink>
      <w:r w:rsidRPr="009512FC">
        <w:t>)</w:t>
      </w:r>
    </w:p>
    <w:p w:rsidR="00CA4FB1" w:rsidRDefault="00CA4FB1" w:rsidP="00CA4FB1">
      <w:pPr>
        <w:widowControl w:val="0"/>
        <w:tabs>
          <w:tab w:val="right" w:pos="1008"/>
          <w:tab w:val="left" w:pos="1152"/>
          <w:tab w:val="left" w:pos="1872"/>
          <w:tab w:val="left" w:pos="9187"/>
        </w:tabs>
        <w:ind w:left="2088" w:hanging="2088"/>
        <w:jc w:val="left"/>
      </w:pPr>
      <w:r>
        <w:tab/>
        <w:t>3/25/2014</w:t>
      </w:r>
      <w:r>
        <w:tab/>
        <w:t>Senate</w:t>
      </w:r>
      <w:r>
        <w:tab/>
      </w:r>
      <w:r w:rsidRPr="009512FC">
        <w:t xml:space="preserve">Polled out of committee </w:t>
      </w:r>
      <w:r w:rsidRPr="009512FC">
        <w:rPr>
          <w:b/>
        </w:rPr>
        <w:t>Corrections and Penology</w:t>
      </w:r>
      <w:r>
        <w:t xml:space="preserve"> </w:t>
      </w:r>
      <w:r w:rsidRPr="009512FC">
        <w:t>(</w:t>
      </w:r>
      <w:hyperlink r:id="rId9" w:history="1">
        <w:r w:rsidRPr="009512FC">
          <w:rPr>
            <w:rStyle w:val="Hyperlink"/>
          </w:rPr>
          <w:t>Senate Journal</w:t>
        </w:r>
        <w:r w:rsidRPr="009512FC">
          <w:rPr>
            <w:rStyle w:val="Hyperlink"/>
          </w:rPr>
          <w:noBreakHyphen/>
          <w:t>page 9</w:t>
        </w:r>
      </w:hyperlink>
      <w:r w:rsidRPr="009512FC">
        <w:t>)</w:t>
      </w:r>
    </w:p>
    <w:p w:rsidR="00CA4FB1" w:rsidRDefault="00CA4FB1" w:rsidP="00CA4FB1">
      <w:pPr>
        <w:widowControl w:val="0"/>
        <w:tabs>
          <w:tab w:val="right" w:pos="1008"/>
          <w:tab w:val="left" w:pos="1152"/>
          <w:tab w:val="left" w:pos="1872"/>
          <w:tab w:val="left" w:pos="9187"/>
        </w:tabs>
        <w:ind w:left="2088" w:hanging="2088"/>
        <w:jc w:val="left"/>
      </w:pPr>
      <w:r>
        <w:tab/>
        <w:t>3/25/2014</w:t>
      </w:r>
      <w:r>
        <w:tab/>
        <w:t>Senate</w:t>
      </w:r>
      <w:r>
        <w:tab/>
      </w:r>
      <w:r w:rsidRPr="009512FC">
        <w:t>Committee re</w:t>
      </w:r>
      <w:r>
        <w:t xml:space="preserve">port: Favorable </w:t>
      </w:r>
      <w:r w:rsidRPr="009512FC">
        <w:rPr>
          <w:b/>
        </w:rPr>
        <w:t>Corrections and Penology</w:t>
      </w:r>
      <w:r w:rsidRPr="009512FC">
        <w:t xml:space="preserve"> (</w:t>
      </w:r>
      <w:hyperlink r:id="rId10" w:history="1">
        <w:r w:rsidRPr="009512FC">
          <w:rPr>
            <w:rStyle w:val="Hyperlink"/>
          </w:rPr>
          <w:t>Senate Journal</w:t>
        </w:r>
        <w:r w:rsidRPr="009512FC">
          <w:rPr>
            <w:rStyle w:val="Hyperlink"/>
          </w:rPr>
          <w:noBreakHyphen/>
          <w:t>page 9</w:t>
        </w:r>
      </w:hyperlink>
      <w:r w:rsidRPr="009512FC">
        <w:t>)</w:t>
      </w:r>
    </w:p>
    <w:p w:rsidR="00CA4FB1" w:rsidRDefault="00CA4FB1" w:rsidP="00CA4FB1">
      <w:pPr>
        <w:widowControl w:val="0"/>
        <w:tabs>
          <w:tab w:val="right" w:pos="1008"/>
          <w:tab w:val="left" w:pos="1152"/>
          <w:tab w:val="left" w:pos="1872"/>
          <w:tab w:val="left" w:pos="9187"/>
        </w:tabs>
        <w:ind w:left="2088" w:hanging="2088"/>
        <w:jc w:val="left"/>
      </w:pPr>
      <w:r>
        <w:tab/>
        <w:t>3/26/2014</w:t>
      </w:r>
      <w:r>
        <w:tab/>
      </w:r>
      <w:r>
        <w:tab/>
      </w:r>
      <w:r w:rsidRPr="009512FC">
        <w:t>Scrivener's error corrected</w:t>
      </w:r>
    </w:p>
    <w:p w:rsidR="00CA4FB1" w:rsidRDefault="00CA4FB1" w:rsidP="00CA4FB1">
      <w:pPr>
        <w:widowControl w:val="0"/>
        <w:tabs>
          <w:tab w:val="right" w:pos="1008"/>
          <w:tab w:val="left" w:pos="1152"/>
          <w:tab w:val="left" w:pos="1872"/>
          <w:tab w:val="left" w:pos="9187"/>
        </w:tabs>
        <w:ind w:left="2088" w:hanging="2088"/>
        <w:jc w:val="left"/>
      </w:pPr>
      <w:r>
        <w:tab/>
        <w:t>4/15/2014</w:t>
      </w:r>
      <w:r>
        <w:tab/>
        <w:t>Senate</w:t>
      </w:r>
      <w:r>
        <w:tab/>
      </w:r>
      <w:r w:rsidRPr="009512FC">
        <w:t>Read second time (</w:t>
      </w:r>
      <w:hyperlink r:id="rId11" w:history="1">
        <w:r w:rsidRPr="009512FC">
          <w:rPr>
            <w:rStyle w:val="Hyperlink"/>
          </w:rPr>
          <w:t>Senate Journal</w:t>
        </w:r>
        <w:r w:rsidRPr="009512FC">
          <w:rPr>
            <w:rStyle w:val="Hyperlink"/>
          </w:rPr>
          <w:noBreakHyphen/>
          <w:t>page 33</w:t>
        </w:r>
      </w:hyperlink>
      <w:r w:rsidRPr="009512FC">
        <w:t>)</w:t>
      </w:r>
    </w:p>
    <w:p w:rsidR="00CA4FB1" w:rsidRDefault="00CA4FB1" w:rsidP="00CA4FB1">
      <w:pPr>
        <w:widowControl w:val="0"/>
        <w:tabs>
          <w:tab w:val="right" w:pos="1008"/>
          <w:tab w:val="left" w:pos="1152"/>
          <w:tab w:val="left" w:pos="1872"/>
          <w:tab w:val="left" w:pos="9187"/>
        </w:tabs>
        <w:ind w:left="2088" w:hanging="2088"/>
        <w:jc w:val="left"/>
      </w:pPr>
      <w:r>
        <w:tab/>
        <w:t>4/16/2014</w:t>
      </w:r>
      <w:r>
        <w:tab/>
        <w:t>Senate</w:t>
      </w:r>
      <w:r>
        <w:tab/>
      </w:r>
      <w:r w:rsidRPr="009512FC">
        <w:t>Amended (</w:t>
      </w:r>
      <w:hyperlink r:id="rId12" w:history="1">
        <w:r w:rsidRPr="009512FC">
          <w:rPr>
            <w:rStyle w:val="Hyperlink"/>
          </w:rPr>
          <w:t>Senate Journal</w:t>
        </w:r>
        <w:r w:rsidRPr="009512FC">
          <w:rPr>
            <w:rStyle w:val="Hyperlink"/>
          </w:rPr>
          <w:noBreakHyphen/>
          <w:t>page 48</w:t>
        </w:r>
      </w:hyperlink>
      <w:r w:rsidRPr="009512FC">
        <w:t>)</w:t>
      </w:r>
    </w:p>
    <w:p w:rsidR="00CA4FB1" w:rsidRDefault="00CA4FB1" w:rsidP="00CA4FB1">
      <w:pPr>
        <w:widowControl w:val="0"/>
        <w:tabs>
          <w:tab w:val="right" w:pos="1008"/>
          <w:tab w:val="left" w:pos="1152"/>
          <w:tab w:val="left" w:pos="1872"/>
          <w:tab w:val="left" w:pos="9187"/>
        </w:tabs>
        <w:ind w:left="2088" w:hanging="2088"/>
        <w:jc w:val="left"/>
      </w:pPr>
      <w:r>
        <w:tab/>
        <w:t>4/16/2014</w:t>
      </w:r>
      <w:r>
        <w:tab/>
        <w:t>Senate</w:t>
      </w:r>
      <w:r>
        <w:tab/>
      </w:r>
      <w:r w:rsidRPr="009512FC">
        <w:t>Re</w:t>
      </w:r>
      <w:r>
        <w:t xml:space="preserve">ad third time and sent to House </w:t>
      </w:r>
      <w:r w:rsidRPr="009512FC">
        <w:t>(</w:t>
      </w:r>
      <w:hyperlink r:id="rId13" w:history="1">
        <w:r w:rsidRPr="009512FC">
          <w:rPr>
            <w:rStyle w:val="Hyperlink"/>
          </w:rPr>
          <w:t>Senate Journal</w:t>
        </w:r>
        <w:r w:rsidRPr="009512FC">
          <w:rPr>
            <w:rStyle w:val="Hyperlink"/>
          </w:rPr>
          <w:noBreakHyphen/>
          <w:t>page 48</w:t>
        </w:r>
      </w:hyperlink>
      <w:r w:rsidRPr="009512FC">
        <w:t>)</w:t>
      </w:r>
    </w:p>
    <w:p w:rsidR="00CA4FB1" w:rsidRDefault="00CA4FB1" w:rsidP="00CA4FB1">
      <w:pPr>
        <w:widowControl w:val="0"/>
        <w:tabs>
          <w:tab w:val="right" w:pos="1008"/>
          <w:tab w:val="left" w:pos="1152"/>
          <w:tab w:val="left" w:pos="1872"/>
          <w:tab w:val="left" w:pos="9187"/>
        </w:tabs>
        <w:ind w:left="2088" w:hanging="2088"/>
        <w:jc w:val="left"/>
      </w:pPr>
      <w:r>
        <w:tab/>
        <w:t>4/16/2014</w:t>
      </w:r>
      <w:r>
        <w:tab/>
        <w:t>Senate</w:t>
      </w:r>
      <w:r>
        <w:tab/>
      </w:r>
      <w:r w:rsidRPr="009512FC">
        <w:t>Roll call Ayes</w:t>
      </w:r>
      <w:r>
        <w:noBreakHyphen/>
      </w:r>
      <w:r w:rsidRPr="009512FC">
        <w:t>39  Nays</w:t>
      </w:r>
      <w:r>
        <w:noBreakHyphen/>
      </w:r>
      <w:r w:rsidRPr="009512FC">
        <w:t>0 (</w:t>
      </w:r>
      <w:hyperlink r:id="rId14" w:history="1">
        <w:r w:rsidRPr="009512FC">
          <w:rPr>
            <w:rStyle w:val="Hyperlink"/>
          </w:rPr>
          <w:t>Senate Journal</w:t>
        </w:r>
        <w:r w:rsidRPr="009512FC">
          <w:rPr>
            <w:rStyle w:val="Hyperlink"/>
          </w:rPr>
          <w:noBreakHyphen/>
          <w:t>page 48</w:t>
        </w:r>
      </w:hyperlink>
      <w:r w:rsidRPr="009512FC">
        <w:t>)</w:t>
      </w:r>
    </w:p>
    <w:p w:rsidR="00CA4FB1" w:rsidRDefault="00CA4FB1" w:rsidP="00CA4FB1">
      <w:pPr>
        <w:widowControl w:val="0"/>
        <w:tabs>
          <w:tab w:val="right" w:pos="1008"/>
          <w:tab w:val="left" w:pos="1152"/>
          <w:tab w:val="left" w:pos="1872"/>
          <w:tab w:val="left" w:pos="9187"/>
        </w:tabs>
        <w:ind w:left="2088" w:hanging="2088"/>
        <w:jc w:val="left"/>
      </w:pPr>
      <w:r>
        <w:tab/>
        <w:t>4/17/2014</w:t>
      </w:r>
      <w:r>
        <w:tab/>
      </w:r>
      <w:r>
        <w:tab/>
      </w:r>
      <w:r w:rsidRPr="009512FC">
        <w:t>Scrivener's error corrected</w:t>
      </w:r>
    </w:p>
    <w:p w:rsidR="00CA4FB1" w:rsidRDefault="00CA4FB1" w:rsidP="00CA4FB1">
      <w:pPr>
        <w:widowControl w:val="0"/>
        <w:tabs>
          <w:tab w:val="right" w:pos="1008"/>
          <w:tab w:val="left" w:pos="1152"/>
          <w:tab w:val="left" w:pos="1872"/>
          <w:tab w:val="left" w:pos="9187"/>
        </w:tabs>
        <w:ind w:left="2088" w:hanging="2088"/>
        <w:jc w:val="left"/>
      </w:pPr>
      <w:r>
        <w:tab/>
        <w:t>4/29/2014</w:t>
      </w:r>
      <w:r>
        <w:tab/>
        <w:t>House</w:t>
      </w:r>
      <w:r>
        <w:tab/>
      </w:r>
      <w:r w:rsidRPr="009512FC">
        <w:t>Introduced and read first time (</w:t>
      </w:r>
      <w:hyperlink r:id="rId15" w:history="1">
        <w:r w:rsidRPr="009512FC">
          <w:rPr>
            <w:rStyle w:val="Hyperlink"/>
          </w:rPr>
          <w:t>House Journal</w:t>
        </w:r>
        <w:r w:rsidRPr="009512FC">
          <w:rPr>
            <w:rStyle w:val="Hyperlink"/>
          </w:rPr>
          <w:noBreakHyphen/>
          <w:t>page 23</w:t>
        </w:r>
      </w:hyperlink>
      <w:r w:rsidRPr="009512FC">
        <w:t>)</w:t>
      </w:r>
    </w:p>
    <w:p w:rsidR="00CA4FB1" w:rsidRDefault="00CA4FB1" w:rsidP="00CA4FB1">
      <w:pPr>
        <w:widowControl w:val="0"/>
        <w:tabs>
          <w:tab w:val="right" w:pos="1008"/>
          <w:tab w:val="left" w:pos="1152"/>
          <w:tab w:val="left" w:pos="1872"/>
          <w:tab w:val="left" w:pos="9187"/>
        </w:tabs>
        <w:ind w:left="2088" w:hanging="2088"/>
        <w:jc w:val="left"/>
      </w:pPr>
      <w:r>
        <w:tab/>
        <w:t>4/29/2014</w:t>
      </w:r>
      <w:r>
        <w:tab/>
        <w:t>House</w:t>
      </w:r>
      <w:r>
        <w:tab/>
      </w:r>
      <w:r w:rsidRPr="009512FC">
        <w:t>Ref</w:t>
      </w:r>
      <w:r>
        <w:t xml:space="preserve">erred to Committee on </w:t>
      </w:r>
      <w:r w:rsidRPr="009512FC">
        <w:rPr>
          <w:b/>
        </w:rPr>
        <w:t>Judiciary</w:t>
      </w:r>
      <w:r>
        <w:t xml:space="preserve"> </w:t>
      </w:r>
      <w:r w:rsidRPr="009512FC">
        <w:t>(</w:t>
      </w:r>
      <w:hyperlink r:id="rId16" w:history="1">
        <w:r w:rsidRPr="009512FC">
          <w:rPr>
            <w:rStyle w:val="Hyperlink"/>
          </w:rPr>
          <w:t>House Journal</w:t>
        </w:r>
        <w:r w:rsidRPr="009512FC">
          <w:rPr>
            <w:rStyle w:val="Hyperlink"/>
          </w:rPr>
          <w:noBreakHyphen/>
          <w:t>page 23</w:t>
        </w:r>
      </w:hyperlink>
      <w:r w:rsidRPr="009512FC">
        <w:t>)</w:t>
      </w:r>
    </w:p>
    <w:p w:rsidR="00CA4FB1" w:rsidRDefault="00CA4FB1" w:rsidP="00CA4FB1">
      <w:pPr>
        <w:widowControl w:val="0"/>
        <w:tabs>
          <w:tab w:val="right" w:pos="1008"/>
          <w:tab w:val="left" w:pos="1152"/>
          <w:tab w:val="left" w:pos="1872"/>
          <w:tab w:val="left" w:pos="9187"/>
        </w:tabs>
        <w:ind w:left="2088" w:hanging="2088"/>
        <w:jc w:val="left"/>
      </w:pPr>
    </w:p>
    <w:p w:rsidR="009D5054" w:rsidRPr="009D5054" w:rsidRDefault="009D5054" w:rsidP="009D5054">
      <w:pPr>
        <w:widowControl w:val="0"/>
        <w:tabs>
          <w:tab w:val="right" w:pos="1008"/>
          <w:tab w:val="left" w:pos="1152"/>
          <w:tab w:val="left" w:pos="1872"/>
          <w:tab w:val="left" w:pos="9187"/>
        </w:tabs>
        <w:ind w:left="2088" w:hanging="2088"/>
        <w:jc w:val="left"/>
      </w:pPr>
    </w:p>
    <w:p w:rsidR="009D5054" w:rsidRDefault="009D5054" w:rsidP="009D5054">
      <w:pPr>
        <w:widowControl w:val="0"/>
        <w:jc w:val="left"/>
      </w:pPr>
      <w:r w:rsidRPr="009D5054">
        <w:rPr>
          <w:b/>
        </w:rPr>
        <w:t>VERSIONS OF THIS BILL</w:t>
      </w:r>
    </w:p>
    <w:p w:rsidR="009D5054" w:rsidRDefault="009D5054" w:rsidP="009D5054">
      <w:pPr>
        <w:widowControl w:val="0"/>
        <w:jc w:val="left"/>
      </w:pPr>
    </w:p>
    <w:p w:rsidR="009D5054" w:rsidRDefault="00E23542" w:rsidP="009D5054">
      <w:pPr>
        <w:widowControl w:val="0"/>
        <w:jc w:val="left"/>
      </w:pPr>
      <w:hyperlink r:id="rId17" w:history="1">
        <w:r w:rsidR="009D5054">
          <w:rPr>
            <w:rStyle w:val="Hyperlink"/>
          </w:rPr>
          <w:t>3/11/2014</w:t>
        </w:r>
      </w:hyperlink>
    </w:p>
    <w:p w:rsidR="00A100A3" w:rsidRDefault="00E23542" w:rsidP="009D5054">
      <w:hyperlink r:id="rId18" w:history="1">
        <w:r w:rsidR="00A100A3" w:rsidRPr="00A100A3">
          <w:rPr>
            <w:rStyle w:val="Hyperlink"/>
          </w:rPr>
          <w:t>3/25/2014</w:t>
        </w:r>
      </w:hyperlink>
    </w:p>
    <w:p w:rsidR="005D3C14" w:rsidRDefault="00E23542" w:rsidP="009D5054">
      <w:hyperlink r:id="rId19" w:history="1">
        <w:r w:rsidR="005D3C14" w:rsidRPr="005D3C14">
          <w:rPr>
            <w:rStyle w:val="Hyperlink"/>
          </w:rPr>
          <w:t>3/26/2014</w:t>
        </w:r>
      </w:hyperlink>
    </w:p>
    <w:p w:rsidR="00CE635C" w:rsidRDefault="00E23542" w:rsidP="009D5054">
      <w:hyperlink r:id="rId20" w:history="1">
        <w:r w:rsidR="00CE635C" w:rsidRPr="00CE635C">
          <w:rPr>
            <w:rStyle w:val="Hyperlink"/>
          </w:rPr>
          <w:t>4/16/2014</w:t>
        </w:r>
      </w:hyperlink>
    </w:p>
    <w:p w:rsidR="002B35F7" w:rsidRDefault="00E23542" w:rsidP="009D5054">
      <w:hyperlink r:id="rId21" w:history="1">
        <w:r w:rsidR="002B35F7" w:rsidRPr="002B35F7">
          <w:rPr>
            <w:rStyle w:val="Hyperlink"/>
          </w:rPr>
          <w:t>4/17/2014</w:t>
        </w:r>
      </w:hyperlink>
    </w:p>
    <w:p w:rsidR="009D5054" w:rsidRDefault="009D5054" w:rsidP="009D5054"/>
    <w:p w:rsidR="009D5054" w:rsidRDefault="009D5054" w:rsidP="009D5054">
      <w:pPr>
        <w:sectPr w:rsidR="009D5054" w:rsidSect="009D5054">
          <w:pgSz w:w="12240" w:h="15840" w:code="1"/>
          <w:pgMar w:top="1080" w:right="1440" w:bottom="1080" w:left="1440" w:header="720" w:footer="720" w:gutter="0"/>
          <w:cols w:space="720"/>
          <w:noEndnote/>
          <w:docGrid w:linePitch="360"/>
        </w:sectPr>
      </w:pPr>
    </w:p>
    <w:p w:rsidR="002B35F7" w:rsidRDefault="002B35F7" w:rsidP="002A3EB4">
      <w:pPr>
        <w:pStyle w:val="BillDots"/>
      </w:pPr>
      <w:r>
        <w:rPr>
          <w:strike/>
        </w:rPr>
        <w:lastRenderedPageBreak/>
        <w:t>Indicates Matter Stricken</w:t>
      </w:r>
    </w:p>
    <w:p w:rsidR="002B35F7" w:rsidRPr="002A62DD" w:rsidRDefault="002B35F7" w:rsidP="002A3EB4">
      <w:pPr>
        <w:pStyle w:val="BillDots"/>
      </w:pPr>
      <w:r>
        <w:rPr>
          <w:u w:val="single"/>
        </w:rPr>
        <w:t>Indicates New Matter</w:t>
      </w:r>
    </w:p>
    <w:p w:rsidR="002B35F7" w:rsidRDefault="002B35F7" w:rsidP="002A3EB4">
      <w:pPr>
        <w:pStyle w:val="BillDots"/>
      </w:pPr>
    </w:p>
    <w:p w:rsidR="002B35F7" w:rsidRDefault="002B35F7" w:rsidP="002A3EB4">
      <w:pPr>
        <w:pStyle w:val="BillDots"/>
      </w:pPr>
      <w:r>
        <w:t>AS PASSED BY THE SENATE</w:t>
      </w:r>
    </w:p>
    <w:p w:rsidR="002B35F7" w:rsidRDefault="002B35F7" w:rsidP="002A3EB4">
      <w:pPr>
        <w:pStyle w:val="BillDots"/>
      </w:pPr>
      <w:r>
        <w:t>April 16, 2014</w:t>
      </w:r>
    </w:p>
    <w:p w:rsidR="002B35F7" w:rsidRDefault="002B35F7" w:rsidP="002A3EB4">
      <w:pPr>
        <w:pStyle w:val="BillDots"/>
      </w:pPr>
    </w:p>
    <w:p w:rsidR="002B35F7" w:rsidRPr="002A62DD" w:rsidRDefault="002B35F7" w:rsidP="002A62DD">
      <w:pPr>
        <w:pStyle w:val="BillDots"/>
        <w:tabs>
          <w:tab w:val="clear" w:pos="216"/>
          <w:tab w:val="clear" w:pos="432"/>
          <w:tab w:val="clear" w:pos="648"/>
          <w:tab w:val="clear" w:pos="864"/>
          <w:tab w:val="clear" w:pos="1080"/>
          <w:tab w:val="clear" w:pos="1296"/>
          <w:tab w:val="clear" w:pos="5904"/>
          <w:tab w:val="right" w:pos="5933"/>
        </w:tabs>
      </w:pPr>
      <w:r>
        <w:tab/>
      </w:r>
      <w:r>
        <w:rPr>
          <w:b/>
          <w:sz w:val="36"/>
        </w:rPr>
        <w:t>S. 1093</w:t>
      </w:r>
    </w:p>
    <w:p w:rsidR="002B35F7" w:rsidRDefault="002B35F7" w:rsidP="002A3EB4">
      <w:pPr>
        <w:pStyle w:val="BillDots"/>
      </w:pPr>
    </w:p>
    <w:p w:rsidR="002B35F7" w:rsidRDefault="002B35F7" w:rsidP="002A3EB4">
      <w:pPr>
        <w:pStyle w:val="BillDots"/>
      </w:pPr>
      <w:r>
        <w:t xml:space="preserve">Introduced by </w:t>
      </w:r>
      <w:r w:rsidRPr="00E20E9F">
        <w:t>Senators Fair, Campbell, Young, Turner, Williams, Massey, Shealy and Thurmond</w:t>
      </w:r>
    </w:p>
    <w:p w:rsidR="002B35F7" w:rsidRDefault="002B35F7" w:rsidP="002A3EB4">
      <w:pPr>
        <w:pStyle w:val="BillDots"/>
      </w:pPr>
    </w:p>
    <w:p w:rsidR="002B35F7" w:rsidRDefault="002B35F7" w:rsidP="00AD3462">
      <w:pPr>
        <w:pStyle w:val="BillDots"/>
        <w:tabs>
          <w:tab w:val="clear" w:pos="216"/>
          <w:tab w:val="clear" w:pos="432"/>
          <w:tab w:val="clear" w:pos="648"/>
          <w:tab w:val="clear" w:pos="864"/>
          <w:tab w:val="clear" w:pos="1080"/>
          <w:tab w:val="clear" w:pos="1296"/>
          <w:tab w:val="clear" w:pos="5904"/>
          <w:tab w:val="right" w:pos="5933"/>
        </w:tabs>
      </w:pPr>
      <w:r>
        <w:t>S. Printed 4/16/14--S.</w:t>
      </w:r>
      <w:r>
        <w:tab/>
        <w:t>[SEC 4/17/14 3:49 PM]</w:t>
      </w:r>
    </w:p>
    <w:p w:rsidR="002B35F7" w:rsidRDefault="002B35F7" w:rsidP="002A3EB4">
      <w:pPr>
        <w:pStyle w:val="BillDots"/>
      </w:pPr>
      <w:r>
        <w:t>Read the first time March 11, 2014.</w:t>
      </w:r>
    </w:p>
    <w:p w:rsidR="002B35F7" w:rsidRDefault="002B35F7" w:rsidP="0072101E">
      <w:pPr>
        <w:pStyle w:val="BillDots"/>
        <w:jc w:val="center"/>
      </w:pPr>
      <w:r>
        <w:rPr>
          <w:u w:val="single"/>
        </w:rPr>
        <w:t>            </w:t>
      </w:r>
    </w:p>
    <w:p w:rsidR="002B35F7" w:rsidRDefault="002B35F7" w:rsidP="002A3EB4">
      <w:pPr>
        <w:pStyle w:val="BillDots"/>
        <w:sectPr w:rsidR="002B35F7" w:rsidSect="002A62DD">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2B35F7" w:rsidRDefault="002B35F7" w:rsidP="002A3EB4">
      <w:pPr>
        <w:pStyle w:val="BillDots"/>
      </w:pP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7" w:rsidRPr="00325348" w:rsidRDefault="002B35F7" w:rsidP="00C4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24</w:t>
      </w:r>
      <w:r>
        <w:noBreakHyphen/>
        <w:t>3</w:t>
      </w:r>
      <w:r>
        <w:noBreakHyphen/>
        <w:t>965, AS AMENDED, CODE OF LAWS OF SOUTH CAROLINA, 1976, RELATING TO THE EXCLUSIVE JURISDICTION OF THE MAGISTRATES COURT TO TRY CASES INVOLVING THE OFFENSE OF FURNISHING TO AN INMATE AND THE POSSESSION BY AN INMATE OF CERTAIN CONTRABAND, SO AS TO PROVIDE THAT CONTRABAND COVERED BY THIS SECTION DOES NOT INCLUDE TELECOMMUNICATION DEVICES, AND TO DEFINE THE TERM “TELECOMMUNICATION DEVICE”.</w:t>
      </w: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5F7" w:rsidRDefault="002B3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9, Chapter 3, Title 24 of the 1976 Code is amended by adding:</w:t>
      </w: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24-3-975.</w:t>
      </w:r>
      <w:r>
        <w:rPr>
          <w:snapToGrid w:val="0"/>
        </w:rPr>
        <w:tab/>
        <w:t>(A)</w:t>
      </w:r>
      <w:r>
        <w:rPr>
          <w:snapToGrid w:val="0"/>
        </w:rPr>
        <w:tab/>
        <w:t>Except as authorized by the responsible official in charge of the correctional institution, it is unlawful to possess within or to introduce into or upon the grounds of any state correctional institution, county jail, municipal jail, regional detention facility, prison camp, work camp, or overnight lockup facility, any portable or nonportable telecommunication device.</w:t>
      </w: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For purposes of this section, ‘telecommunication device’ is defined as a device, an apparatus associated with a device, or a component of a device that enables, or may be used to enable, communication with a person inside or outside of a place of incarceration.  Such devices include, but are not limited to, portable two-way pagers, handheld radios, cellular telephones, Blackberry-type devices, personal digital assistants or PDA’s, laptop computers, or any components of these devices.  ‘Telecommunication device’ also includes any new technology that is developed or used for similar purposes.</w:t>
      </w: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A person who violates the provisions of this section:</w:t>
      </w: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for a first offense, when the number of telecommunication devices seized is less than three, is guilty of a misdemeanor and, upon conviction, must be fined not more than five hundred dollars or imprisoned for not more than thirty days, or both; </w:t>
      </w: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offense, regardless of the number of telecommunication devices seized, or a first offense when the number of telecommunication devices seized is more than two, is guilty of a misdemeanor and, upon conviction, must be fined not more than one thousand dollars or imprisoned for not less than six months, or both; and</w:t>
      </w: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for a third or subsequent offense, regardless of the number of telecommunication devices seized, is guilty of a felon</w:t>
      </w:r>
      <w:bookmarkStart w:id="5" w:name="temp"/>
      <w:bookmarkEnd w:id="5"/>
      <w:r>
        <w:rPr>
          <w:snapToGrid w:val="0"/>
        </w:rPr>
        <w:t>y and, upon conviction, must be fined not more than two thousand dollars or imprisoned for not more than one year, or both.</w:t>
      </w: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Notwithstanding another provision of law, a person charged with a violation of subsection (C)(1) or (2) must be tried exclusively in magistrates court while a person charged with a violation of subsection (C)(3) must be tried exclusively in circuit court.”</w:t>
      </w: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B35F7" w:rsidRDefault="002B35F7" w:rsidP="0072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act takes effect upon approval by the Governor.</w:t>
      </w:r>
    </w:p>
    <w:p w:rsidR="002B35F7" w:rsidRDefault="002B35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0F4D" w:rsidRDefault="00C40F4D" w:rsidP="002B35F7">
      <w:pPr>
        <w:pStyle w:val="BillDots"/>
      </w:pPr>
    </w:p>
    <w:sectPr w:rsidR="00C40F4D" w:rsidSect="002A62DD">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3D7" w:rsidRDefault="007333D7" w:rsidP="009F0C77">
      <w:r>
        <w:separator/>
      </w:r>
    </w:p>
  </w:endnote>
  <w:endnote w:type="continuationSeparator" w:id="0">
    <w:p w:rsidR="007333D7" w:rsidRDefault="00733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6A71A9-3505-434C-9ECC-1CB480AF2063}"/>
    <w:embedBold r:id="rId2" w:fontKey="{5163877A-9045-486B-8E9C-F069843B7FA7}"/>
  </w:font>
  <w:font w:name="Calibri">
    <w:panose1 w:val="020F0502020204030204"/>
    <w:charset w:val="00"/>
    <w:family w:val="swiss"/>
    <w:pitch w:val="variable"/>
    <w:sig w:usb0="E10002FF" w:usb1="4000ACFF" w:usb2="00000009" w:usb3="00000000" w:csb0="0000019F" w:csb1="00000000"/>
    <w:embedRegular r:id="rId3" w:fontKey="{D0E84CB0-CF3E-48D0-99E2-91426ABC6BCB}"/>
  </w:font>
  <w:font w:name="Cambria">
    <w:panose1 w:val="02040503050406030204"/>
    <w:charset w:val="00"/>
    <w:family w:val="roman"/>
    <w:pitch w:val="variable"/>
    <w:sig w:usb0="E00002FF" w:usb1="400004FF" w:usb2="00000000" w:usb3="00000000" w:csb0="0000019F" w:csb1="00000000"/>
    <w:embedRegular r:id="rId4" w:fontKey="{F76B376D-FA8A-485D-BB9F-53A5BF2431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5F7" w:rsidRPr="00C40F4D" w:rsidRDefault="002B35F7" w:rsidP="00C40F4D">
    <w:pPr>
      <w:pStyle w:val="Footer"/>
      <w:tabs>
        <w:tab w:val="clear" w:pos="4680"/>
        <w:tab w:val="clear" w:pos="9360"/>
        <w:tab w:val="center" w:pos="2995"/>
      </w:tabs>
      <w:spacing w:before="120"/>
    </w:pPr>
    <w:r>
      <w:t>[1093-</w:t>
    </w:r>
    <w:r w:rsidR="00E045C0">
      <w:fldChar w:fldCharType="begin"/>
    </w:r>
    <w:r w:rsidR="00E045C0">
      <w:instrText xml:space="preserve"> PAGE  \* MERGEFORMAT </w:instrText>
    </w:r>
    <w:r w:rsidR="00E045C0">
      <w:fldChar w:fldCharType="separate"/>
    </w:r>
    <w:r w:rsidR="00E23542">
      <w:rPr>
        <w:noProof/>
      </w:rPr>
      <w:t>1</w:t>
    </w:r>
    <w:r w:rsidR="00E045C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DD" w:rsidRPr="00C40F4D" w:rsidRDefault="002B35F7" w:rsidP="00C40F4D">
    <w:pPr>
      <w:pStyle w:val="Footer"/>
      <w:tabs>
        <w:tab w:val="clear" w:pos="4680"/>
        <w:tab w:val="clear" w:pos="9360"/>
        <w:tab w:val="center" w:pos="2995"/>
      </w:tabs>
      <w:spacing w:before="120"/>
    </w:pPr>
    <w:r>
      <w:t>[1093]</w:t>
    </w:r>
    <w:r>
      <w:tab/>
    </w:r>
    <w:r w:rsidR="002251AF">
      <w:fldChar w:fldCharType="begin"/>
    </w:r>
    <w:r>
      <w:instrText xml:space="preserve"> PAGE  \* MERGEFORMAT </w:instrText>
    </w:r>
    <w:r w:rsidR="002251AF">
      <w:fldChar w:fldCharType="separate"/>
    </w:r>
    <w:r>
      <w:rPr>
        <w:noProof/>
      </w:rPr>
      <w:t>2</w:t>
    </w:r>
    <w:r w:rsidR="002251A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3D7" w:rsidRDefault="007333D7" w:rsidP="009F0C77">
      <w:r>
        <w:separator/>
      </w:r>
    </w:p>
  </w:footnote>
  <w:footnote w:type="continuationSeparator" w:id="0">
    <w:p w:rsidR="007333D7" w:rsidRDefault="00733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57CM14"/>
    <w:docVar w:name="CoverBillType" w:val="b"/>
    <w:docVar w:name="docpath" w:val="L:\Council\bills\DKA\3157CM14.DOCX"/>
    <w:docVar w:name="dvBillNumber" w:val="1093"/>
    <w:docVar w:name="dvBillNumberPrefix" w:val="S. "/>
    <w:docVar w:name="dvOriginalBody" w:val="Senate"/>
    <w:docVar w:name="dvSteno" w:val="DKA"/>
    <w:docVar w:name="NameofBody" w:val="s"/>
    <w:docVar w:name="vgroup2" w:val="Council"/>
  </w:docVars>
  <w:rsids>
    <w:rsidRoot w:val="00E461FA"/>
    <w:rsid w:val="00026C9A"/>
    <w:rsid w:val="000317C3"/>
    <w:rsid w:val="00041E97"/>
    <w:rsid w:val="000965A1"/>
    <w:rsid w:val="000E1785"/>
    <w:rsid w:val="000E507B"/>
    <w:rsid w:val="000E6240"/>
    <w:rsid w:val="000F39F2"/>
    <w:rsid w:val="001023A4"/>
    <w:rsid w:val="0010776B"/>
    <w:rsid w:val="00133E66"/>
    <w:rsid w:val="00134ACF"/>
    <w:rsid w:val="00144E15"/>
    <w:rsid w:val="00157D40"/>
    <w:rsid w:val="001613BB"/>
    <w:rsid w:val="0017402C"/>
    <w:rsid w:val="0018122C"/>
    <w:rsid w:val="0019250B"/>
    <w:rsid w:val="001A4A62"/>
    <w:rsid w:val="001A681E"/>
    <w:rsid w:val="001D08F2"/>
    <w:rsid w:val="002037CA"/>
    <w:rsid w:val="002047A2"/>
    <w:rsid w:val="00205930"/>
    <w:rsid w:val="00210F76"/>
    <w:rsid w:val="002251AF"/>
    <w:rsid w:val="002321B6"/>
    <w:rsid w:val="0023696B"/>
    <w:rsid w:val="00250967"/>
    <w:rsid w:val="002759C5"/>
    <w:rsid w:val="00277DEE"/>
    <w:rsid w:val="00280D88"/>
    <w:rsid w:val="00294ABE"/>
    <w:rsid w:val="002A3EB4"/>
    <w:rsid w:val="002B35F7"/>
    <w:rsid w:val="002C1F6D"/>
    <w:rsid w:val="00301489"/>
    <w:rsid w:val="00325348"/>
    <w:rsid w:val="00327135"/>
    <w:rsid w:val="00393688"/>
    <w:rsid w:val="003D411E"/>
    <w:rsid w:val="003E3C1E"/>
    <w:rsid w:val="003E6148"/>
    <w:rsid w:val="00400EAA"/>
    <w:rsid w:val="0041760A"/>
    <w:rsid w:val="004809EE"/>
    <w:rsid w:val="00511EE9"/>
    <w:rsid w:val="00521E00"/>
    <w:rsid w:val="00533169"/>
    <w:rsid w:val="00577C6C"/>
    <w:rsid w:val="0058501B"/>
    <w:rsid w:val="00586EDA"/>
    <w:rsid w:val="005A7987"/>
    <w:rsid w:val="005C50DA"/>
    <w:rsid w:val="005D3C14"/>
    <w:rsid w:val="005E0205"/>
    <w:rsid w:val="006215AA"/>
    <w:rsid w:val="006340D9"/>
    <w:rsid w:val="00643B8E"/>
    <w:rsid w:val="00665EBC"/>
    <w:rsid w:val="0069470D"/>
    <w:rsid w:val="006A476C"/>
    <w:rsid w:val="006C6A93"/>
    <w:rsid w:val="006E02F9"/>
    <w:rsid w:val="00701405"/>
    <w:rsid w:val="007333D7"/>
    <w:rsid w:val="00753C04"/>
    <w:rsid w:val="00756946"/>
    <w:rsid w:val="00757F80"/>
    <w:rsid w:val="00771EEC"/>
    <w:rsid w:val="00786819"/>
    <w:rsid w:val="00796EEF"/>
    <w:rsid w:val="007A325A"/>
    <w:rsid w:val="007F1523"/>
    <w:rsid w:val="007F509E"/>
    <w:rsid w:val="007F5799"/>
    <w:rsid w:val="007F6947"/>
    <w:rsid w:val="0082396D"/>
    <w:rsid w:val="00865AEC"/>
    <w:rsid w:val="00872729"/>
    <w:rsid w:val="0088429D"/>
    <w:rsid w:val="008F4429"/>
    <w:rsid w:val="00932670"/>
    <w:rsid w:val="009352BB"/>
    <w:rsid w:val="00990668"/>
    <w:rsid w:val="009A6BA2"/>
    <w:rsid w:val="009D5054"/>
    <w:rsid w:val="009F0C77"/>
    <w:rsid w:val="009F275F"/>
    <w:rsid w:val="009F4DD1"/>
    <w:rsid w:val="00A100A3"/>
    <w:rsid w:val="00A64E80"/>
    <w:rsid w:val="00A741D9"/>
    <w:rsid w:val="00A9741D"/>
    <w:rsid w:val="00AD4B17"/>
    <w:rsid w:val="00B26FA6"/>
    <w:rsid w:val="00B43432"/>
    <w:rsid w:val="00B741CB"/>
    <w:rsid w:val="00B81CA3"/>
    <w:rsid w:val="00B934F3"/>
    <w:rsid w:val="00BB6347"/>
    <w:rsid w:val="00BD2134"/>
    <w:rsid w:val="00C038D8"/>
    <w:rsid w:val="00C045DD"/>
    <w:rsid w:val="00C15CA5"/>
    <w:rsid w:val="00C3136F"/>
    <w:rsid w:val="00C3483A"/>
    <w:rsid w:val="00C40F4D"/>
    <w:rsid w:val="00C44DED"/>
    <w:rsid w:val="00C74E9D"/>
    <w:rsid w:val="00C82FD3"/>
    <w:rsid w:val="00CA4FB1"/>
    <w:rsid w:val="00CC6B7B"/>
    <w:rsid w:val="00CD3619"/>
    <w:rsid w:val="00CE635C"/>
    <w:rsid w:val="00CF4447"/>
    <w:rsid w:val="00D05CC1"/>
    <w:rsid w:val="00D405E7"/>
    <w:rsid w:val="00D41028"/>
    <w:rsid w:val="00D41D56"/>
    <w:rsid w:val="00D551E4"/>
    <w:rsid w:val="00D6260D"/>
    <w:rsid w:val="00D6662B"/>
    <w:rsid w:val="00D95E2F"/>
    <w:rsid w:val="00D970A9"/>
    <w:rsid w:val="00DB3AC0"/>
    <w:rsid w:val="00DE68F0"/>
    <w:rsid w:val="00DF197F"/>
    <w:rsid w:val="00DF3845"/>
    <w:rsid w:val="00DF7E17"/>
    <w:rsid w:val="00E045C0"/>
    <w:rsid w:val="00E23542"/>
    <w:rsid w:val="00E461FA"/>
    <w:rsid w:val="00E821B8"/>
    <w:rsid w:val="00EB00A2"/>
    <w:rsid w:val="00EB1BF3"/>
    <w:rsid w:val="00EE078F"/>
    <w:rsid w:val="00EE7648"/>
    <w:rsid w:val="00EF3EEE"/>
    <w:rsid w:val="00F149A7"/>
    <w:rsid w:val="00F172F6"/>
    <w:rsid w:val="00F3178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F6744D-82FE-4468-B457-879A0BD4D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D50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1-14.docx" TargetMode="External"/><Relationship Id="rId13" Type="http://schemas.openxmlformats.org/officeDocument/2006/relationships/hyperlink" Target="file:///H:\SJ%20Archive\2014\04-16-14.docx" TargetMode="External"/><Relationship Id="rId18" Type="http://schemas.openxmlformats.org/officeDocument/2006/relationships/hyperlink" Target="file:///p:\pprever\2013-14\1093_20140325.docx" TargetMode="External"/><Relationship Id="rId3" Type="http://schemas.openxmlformats.org/officeDocument/2006/relationships/settings" Target="settings.xml"/><Relationship Id="rId21" Type="http://schemas.openxmlformats.org/officeDocument/2006/relationships/hyperlink" Target="file:///p:\pprever\2013-14\1093_20140417.docx" TargetMode="External"/><Relationship Id="rId7" Type="http://schemas.openxmlformats.org/officeDocument/2006/relationships/hyperlink" Target="file:///H:\SJ%20Archive\2014\03-11-14.docx" TargetMode="External"/><Relationship Id="rId12" Type="http://schemas.openxmlformats.org/officeDocument/2006/relationships/hyperlink" Target="file:///H:\SJ%20Archive\2014\04-16-14.docx" TargetMode="External"/><Relationship Id="rId17" Type="http://schemas.openxmlformats.org/officeDocument/2006/relationships/hyperlink" Target="file:///p:\pprever\2013-14\1093_20140311.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4\04-29-14.docx" TargetMode="External"/><Relationship Id="rId20" Type="http://schemas.openxmlformats.org/officeDocument/2006/relationships/hyperlink" Target="file:///p:\pprever\2013-14\1093_201404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15-1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4\04-29-14.docx" TargetMode="External"/><Relationship Id="rId23" Type="http://schemas.openxmlformats.org/officeDocument/2006/relationships/footer" Target="footer2.xml"/><Relationship Id="rId10" Type="http://schemas.openxmlformats.org/officeDocument/2006/relationships/hyperlink" Target="file:///H:\SJ%20Archive\2014\03-25-14.docx" TargetMode="External"/><Relationship Id="rId19" Type="http://schemas.openxmlformats.org/officeDocument/2006/relationships/hyperlink" Target="file:///p:\pprever\2013-14\1093_20140326.docx" TargetMode="External"/><Relationship Id="rId4" Type="http://schemas.openxmlformats.org/officeDocument/2006/relationships/webSettings" Target="webSettings.xml"/><Relationship Id="rId9" Type="http://schemas.openxmlformats.org/officeDocument/2006/relationships/hyperlink" Target="file:///H:\SJ%20Archive\2014\03-25-14.docx" TargetMode="External"/><Relationship Id="rId14" Type="http://schemas.openxmlformats.org/officeDocument/2006/relationships/hyperlink" Target="file:///H:\SJ%20Archive\2014\04-16-1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D6C6D-7FB9-4395-B9FE-93B91A7C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1093: Magistrate court jurisdiction - South Carolina Legislature Online</dc:title>
  <dc:subject/>
  <dc:creator>sharonpair</dc:creator>
  <cp:keywords/>
  <dc:description/>
  <cp:lastModifiedBy>N Cumfer</cp:lastModifiedBy>
  <cp:revision>8</cp:revision>
  <dcterms:created xsi:type="dcterms:W3CDTF">2014-04-17T19:49:00Z</dcterms:created>
  <dcterms:modified xsi:type="dcterms:W3CDTF">2014-12-04T21:59:00Z</dcterms:modified>
</cp:coreProperties>
</file>