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CF0" w:rsidRDefault="006B0CF0" w:rsidP="006B0CF0">
      <w:pPr>
        <w:widowControl w:val="0"/>
        <w:jc w:val="center"/>
      </w:pPr>
      <w:r w:rsidRPr="006B0CF0">
        <w:rPr>
          <w:b/>
        </w:rPr>
        <w:t>South Carolina General Assembly</w:t>
      </w:r>
    </w:p>
    <w:p w:rsidR="006B0CF0" w:rsidRDefault="006B0CF0" w:rsidP="006B0CF0">
      <w:pPr>
        <w:widowControl w:val="0"/>
        <w:jc w:val="center"/>
      </w:pPr>
      <w:r>
        <w:t>120th Session, 2013-2014</w:t>
      </w:r>
    </w:p>
    <w:p w:rsidR="006B0CF0" w:rsidRDefault="006B0CF0" w:rsidP="006B0CF0">
      <w:pPr>
        <w:widowControl w:val="0"/>
        <w:jc w:val="left"/>
      </w:pPr>
    </w:p>
    <w:p w:rsidR="006B0CF0" w:rsidRDefault="006B0CF0" w:rsidP="006B0CF0">
      <w:pPr>
        <w:widowControl w:val="0"/>
        <w:jc w:val="left"/>
        <w:rPr>
          <w:b/>
        </w:rPr>
      </w:pPr>
      <w:r w:rsidRPr="006B0CF0">
        <w:rPr>
          <w:b/>
        </w:rPr>
        <w:t>S.</w:t>
      </w:r>
      <w:r>
        <w:rPr>
          <w:b/>
        </w:rPr>
        <w:t xml:space="preserve"> </w:t>
      </w:r>
      <w:r w:rsidRPr="006B0CF0">
        <w:rPr>
          <w:b/>
        </w:rPr>
        <w:t>146</w:t>
      </w:r>
    </w:p>
    <w:p w:rsidR="006B0CF0" w:rsidRDefault="006B0CF0" w:rsidP="006B0CF0">
      <w:pPr>
        <w:widowControl w:val="0"/>
        <w:jc w:val="left"/>
        <w:rPr>
          <w:b/>
        </w:rPr>
      </w:pPr>
    </w:p>
    <w:p w:rsidR="006B0CF0" w:rsidRDefault="006B0CF0" w:rsidP="006B0CF0">
      <w:pPr>
        <w:widowControl w:val="0"/>
        <w:jc w:val="left"/>
      </w:pPr>
      <w:r w:rsidRPr="006B0CF0">
        <w:rPr>
          <w:b/>
        </w:rPr>
        <w:t>STATUS INFORMATION</w:t>
      </w:r>
    </w:p>
    <w:p w:rsidR="006B0CF0" w:rsidRDefault="006B0CF0" w:rsidP="006B0CF0">
      <w:pPr>
        <w:widowControl w:val="0"/>
        <w:jc w:val="left"/>
      </w:pPr>
    </w:p>
    <w:p w:rsidR="006B0CF0" w:rsidRDefault="006B0CF0" w:rsidP="006B0CF0">
      <w:pPr>
        <w:widowControl w:val="0"/>
        <w:jc w:val="left"/>
      </w:pPr>
      <w:r>
        <w:t>General Bill</w:t>
      </w:r>
    </w:p>
    <w:p w:rsidR="006B0CF0" w:rsidRDefault="006B0CF0" w:rsidP="006B0CF0">
      <w:pPr>
        <w:widowControl w:val="0"/>
        <w:jc w:val="left"/>
      </w:pPr>
      <w:r>
        <w:t>Sponsors: Senator Fair</w:t>
      </w:r>
    </w:p>
    <w:p w:rsidR="006B0CF0" w:rsidRDefault="006B0CF0" w:rsidP="006B0CF0">
      <w:pPr>
        <w:widowControl w:val="0"/>
        <w:jc w:val="left"/>
      </w:pPr>
      <w:r>
        <w:t>Document Path: l:\council\bills\swb\5060cm13.docx</w:t>
      </w:r>
    </w:p>
    <w:p w:rsidR="006B0CF0" w:rsidRDefault="006B0CF0" w:rsidP="006B0CF0">
      <w:pPr>
        <w:widowControl w:val="0"/>
        <w:jc w:val="left"/>
      </w:pPr>
    </w:p>
    <w:p w:rsidR="00FA4758" w:rsidRDefault="00FA4758" w:rsidP="006B0CF0">
      <w:pPr>
        <w:widowControl w:val="0"/>
        <w:jc w:val="left"/>
      </w:pPr>
      <w:r>
        <w:t>Introduced in the Senate on January 8, 2013</w:t>
      </w:r>
    </w:p>
    <w:p w:rsidR="00FA4758" w:rsidRDefault="00FA4758" w:rsidP="006B0CF0">
      <w:pPr>
        <w:widowControl w:val="0"/>
        <w:jc w:val="left"/>
      </w:pPr>
      <w:r>
        <w:t>Currently residing in the Senate</w:t>
      </w:r>
    </w:p>
    <w:p w:rsidR="00FA4758" w:rsidRDefault="00FA4758" w:rsidP="006B0CF0">
      <w:pPr>
        <w:widowControl w:val="0"/>
        <w:jc w:val="left"/>
      </w:pPr>
    </w:p>
    <w:p w:rsidR="006B0CF0" w:rsidRDefault="006B0CF0" w:rsidP="006B0CF0">
      <w:pPr>
        <w:widowControl w:val="0"/>
        <w:jc w:val="left"/>
      </w:pPr>
      <w:r>
        <w:t xml:space="preserve">Summary: </w:t>
      </w:r>
      <w:r w:rsidR="00D24FBA">
        <w:t>Department of Community and Institutional Corrections</w:t>
      </w:r>
    </w:p>
    <w:p w:rsidR="006B0CF0" w:rsidRDefault="006B0CF0" w:rsidP="006B0CF0">
      <w:pPr>
        <w:widowControl w:val="0"/>
        <w:jc w:val="left"/>
      </w:pPr>
    </w:p>
    <w:p w:rsidR="006B0CF0" w:rsidRDefault="006B0CF0" w:rsidP="006B0CF0">
      <w:pPr>
        <w:widowControl w:val="0"/>
        <w:jc w:val="left"/>
      </w:pPr>
    </w:p>
    <w:p w:rsidR="006B0CF0" w:rsidRDefault="006B0CF0" w:rsidP="006B0CF0">
      <w:pPr>
        <w:widowControl w:val="0"/>
        <w:tabs>
          <w:tab w:val="center" w:pos="590"/>
          <w:tab w:val="center" w:pos="1440"/>
          <w:tab w:val="left" w:pos="1872"/>
          <w:tab w:val="left" w:pos="9187"/>
        </w:tabs>
        <w:jc w:val="left"/>
      </w:pPr>
      <w:r w:rsidRPr="006B0CF0">
        <w:rPr>
          <w:b/>
        </w:rPr>
        <w:t>HISTORY OF LEGISLATIVE ACTIONS</w:t>
      </w:r>
    </w:p>
    <w:p w:rsidR="006B0CF0" w:rsidRDefault="006B0CF0" w:rsidP="006B0CF0">
      <w:pPr>
        <w:widowControl w:val="0"/>
        <w:tabs>
          <w:tab w:val="center" w:pos="590"/>
          <w:tab w:val="center" w:pos="1440"/>
          <w:tab w:val="left" w:pos="1872"/>
          <w:tab w:val="left" w:pos="9187"/>
        </w:tabs>
        <w:jc w:val="left"/>
      </w:pPr>
    </w:p>
    <w:p w:rsidR="006B0CF0" w:rsidRPr="006B0CF0" w:rsidRDefault="006B0CF0" w:rsidP="006B0CF0">
      <w:pPr>
        <w:widowControl w:val="0"/>
        <w:tabs>
          <w:tab w:val="center" w:pos="590"/>
          <w:tab w:val="center" w:pos="1440"/>
          <w:tab w:val="left" w:pos="1872"/>
          <w:tab w:val="left" w:pos="9187"/>
        </w:tabs>
        <w:jc w:val="left"/>
      </w:pPr>
      <w:r w:rsidRPr="006B0CF0">
        <w:rPr>
          <w:u w:val="single"/>
        </w:rPr>
        <w:tab/>
        <w:t>Date</w:t>
      </w:r>
      <w:r w:rsidRPr="006B0CF0">
        <w:rPr>
          <w:u w:val="single"/>
        </w:rPr>
        <w:tab/>
        <w:t>Body</w:t>
      </w:r>
      <w:r w:rsidRPr="006B0CF0">
        <w:rPr>
          <w:u w:val="single"/>
        </w:rPr>
        <w:tab/>
        <w:t>Action Description with journal page number</w:t>
      </w:r>
      <w:r w:rsidRPr="006B0CF0">
        <w:rPr>
          <w:u w:val="single"/>
        </w:rPr>
        <w:tab/>
      </w:r>
      <w:bookmarkStart w:id="0" w:name="_GoBack"/>
      <w:bookmarkEnd w:id="0"/>
    </w:p>
    <w:p w:rsidR="00AA2FF8" w:rsidRDefault="00AA2FF8" w:rsidP="00AA2FF8">
      <w:pPr>
        <w:widowControl w:val="0"/>
        <w:tabs>
          <w:tab w:val="right" w:pos="1008"/>
          <w:tab w:val="left" w:pos="1152"/>
          <w:tab w:val="left" w:pos="1872"/>
          <w:tab w:val="left" w:pos="9187"/>
        </w:tabs>
        <w:ind w:left="2088" w:hanging="2088"/>
        <w:jc w:val="left"/>
      </w:pPr>
      <w:r>
        <w:tab/>
        <w:t>12/18/2012</w:t>
      </w:r>
      <w:r>
        <w:tab/>
        <w:t>Senate</w:t>
      </w:r>
      <w:r>
        <w:tab/>
      </w:r>
      <w:r w:rsidRPr="00CD0D5D">
        <w:t>Prefiled</w:t>
      </w:r>
    </w:p>
    <w:p w:rsidR="00AA2FF8" w:rsidRDefault="00AA2FF8" w:rsidP="00AA2FF8">
      <w:pPr>
        <w:widowControl w:val="0"/>
        <w:tabs>
          <w:tab w:val="right" w:pos="1008"/>
          <w:tab w:val="left" w:pos="1152"/>
          <w:tab w:val="left" w:pos="1872"/>
          <w:tab w:val="left" w:pos="9187"/>
        </w:tabs>
        <w:ind w:left="2088" w:hanging="2088"/>
        <w:jc w:val="left"/>
      </w:pPr>
      <w:r>
        <w:tab/>
        <w:t>12/18/2012</w:t>
      </w:r>
      <w:r>
        <w:tab/>
        <w:t>Senate</w:t>
      </w:r>
      <w:r>
        <w:tab/>
      </w:r>
      <w:r w:rsidRPr="00CD0D5D">
        <w:t xml:space="preserve">Referred to Committee on </w:t>
      </w:r>
      <w:r w:rsidRPr="00CD0D5D">
        <w:rPr>
          <w:b/>
        </w:rPr>
        <w:t>Corrections and Penology</w:t>
      </w:r>
    </w:p>
    <w:p w:rsidR="00AA2FF8" w:rsidRDefault="00AA2FF8" w:rsidP="00AA2FF8">
      <w:pPr>
        <w:widowControl w:val="0"/>
        <w:tabs>
          <w:tab w:val="right" w:pos="1008"/>
          <w:tab w:val="left" w:pos="1152"/>
          <w:tab w:val="left" w:pos="1872"/>
          <w:tab w:val="left" w:pos="9187"/>
        </w:tabs>
        <w:ind w:left="2088" w:hanging="2088"/>
        <w:jc w:val="left"/>
      </w:pPr>
      <w:r>
        <w:tab/>
        <w:t>1/8/2013</w:t>
      </w:r>
      <w:r>
        <w:tab/>
        <w:t>Senate</w:t>
      </w:r>
      <w:r>
        <w:tab/>
      </w:r>
      <w:r w:rsidRPr="00CD0D5D">
        <w:t>Introduced and read first time (</w:t>
      </w:r>
      <w:hyperlink r:id="rId7" w:history="1">
        <w:r w:rsidRPr="00CD0D5D">
          <w:rPr>
            <w:rStyle w:val="Hyperlink"/>
          </w:rPr>
          <w:t>Senate Journal</w:t>
        </w:r>
        <w:r w:rsidRPr="00CD0D5D">
          <w:rPr>
            <w:rStyle w:val="Hyperlink"/>
          </w:rPr>
          <w:noBreakHyphen/>
          <w:t>page 99</w:t>
        </w:r>
      </w:hyperlink>
      <w:r w:rsidRPr="00CD0D5D">
        <w:t>)</w:t>
      </w:r>
    </w:p>
    <w:p w:rsidR="00AA2FF8" w:rsidRDefault="00AA2FF8" w:rsidP="00AA2FF8">
      <w:pPr>
        <w:widowControl w:val="0"/>
        <w:tabs>
          <w:tab w:val="right" w:pos="1008"/>
          <w:tab w:val="left" w:pos="1152"/>
          <w:tab w:val="left" w:pos="1872"/>
          <w:tab w:val="left" w:pos="9187"/>
        </w:tabs>
        <w:ind w:left="2088" w:hanging="2088"/>
        <w:jc w:val="left"/>
      </w:pPr>
      <w:r>
        <w:tab/>
        <w:t>1/8/2013</w:t>
      </w:r>
      <w:r>
        <w:tab/>
        <w:t>Senate</w:t>
      </w:r>
      <w:r>
        <w:tab/>
      </w:r>
      <w:r w:rsidRPr="00CD0D5D">
        <w:t>Referred to Commit</w:t>
      </w:r>
      <w:r>
        <w:t xml:space="preserve">tee on </w:t>
      </w:r>
      <w:r w:rsidRPr="00CD0D5D">
        <w:rPr>
          <w:b/>
        </w:rPr>
        <w:t>Corrections and Penology</w:t>
      </w:r>
      <w:r>
        <w:t xml:space="preserve"> </w:t>
      </w:r>
      <w:r w:rsidRPr="00CD0D5D">
        <w:t>(</w:t>
      </w:r>
      <w:hyperlink r:id="rId8" w:history="1">
        <w:r w:rsidRPr="00CD0D5D">
          <w:rPr>
            <w:rStyle w:val="Hyperlink"/>
          </w:rPr>
          <w:t>Senate Journal</w:t>
        </w:r>
        <w:r w:rsidRPr="00CD0D5D">
          <w:rPr>
            <w:rStyle w:val="Hyperlink"/>
          </w:rPr>
          <w:noBreakHyphen/>
          <w:t>page 99</w:t>
        </w:r>
      </w:hyperlink>
      <w:r w:rsidRPr="00CD0D5D">
        <w:t>)</w:t>
      </w:r>
    </w:p>
    <w:p w:rsidR="00AA2FF8" w:rsidRDefault="00AA2FF8" w:rsidP="00AA2FF8">
      <w:pPr>
        <w:widowControl w:val="0"/>
        <w:tabs>
          <w:tab w:val="right" w:pos="1008"/>
          <w:tab w:val="left" w:pos="1152"/>
          <w:tab w:val="left" w:pos="1872"/>
          <w:tab w:val="left" w:pos="9187"/>
        </w:tabs>
        <w:ind w:left="2088" w:hanging="2088"/>
        <w:jc w:val="left"/>
      </w:pPr>
      <w:r>
        <w:tab/>
        <w:t>2/27/2013</w:t>
      </w:r>
      <w:r>
        <w:tab/>
        <w:t>Senate</w:t>
      </w:r>
      <w:r>
        <w:tab/>
      </w:r>
      <w:r w:rsidRPr="00CD0D5D">
        <w:t>Polled out of com</w:t>
      </w:r>
      <w:r>
        <w:t xml:space="preserve">mittee </w:t>
      </w:r>
      <w:r w:rsidRPr="00CD0D5D">
        <w:rPr>
          <w:b/>
        </w:rPr>
        <w:t>Corrections and Penology</w:t>
      </w:r>
      <w:r>
        <w:t xml:space="preserve"> </w:t>
      </w:r>
      <w:r w:rsidRPr="00CD0D5D">
        <w:t>(</w:t>
      </w:r>
      <w:hyperlink r:id="rId9" w:history="1">
        <w:r w:rsidRPr="00CD0D5D">
          <w:rPr>
            <w:rStyle w:val="Hyperlink"/>
          </w:rPr>
          <w:t>Senate Journal</w:t>
        </w:r>
        <w:r w:rsidRPr="00CD0D5D">
          <w:rPr>
            <w:rStyle w:val="Hyperlink"/>
          </w:rPr>
          <w:noBreakHyphen/>
          <w:t>page 22</w:t>
        </w:r>
      </w:hyperlink>
      <w:r w:rsidRPr="00CD0D5D">
        <w:t>)</w:t>
      </w:r>
    </w:p>
    <w:p w:rsidR="00AA2FF8" w:rsidRDefault="00AA2FF8" w:rsidP="00AA2FF8">
      <w:pPr>
        <w:widowControl w:val="0"/>
        <w:tabs>
          <w:tab w:val="right" w:pos="1008"/>
          <w:tab w:val="left" w:pos="1152"/>
          <w:tab w:val="left" w:pos="1872"/>
          <w:tab w:val="left" w:pos="9187"/>
        </w:tabs>
        <w:ind w:left="2088" w:hanging="2088"/>
        <w:jc w:val="left"/>
      </w:pPr>
      <w:r>
        <w:tab/>
        <w:t>2/27/2013</w:t>
      </w:r>
      <w:r>
        <w:tab/>
        <w:t>Senate</w:t>
      </w:r>
      <w:r>
        <w:tab/>
      </w:r>
      <w:r w:rsidRPr="00CD0D5D">
        <w:t>Committee r</w:t>
      </w:r>
      <w:r>
        <w:t xml:space="preserve">eport: Favorable with amendment </w:t>
      </w:r>
      <w:r w:rsidRPr="00CD0D5D">
        <w:rPr>
          <w:b/>
        </w:rPr>
        <w:t>Corrections and Penology</w:t>
      </w:r>
      <w:r w:rsidRPr="00CD0D5D">
        <w:t xml:space="preserve"> (</w:t>
      </w:r>
      <w:hyperlink r:id="rId10" w:history="1">
        <w:r w:rsidRPr="00CD0D5D">
          <w:rPr>
            <w:rStyle w:val="Hyperlink"/>
          </w:rPr>
          <w:t>Senate Journal</w:t>
        </w:r>
        <w:r w:rsidRPr="00CD0D5D">
          <w:rPr>
            <w:rStyle w:val="Hyperlink"/>
          </w:rPr>
          <w:noBreakHyphen/>
          <w:t>page 22</w:t>
        </w:r>
      </w:hyperlink>
      <w:r w:rsidRPr="00CD0D5D">
        <w:t>)</w:t>
      </w:r>
    </w:p>
    <w:p w:rsidR="00AA2FF8" w:rsidRDefault="00AA2FF8" w:rsidP="00AA2FF8">
      <w:pPr>
        <w:widowControl w:val="0"/>
        <w:tabs>
          <w:tab w:val="right" w:pos="1008"/>
          <w:tab w:val="left" w:pos="1152"/>
          <w:tab w:val="left" w:pos="1872"/>
          <w:tab w:val="left" w:pos="9187"/>
        </w:tabs>
        <w:ind w:left="2088" w:hanging="2088"/>
        <w:jc w:val="left"/>
      </w:pPr>
    </w:p>
    <w:p w:rsidR="006B0CF0" w:rsidRPr="006B0CF0" w:rsidRDefault="006B0CF0" w:rsidP="006B0CF0">
      <w:pPr>
        <w:widowControl w:val="0"/>
        <w:tabs>
          <w:tab w:val="right" w:pos="1008"/>
          <w:tab w:val="left" w:pos="1152"/>
          <w:tab w:val="left" w:pos="1872"/>
          <w:tab w:val="left" w:pos="9187"/>
        </w:tabs>
        <w:ind w:left="2088" w:hanging="2088"/>
        <w:jc w:val="left"/>
      </w:pPr>
    </w:p>
    <w:p w:rsidR="006B0CF0" w:rsidRDefault="006B0CF0" w:rsidP="006B0CF0">
      <w:pPr>
        <w:widowControl w:val="0"/>
        <w:jc w:val="left"/>
      </w:pPr>
      <w:r w:rsidRPr="006B0CF0">
        <w:rPr>
          <w:b/>
        </w:rPr>
        <w:t>VERSIONS OF THIS BILL</w:t>
      </w:r>
    </w:p>
    <w:p w:rsidR="006B0CF0" w:rsidRDefault="006B0CF0" w:rsidP="006B0CF0">
      <w:pPr>
        <w:widowControl w:val="0"/>
        <w:jc w:val="left"/>
      </w:pPr>
    </w:p>
    <w:p w:rsidR="006B0CF0" w:rsidRDefault="00CC3BA6" w:rsidP="006B0CF0">
      <w:pPr>
        <w:widowControl w:val="0"/>
        <w:jc w:val="left"/>
      </w:pPr>
      <w:hyperlink r:id="rId11" w:history="1">
        <w:r w:rsidR="006B0CF0">
          <w:rPr>
            <w:rStyle w:val="Hyperlink"/>
          </w:rPr>
          <w:t>12/18/2012</w:t>
        </w:r>
      </w:hyperlink>
    </w:p>
    <w:p w:rsidR="00115B99" w:rsidRDefault="00CC3BA6" w:rsidP="006B0CF0">
      <w:hyperlink r:id="rId12" w:history="1">
        <w:r w:rsidR="00115B99" w:rsidRPr="00115B99">
          <w:rPr>
            <w:rStyle w:val="Hyperlink"/>
          </w:rPr>
          <w:t>2/27/2013</w:t>
        </w:r>
      </w:hyperlink>
    </w:p>
    <w:p w:rsidR="006B0CF0" w:rsidRDefault="006B0CF0" w:rsidP="006B0CF0"/>
    <w:p w:rsidR="006B0CF0" w:rsidRDefault="006B0CF0" w:rsidP="006B0CF0">
      <w:pPr>
        <w:sectPr w:rsidR="006B0CF0" w:rsidSect="006B0CF0">
          <w:pgSz w:w="12240" w:h="15840" w:code="1"/>
          <w:pgMar w:top="1080" w:right="1440" w:bottom="1080" w:left="1440" w:header="720" w:footer="720" w:gutter="0"/>
          <w:cols w:space="720"/>
          <w:noEndnote/>
          <w:docGrid w:linePitch="360"/>
        </w:sectPr>
      </w:pPr>
    </w:p>
    <w:p w:rsidR="00115B99" w:rsidRDefault="00115B99" w:rsidP="002A3EB4">
      <w:pPr>
        <w:pStyle w:val="BillDots"/>
      </w:pPr>
      <w:r>
        <w:rPr>
          <w:strike/>
        </w:rPr>
        <w:lastRenderedPageBreak/>
        <w:t>Indicates Matter Stricken</w:t>
      </w:r>
    </w:p>
    <w:p w:rsidR="00115B99" w:rsidRPr="00980525" w:rsidRDefault="00115B99" w:rsidP="002A3EB4">
      <w:pPr>
        <w:pStyle w:val="BillDots"/>
      </w:pPr>
      <w:r>
        <w:rPr>
          <w:u w:val="single"/>
        </w:rPr>
        <w:t>Indicates New Matter</w:t>
      </w:r>
    </w:p>
    <w:p w:rsidR="00115B99" w:rsidRDefault="00115B99" w:rsidP="002A3EB4">
      <w:pPr>
        <w:pStyle w:val="BillDots"/>
      </w:pPr>
    </w:p>
    <w:p w:rsidR="00115B99" w:rsidRDefault="00115B99" w:rsidP="002A3EB4">
      <w:pPr>
        <w:pStyle w:val="BillDots"/>
      </w:pPr>
      <w:r>
        <w:t>COMMITTEE REPORT</w:t>
      </w:r>
    </w:p>
    <w:p w:rsidR="00115B99" w:rsidRDefault="00115B99" w:rsidP="002A3EB4">
      <w:pPr>
        <w:pStyle w:val="BillDots"/>
      </w:pPr>
      <w:r>
        <w:t>February 27, 2013</w:t>
      </w:r>
    </w:p>
    <w:p w:rsidR="00115B99" w:rsidRDefault="00115B99" w:rsidP="002A3EB4">
      <w:pPr>
        <w:pStyle w:val="BillDots"/>
      </w:pPr>
    </w:p>
    <w:p w:rsidR="00115B99" w:rsidRPr="00980525" w:rsidRDefault="00115B99" w:rsidP="00980525">
      <w:pPr>
        <w:pStyle w:val="BillDots"/>
        <w:tabs>
          <w:tab w:val="clear" w:pos="216"/>
          <w:tab w:val="clear" w:pos="432"/>
          <w:tab w:val="clear" w:pos="648"/>
          <w:tab w:val="clear" w:pos="864"/>
          <w:tab w:val="clear" w:pos="1080"/>
          <w:tab w:val="clear" w:pos="1296"/>
          <w:tab w:val="clear" w:pos="5904"/>
          <w:tab w:val="right" w:pos="5933"/>
        </w:tabs>
      </w:pPr>
      <w:r>
        <w:tab/>
      </w:r>
      <w:r>
        <w:rPr>
          <w:b/>
          <w:sz w:val="36"/>
        </w:rPr>
        <w:t>S. 146</w:t>
      </w:r>
    </w:p>
    <w:p w:rsidR="00115B99" w:rsidRDefault="00115B99" w:rsidP="002A3EB4">
      <w:pPr>
        <w:pStyle w:val="BillDots"/>
      </w:pPr>
    </w:p>
    <w:p w:rsidR="00115B99" w:rsidRDefault="00115B99" w:rsidP="00980525">
      <w:pPr>
        <w:pStyle w:val="BillDots"/>
        <w:jc w:val="center"/>
      </w:pPr>
      <w:r>
        <w:t xml:space="preserve">Introduced by </w:t>
      </w:r>
      <w:r w:rsidRPr="002A2446">
        <w:t>Senator Fair</w:t>
      </w:r>
    </w:p>
    <w:p w:rsidR="00115B99" w:rsidRDefault="00115B99" w:rsidP="002A3EB4">
      <w:pPr>
        <w:pStyle w:val="BillDots"/>
      </w:pPr>
    </w:p>
    <w:p w:rsidR="00115B99" w:rsidRDefault="00115B99" w:rsidP="002A3EB4">
      <w:pPr>
        <w:pStyle w:val="BillDots"/>
      </w:pPr>
      <w:r>
        <w:t>S. Printed 2/27/13--S.</w:t>
      </w:r>
    </w:p>
    <w:p w:rsidR="00115B99" w:rsidRDefault="00115B99" w:rsidP="002A3EB4">
      <w:pPr>
        <w:pStyle w:val="BillDots"/>
      </w:pPr>
      <w:r>
        <w:t>Read the first time January 8, 2013.</w:t>
      </w:r>
    </w:p>
    <w:p w:rsidR="00115B99" w:rsidRPr="00980525" w:rsidRDefault="00115B99" w:rsidP="00980525">
      <w:pPr>
        <w:pStyle w:val="BillDots"/>
        <w:jc w:val="center"/>
      </w:pPr>
      <w:r>
        <w:rPr>
          <w:u w:val="single"/>
        </w:rPr>
        <w:t>            </w:t>
      </w:r>
    </w:p>
    <w:p w:rsidR="00115B99" w:rsidRDefault="00115B99" w:rsidP="002A3EB4">
      <w:pPr>
        <w:pStyle w:val="BillDots"/>
      </w:pPr>
    </w:p>
    <w:p w:rsidR="00115B99" w:rsidRPr="00980525" w:rsidRDefault="00115B99" w:rsidP="00980525">
      <w:pPr>
        <w:pStyle w:val="BillDots"/>
        <w:jc w:val="center"/>
      </w:pPr>
      <w:r>
        <w:rPr>
          <w:b/>
        </w:rPr>
        <w:t>THE COMMITTEE ON CORRECTIONS AND PENOLOGY</w:t>
      </w:r>
    </w:p>
    <w:p w:rsidR="00115B99" w:rsidRDefault="00115B99" w:rsidP="002A3EB4">
      <w:pPr>
        <w:pStyle w:val="BillDots"/>
      </w:pPr>
      <w:r>
        <w:tab/>
        <w:t>To whom was referred a Bill (S. 146) to amend Chapter 1, Title 24, Code of Laws of South Carolina, 1976, relating to the Department of Corrections, so as to devolve its duties, functions , etc., respectfully</w:t>
      </w:r>
    </w:p>
    <w:p w:rsidR="00115B99" w:rsidRPr="00980525" w:rsidRDefault="00115B99" w:rsidP="00980525">
      <w:pPr>
        <w:pStyle w:val="BillDots"/>
        <w:jc w:val="center"/>
      </w:pPr>
      <w:r>
        <w:rPr>
          <w:b/>
        </w:rPr>
        <w:t>REPORT:</w:t>
      </w:r>
    </w:p>
    <w:p w:rsidR="00115B99" w:rsidRDefault="00115B99" w:rsidP="002A3EB4">
      <w:pPr>
        <w:pStyle w:val="BillDots"/>
      </w:pPr>
      <w:r>
        <w:tab/>
        <w:t>Has polled the Bill out with amendment, to wit:</w:t>
      </w:r>
    </w:p>
    <w:p w:rsidR="00115B99" w:rsidRDefault="00115B99" w:rsidP="002A3EB4">
      <w:pPr>
        <w:pStyle w:val="BillDots"/>
      </w:pPr>
    </w:p>
    <w:p w:rsidR="00115B99" w:rsidRPr="001F523C" w:rsidRDefault="00115B99"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Amend the bill, as and if amended, Section 24</w:t>
      </w:r>
      <w:r w:rsidRPr="001F523C">
        <w:rPr>
          <w:snapToGrid w:val="0"/>
        </w:rPr>
        <w:noBreakHyphen/>
        <w:t>2</w:t>
      </w:r>
      <w:r w:rsidRPr="001F523C">
        <w:rPr>
          <w:snapToGrid w:val="0"/>
        </w:rPr>
        <w:noBreakHyphen/>
        <w:t>20(A), as contained in SECTION 2, page 12 by deleting Section 24</w:t>
      </w:r>
      <w:r w:rsidRPr="001F523C">
        <w:rPr>
          <w:snapToGrid w:val="0"/>
        </w:rPr>
        <w:noBreakHyphen/>
        <w:t>2</w:t>
      </w:r>
      <w:r w:rsidRPr="001F523C">
        <w:rPr>
          <w:snapToGrid w:val="0"/>
        </w:rPr>
        <w:noBreakHyphen/>
        <w:t>20(A) and inserting:</w:t>
      </w:r>
    </w:p>
    <w:p w:rsidR="00115B99" w:rsidRPr="001F523C" w:rsidRDefault="00115B99"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F523C">
        <w:rPr>
          <w:snapToGrid w:val="0"/>
        </w:rPr>
        <w:t>/</w:t>
      </w:r>
      <w:r w:rsidRPr="001F523C">
        <w:rPr>
          <w:snapToGrid w:val="0"/>
        </w:rPr>
        <w:tab/>
      </w:r>
      <w:r w:rsidRPr="001F523C">
        <w:t>(A)</w:t>
      </w:r>
      <w:r w:rsidRPr="001F523C">
        <w:tab/>
      </w:r>
      <w:r w:rsidRPr="001F523C">
        <w:rPr>
          <w:u w:color="000000" w:themeColor="text1"/>
        </w:rPr>
        <w:t>The director of the Department of Community and Institutional Corrections shall be appointed by the Governor, upon the advice and consent of the Senate, and serve at the will and pleasure of the Governor. The director shall be subject to removal from office pursuant to Section 1</w:t>
      </w:r>
      <w:r w:rsidRPr="001F523C">
        <w:rPr>
          <w:u w:color="000000" w:themeColor="text1"/>
        </w:rPr>
        <w:noBreakHyphen/>
        <w:t>3</w:t>
      </w:r>
      <w:r w:rsidRPr="001F523C">
        <w:rPr>
          <w:u w:color="000000" w:themeColor="text1"/>
        </w:rPr>
        <w:noBreakHyphen/>
        <w:t>240.  He shall receive such compensation as may be established under the provisions of Section 8</w:t>
      </w:r>
      <w:r w:rsidRPr="001F523C">
        <w:rPr>
          <w:u w:color="000000" w:themeColor="text1"/>
        </w:rPr>
        <w:noBreakHyphen/>
        <w:t>11</w:t>
      </w:r>
      <w:r w:rsidRPr="001F523C">
        <w:rPr>
          <w:u w:color="000000" w:themeColor="text1"/>
        </w:rPr>
        <w:noBreakHyphen/>
        <w:t>160 and for which funds have been authorized in the annual general appropriation act.  A director shall serve as the governing authority, beginning on the effective date of this legislation and serving until the next Governor is installed pursuant to Section 1</w:t>
      </w:r>
      <w:r w:rsidRPr="001F523C">
        <w:rPr>
          <w:u w:color="000000" w:themeColor="text1"/>
        </w:rPr>
        <w:noBreakHyphen/>
        <w:t>3</w:t>
      </w:r>
      <w:r w:rsidRPr="001F523C">
        <w:rPr>
          <w:u w:color="000000" w:themeColor="text1"/>
        </w:rPr>
        <w:noBreakHyphen/>
        <w:t xml:space="preserve">110. The Governor shall submit the name of his appointee to the Senate by December first of the year prior to the date on which the term begins.  Any vacancy occurring for any cause shall be filled by the Governor in the manner as provided by law for the unexpired term.  This shall not prohibit the Governor from reappointing a person who is appointed to fill a vacancy as </w:t>
      </w:r>
      <w:r w:rsidRPr="001F523C">
        <w:rPr>
          <w:u w:color="000000" w:themeColor="text1"/>
        </w:rPr>
        <w:lastRenderedPageBreak/>
        <w:t>director of the department.  All subsequent appointments shall be made in the manner of the original appointment.</w:t>
      </w:r>
      <w:r w:rsidRPr="001F523C">
        <w:t xml:space="preserve"> /</w:t>
      </w:r>
    </w:p>
    <w:p w:rsidR="00115B99" w:rsidRPr="001F523C" w:rsidRDefault="00115B99"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Renumber sections to conform.</w:t>
      </w:r>
    </w:p>
    <w:p w:rsidR="00115B99" w:rsidRDefault="00115B99"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Amend title to conform.</w:t>
      </w:r>
    </w:p>
    <w:p w:rsidR="00115B99" w:rsidRPr="001F523C" w:rsidRDefault="00115B99"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5B99" w:rsidRDefault="00115B99" w:rsidP="002A3EB4">
      <w:pPr>
        <w:pStyle w:val="BillDots"/>
        <w:sectPr w:rsidR="00115B99" w:rsidSect="0098052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15B99" w:rsidRDefault="00115B99" w:rsidP="002A3EB4">
      <w:pPr>
        <w:pStyle w:val="BillDot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Pr="00325348" w:rsidRDefault="00115B99" w:rsidP="0097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t xml:space="preserve"> TO AMEND SECTION 24</w:t>
      </w:r>
      <w:r>
        <w:noBreakHyphen/>
        <w:t>19</w:t>
      </w:r>
      <w:r>
        <w:noBreakHyphen/>
        <w:t>10, AS AMENDED, 24</w:t>
      </w:r>
      <w:r>
        <w:noBreakHyphen/>
        <w:t>19</w:t>
      </w:r>
      <w:r>
        <w:noBreakHyphen/>
        <w:t>20, 24</w:t>
      </w:r>
      <w:r>
        <w:noBreakHyphen/>
        <w:t>19</w:t>
      </w:r>
      <w:r>
        <w:noBreakHyphen/>
        <w:t>30, 24</w:t>
      </w:r>
      <w:r>
        <w:noBreakHyphen/>
        <w:t>19</w:t>
      </w:r>
      <w:r>
        <w:noBreakHyphen/>
        <w:t>40, 24</w:t>
      </w:r>
      <w:r>
        <w:noBreakHyphen/>
        <w:t>19</w:t>
      </w:r>
      <w:r>
        <w:noBreakHyphen/>
        <w:t>50, 24</w:t>
      </w:r>
      <w:r>
        <w:noBreakHyphen/>
        <w:t>19</w:t>
      </w:r>
      <w:r>
        <w:noBreakHyphen/>
        <w:t>60, 24</w:t>
      </w:r>
      <w:r>
        <w:noBreakHyphen/>
        <w:t>19</w:t>
      </w:r>
      <w:r>
        <w:noBreakHyphen/>
        <w:t>110, AS</w:t>
      </w:r>
      <w:r w:rsidRPr="00445F65">
        <w:t xml:space="preserve"> </w:t>
      </w:r>
      <w:r>
        <w:t xml:space="preserve"> AMENDED, AND 24</w:t>
      </w:r>
      <w:r>
        <w:noBreakHyphen/>
        <w:t>19</w:t>
      </w:r>
      <w:r>
        <w:noBreakHyphen/>
        <w:t xml:space="preserve">160, RELATING TO THE CORRECTION AND TREATMENT OF YOUTHFUL OFFENDERS, SO AS TO SUBSTITUTE THE TERM “DEPARTMENT OF CORRECTIONS” FOR THE TERM “DEPARTMENT OF COMMUNITY AND INSTITUTIONAL CORRECTIONS”, TO SUBSTITUTE THE TERM “YOUTHFUL OFFENDER DIVISION”  FOR THE TERM “YOUTHFUL OFFENDER PAROLE AND REENTRY SERVICES DIVISION, TO DELETE THE TERM “TREATMENT” AND ITS DEFINITION, TO PROVIDE A DEFINITION FOR THE TERM “CRIMINOGENIC RISKS AND NEEDS”, TO PROVIDE THAT THE DIVISION OF YOUTHFUL OFFENDER PAROLE AND REENTRY SERVICES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 AND TO SUBSTITUTE THE TERM “PROBATION, PAROLE, AND PARDON SERVICES BOARD” FOR THE TERM “PAROLE AND PARDON SERVICES BOARD”; </w:t>
      </w:r>
      <w:r w:rsidRPr="00445F65">
        <w:t>AND TO AMEND CHAPTER 21, TITLE 24, RELATING TO THE DEPARTMENT OF PROBATION, PAROLE AND PARDON SERVICES, SO AS TO DEVOLVE ITS DUTIES, FUNCTIONS, AND RESPONSIBILITIES UPON THE DEPARTMENT OF COMMUNITY AND INSTITUTIONAL CORRECTIONS</w:t>
      </w:r>
      <w:r>
        <w:t>, TO REVISE THE DEFINITION OF THE TERM “HEARING OFFICER”, TO SUBSTITUTE THE TERM “BOARD OF PROBATION, PAROLE AND PARDON SERVICES” FOR THE TERM “BOARD OF PAROLE AND PARDON SERVICES”, TO REVISE THE BOARD</w:t>
      </w:r>
      <w:r w:rsidRPr="000E7606">
        <w:t>’</w:t>
      </w:r>
      <w:r>
        <w:t>S DUTIES, AND TO PROVIDE THAT CERTAIN YOUTHFUL OFFENDERS SHALL NOT BE REQUIRED TO PAY SUPERVISION FEES</w:t>
      </w:r>
      <w:r w:rsidRPr="00445F65">
        <w:t>.</w:t>
      </w: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45F65">
        <w:t>Chapter 1, Title 24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Pr="00097139">
        <w:rPr>
          <w:u w:val="single"/>
        </w:rPr>
        <w:t>more</w:t>
      </w:r>
      <w:r>
        <w:t xml:space="preserve"> </w:t>
      </w:r>
      <w:r w:rsidRPr="00445F65">
        <w:t>self</w:t>
      </w:r>
      <w:r>
        <w:noBreakHyphen/>
      </w:r>
      <w:r w:rsidRPr="00445F65">
        <w:t xml:space="preserve">sustaining, and that those convicted of violating the law and sentenced to a term in the State Penitentiary shall have humane treatment, and be given opportunity, encouragement and training in the matter of reformation.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noBreakHyphen/>
      </w:r>
      <w:r w:rsidRPr="00445F65">
        <w:t>1</w:t>
      </w:r>
      <w:r>
        <w:noBreakHyphen/>
      </w:r>
      <w:r w:rsidRPr="00445F65">
        <w:t xml:space="preserve">20, and the performance of such other duties and matters as may be delegated to it pursuant to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noBreakHyphen/>
      </w:r>
      <w:r w:rsidRPr="00445F65">
        <w:t>1</w:t>
      </w:r>
      <w:r>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Pr>
          <w:strike/>
        </w:rPr>
        <w:noBreakHyphen/>
      </w:r>
      <w:r w:rsidRPr="00445F65">
        <w:rPr>
          <w:strike/>
        </w:rPr>
        <w:t>3</w:t>
      </w:r>
      <w:r>
        <w:rPr>
          <w:strike/>
        </w:rPr>
        <w:noBreakHyphen/>
      </w:r>
      <w:r w:rsidRPr="00445F65">
        <w:rPr>
          <w:strike/>
        </w:rPr>
        <w:t>240</w:t>
      </w:r>
      <w:r w:rsidRPr="00445F65">
        <w:t xml:space="preserve">. </w:t>
      </w:r>
      <w:r w:rsidRPr="00445F65">
        <w:rPr>
          <w:u w:val="single"/>
        </w:rPr>
        <w:t>Reserved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t xml:space="preserve"> functions.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100.</w:t>
      </w:r>
      <w:r>
        <w:tab/>
      </w:r>
      <w:r>
        <w:tab/>
      </w:r>
      <w:r w:rsidRPr="00445F65">
        <w:t xml:space="preserve">The director shall possess qualifications and training which suit him to manage the affairs of a modern penal institution.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110.</w:t>
      </w:r>
      <w:r>
        <w:tab/>
      </w:r>
      <w:r w:rsidRPr="00445F65">
        <w:tab/>
        <w:t>(A)</w:t>
      </w:r>
      <w:r w:rsidRPr="00445F65">
        <w:tab/>
        <w:t xml:space="preserve">The duty of the director shall extend to the employment and discharge of such persons as may be necessary for the efficient conduct of the prison system.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130.</w:t>
      </w:r>
      <w:r w:rsidRPr="00445F65">
        <w:tab/>
      </w:r>
      <w:r>
        <w:tab/>
      </w:r>
      <w:r w:rsidRPr="00445F65">
        <w:t>The director shall be vested with the exclusive management and control of the prison system, and all properties belonging thereto, subject to the limitations of Sections 24</w:t>
      </w:r>
      <w:r>
        <w:noBreakHyphen/>
      </w:r>
      <w:r w:rsidRPr="00445F65">
        <w:t>1</w:t>
      </w:r>
      <w:r>
        <w:noBreakHyphen/>
      </w:r>
      <w:r w:rsidRPr="00445F65">
        <w:t>20 to 24</w:t>
      </w:r>
      <w:r>
        <w:noBreakHyphen/>
      </w:r>
      <w:r w:rsidRPr="00445F65">
        <w:t>1</w:t>
      </w:r>
      <w:r>
        <w:noBreakHyphen/>
      </w:r>
      <w:r w:rsidRPr="00445F65">
        <w:t>230 and 24</w:t>
      </w:r>
      <w:r>
        <w:noBreakHyphen/>
      </w:r>
      <w:r w:rsidRPr="00445F65">
        <w:t>1</w:t>
      </w:r>
      <w:r>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140.</w:t>
      </w:r>
      <w:r>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145.</w:t>
      </w:r>
      <w:r>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160.</w:t>
      </w:r>
      <w:r>
        <w:tab/>
      </w:r>
      <w:r>
        <w:tab/>
      </w:r>
      <w:r w:rsidRPr="00445F65">
        <w:t xml:space="preserve">The director shall have power to require all necessary reports from any department, officer, or employee of the prison system at stated intervals.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210.</w:t>
      </w:r>
      <w:r>
        <w:tab/>
      </w:r>
      <w:r>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220.</w:t>
      </w:r>
      <w:r w:rsidRPr="00445F65">
        <w:tab/>
      </w:r>
      <w:r>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230.</w:t>
      </w:r>
      <w:r>
        <w:tab/>
      </w:r>
      <w:r>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250.</w:t>
      </w:r>
      <w:r w:rsidRPr="00445F65">
        <w:tab/>
      </w:r>
      <w:r>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252.</w:t>
      </w:r>
      <w:r>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270.</w:t>
      </w:r>
      <w:r w:rsidRPr="00445F65">
        <w:tab/>
      </w:r>
      <w:r>
        <w:tab/>
      </w:r>
      <w:r w:rsidRPr="00445F65">
        <w:t>(A)</w:t>
      </w:r>
      <w:r w:rsidRPr="00445F65">
        <w:tab/>
        <w:t xml:space="preserve">As used in this section, the term </w:t>
      </w:r>
      <w:r w:rsidRPr="000E7606">
        <w:t>‘</w:t>
      </w:r>
      <w:r w:rsidRPr="00445F65">
        <w:t>state correctional properties</w:t>
      </w:r>
      <w:r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w:t>
      </w:r>
      <w:r w:rsidRPr="000E7606">
        <w:t>’</w:t>
      </w:r>
      <w:r w:rsidRPr="00445F65">
        <w:t xml:space="preserve">s responsibilities.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285.</w:t>
      </w:r>
      <w:r>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noBreakHyphen/>
      </w:r>
      <w:r w:rsidRPr="00445F65">
        <w:t>43</w:t>
      </w:r>
      <w:r>
        <w:noBreakHyphen/>
      </w:r>
      <w:r w:rsidRPr="00445F65">
        <w:t>315 and in the manner provided by Section 44</w:t>
      </w:r>
      <w:r>
        <w:noBreakHyphen/>
      </w:r>
      <w:r w:rsidRPr="00445F65">
        <w:t>43</w:t>
      </w:r>
      <w:r>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w:t>
      </w:r>
      <w:r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noBreakHyphen/>
      </w:r>
      <w:r w:rsidRPr="00445F65">
        <w:t xml:space="preserve">up doctor appointments or complications arising from donation.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Pr="000E7606">
        <w:t>’</w:t>
      </w:r>
      <w:r w:rsidRPr="00445F65">
        <w:t>s body conditioned upon the donor</w:t>
      </w:r>
      <w:r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Pr="000E7606">
        <w:t>’</w:t>
      </w:r>
      <w:r w:rsidRPr="00445F65">
        <w:t xml:space="preserve">s election to donate all or any part of his body pursuant to this section must be noted in his prison records.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290.</w:t>
      </w:r>
      <w:r w:rsidRPr="00445F65">
        <w:tab/>
      </w:r>
      <w:r>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noBreakHyphen/>
      </w:r>
      <w:r w:rsidRPr="00445F65">
        <w:t xml:space="preserve">industry program provided for in item (1).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noBreakHyphen/>
      </w:r>
      <w:r w:rsidRPr="00445F65">
        <w:t xml:space="preserve">based operations whenever the wage to be paid is less than the federally established minimum wage.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noBreakHyphen/>
      </w:r>
      <w:r w:rsidRPr="00445F65">
        <w:t>3</w:t>
      </w:r>
      <w:r>
        <w:noBreakHyphen/>
      </w:r>
      <w:r w:rsidRPr="00445F65">
        <w:t>320.</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295.</w:t>
      </w:r>
      <w:r>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noBreakHyphen/>
      </w:r>
      <w:r w:rsidRPr="00445F65">
        <w:t>ordered restitution to a particular victim or victims has been satisfied, then twenty percent must be applied to the South Carolina Victim</w:t>
      </w:r>
      <w:r w:rsidRPr="000E7606">
        <w:t>’</w:t>
      </w:r>
      <w:r w:rsidRPr="00445F65">
        <w:t xml:space="preserve">s Compensation Fund.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noBreakHyphen/>
      </w:r>
      <w:r w:rsidRPr="00445F65">
        <w:t>five percent must be used to pay the prisoner</w:t>
      </w:r>
      <w:r w:rsidRPr="000E7606">
        <w:t>’</w:t>
      </w:r>
      <w:r w:rsidRPr="00445F65">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Pr="000E7606">
        <w:t>’</w:t>
      </w:r>
      <w:r w:rsidRPr="00445F65">
        <w:t xml:space="preserve">s choice.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20.</w:t>
      </w:r>
      <w:r>
        <w:tab/>
      </w:r>
      <w:r w:rsidRPr="00445F65">
        <w:t>(A)</w:t>
      </w:r>
      <w:r w:rsidRPr="00445F65">
        <w:tab/>
        <w:t>The Governor, with the advice and consent of the Senate, shall appoint the director of the department who shall serve a term of four years.  The director only may be removed pursuant to the provisions of Section 1</w:t>
      </w:r>
      <w:r>
        <w:noBreakHyphen/>
      </w:r>
      <w:r w:rsidRPr="00445F65">
        <w:t>3</w:t>
      </w:r>
      <w:r>
        <w:noBreakHyphen/>
      </w:r>
      <w:r w:rsidRPr="00445F65">
        <w:t>240(C).  He shall receive such compensation as may be established under the provisions of Section 8</w:t>
      </w:r>
      <w:r>
        <w:noBreakHyphen/>
      </w:r>
      <w:r w:rsidRPr="00445F65">
        <w:t>11</w:t>
      </w:r>
      <w:r>
        <w:noBreakHyphen/>
      </w:r>
      <w:r w:rsidRPr="00445F65">
        <w:t>160 and for which funds have been authorized in the annual general appropriation act.  The term of office for the first appointment under the provisions of this section shall be February 1, 201</w:t>
      </w:r>
      <w:r>
        <w:t>4</w:t>
      </w:r>
      <w:r w:rsidRPr="00445F65">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noBreakHyphen/>
      </w:r>
      <w:r w:rsidRPr="00445F65">
        <w:t>based measures to determine the effectiveness of its programs, at a minimum, by crime and victimization reduction.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t>3.</w:t>
      </w:r>
      <w:r w:rsidRPr="00445F65">
        <w:tab/>
      </w:r>
      <w:r>
        <w:t>Section 24</w:t>
      </w:r>
      <w:r>
        <w:noBreakHyphen/>
        <w:t>19</w:t>
      </w:r>
      <w:r>
        <w:noBreakHyphen/>
        <w:t>10 of the 1976 Code, as last amended by Act 255 of 2012, is further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10.</w:t>
      </w:r>
      <w:r>
        <w:tab/>
      </w:r>
      <w:r w:rsidRPr="0048434A">
        <w:t>As used herein:</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Pr="000E7606">
        <w:t>‘</w:t>
      </w:r>
      <w:r w:rsidRPr="0048434A">
        <w:t>Department</w:t>
      </w:r>
      <w:r w:rsidRPr="000E7606">
        <w:t>’</w:t>
      </w:r>
      <w:r w:rsidRPr="0048434A">
        <w:t xml:space="preserve"> means the Department of </w:t>
      </w:r>
      <w:r>
        <w:rPr>
          <w:u w:val="single"/>
        </w:rPr>
        <w:t>Community and Institutional</w:t>
      </w:r>
      <w:r>
        <w:t xml:space="preserve"> </w:t>
      </w:r>
      <w:r w:rsidRPr="0048434A">
        <w:t>Corrections.</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Pr="000E7606">
        <w:t>‘</w:t>
      </w:r>
      <w:r w:rsidRPr="0048434A">
        <w:t>Division</w:t>
      </w:r>
      <w:r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Pr="000E7606">
        <w:t>‘</w:t>
      </w:r>
      <w:r w:rsidRPr="0048434A">
        <w:t>Director</w:t>
      </w:r>
      <w:r w:rsidRPr="000E7606">
        <w:t>’</w:t>
      </w:r>
      <w:r w:rsidRPr="0048434A">
        <w:t xml:space="preserve"> means the Director of the Department of </w:t>
      </w:r>
      <w:r>
        <w:rPr>
          <w:u w:val="single"/>
        </w:rPr>
        <w:t>Community and Institutional</w:t>
      </w:r>
      <w:r>
        <w:t xml:space="preserve"> </w:t>
      </w:r>
      <w:r w:rsidRPr="0048434A">
        <w:t>Corrections.</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Pr="000E7606">
        <w:t>‘</w:t>
      </w:r>
      <w:r w:rsidRPr="0048434A">
        <w:t>Youthful offender</w:t>
      </w:r>
      <w:r w:rsidRPr="000E7606">
        <w:t>’</w:t>
      </w:r>
      <w:r w:rsidRPr="0048434A">
        <w:t xml:space="preserve"> means an offender who is: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an offense that is not a violent crime, as defined in Section 16</w:t>
      </w:r>
      <w:r>
        <w:noBreakHyphen/>
      </w:r>
      <w:r w:rsidRPr="0048434A">
        <w:t>1</w:t>
      </w:r>
      <w:r>
        <w:noBreakHyphen/>
      </w:r>
      <w:r w:rsidRPr="0048434A">
        <w:t>60, and that is a misdemeanor, a Class D, Class E, or Class F felony, as defined in Section 16</w:t>
      </w:r>
      <w:r>
        <w:noBreakHyphen/>
      </w:r>
      <w:r w:rsidRPr="0048434A">
        <w:t>1</w:t>
      </w:r>
      <w:r>
        <w:noBreakHyphen/>
      </w:r>
      <w:r w:rsidRPr="0048434A">
        <w:t xml:space="preserve">20, or a felony which provides for a maximum term of imprisonment of fifteen years or less;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noBreakHyphen/>
      </w:r>
      <w:r w:rsidRPr="0048434A">
        <w:t>five years of age at the time of conviction for an offense that is not a violent crime, as defined in Section 16</w:t>
      </w:r>
      <w:r>
        <w:noBreakHyphen/>
      </w:r>
      <w:r w:rsidRPr="0048434A">
        <w:t>1</w:t>
      </w:r>
      <w:r>
        <w:noBreakHyphen/>
      </w:r>
      <w:r w:rsidRPr="0048434A">
        <w:t xml:space="preserve">60, and that is a misdemeanor, a Class D, Class E, or Class F felony, or a felony which provides for a maximum term of imprisonment of fifteen years or less;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noBreakHyphen/>
      </w:r>
      <w:r w:rsidRPr="0048434A">
        <w:t>one years of age at the time of conviction for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criminal sexual conduct with a minor in the third degree</w:t>
      </w:r>
      <w:r>
        <w:t>,</w:t>
      </w:r>
      <w:r w:rsidRPr="0048434A">
        <w:t xml:space="preserve"> pursuant to Section 16</w:t>
      </w:r>
      <w:r>
        <w:noBreakHyphen/>
      </w:r>
      <w:r w:rsidRPr="0048434A">
        <w:t>3</w:t>
      </w:r>
      <w:r>
        <w:noBreakHyphen/>
      </w:r>
      <w:r w:rsidRPr="0048434A">
        <w:t xml:space="preserve">655(C), and the alleged offense involved consensual sexual conduct with a person who was at least fourteen years of age at the time of the act; or </w:t>
      </w:r>
    </w:p>
    <w:p w:rsidR="00115B99" w:rsidRPr="0048434A"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noBreakHyphen/>
      </w:r>
      <w:r w:rsidRPr="0048434A">
        <w:t>five years of age at the time of conviction for committing criminal sexual conduct with a minor in the third degree</w:t>
      </w:r>
      <w:r>
        <w:t>,</w:t>
      </w:r>
      <w:r w:rsidRPr="0048434A">
        <w:t xml:space="preserve"> pursuant to Section 16</w:t>
      </w:r>
      <w:r>
        <w:noBreakHyphen/>
      </w:r>
      <w:r w:rsidRPr="0048434A">
        <w:t>3</w:t>
      </w:r>
      <w:r>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115B99" w:rsidRPr="00594041"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Pr="000E7606">
        <w:rPr>
          <w:strike/>
        </w:rPr>
        <w:t>‘</w:t>
      </w:r>
      <w:r w:rsidRPr="00594041">
        <w:rPr>
          <w:strike/>
        </w:rPr>
        <w:t>Treatment</w:t>
      </w:r>
      <w:r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Pr="00594041">
        <w:t xml:space="preserve"> </w:t>
      </w:r>
      <w:r w:rsidRPr="000E7606">
        <w:rPr>
          <w:u w:val="single"/>
        </w:rPr>
        <w:t>‘</w:t>
      </w:r>
      <w:r w:rsidRPr="00594041">
        <w:rPr>
          <w:u w:val="single"/>
        </w:rPr>
        <w:t>Criminogenic risks and needs</w:t>
      </w:r>
      <w:r w:rsidRPr="000E7606">
        <w:rPr>
          <w:u w:val="single"/>
        </w:rPr>
        <w:t>’</w:t>
      </w:r>
      <w:r w:rsidRPr="00594041">
        <w:rPr>
          <w:u w:val="single"/>
        </w:rPr>
        <w:t xml:space="preserve"> means characteristics that drive criminal behavior such as anti</w:t>
      </w:r>
      <w:r>
        <w:rPr>
          <w:u w:val="single"/>
        </w:rPr>
        <w:noBreakHyphen/>
      </w:r>
      <w:r w:rsidRPr="00594041">
        <w:rPr>
          <w:u w:val="single"/>
        </w:rPr>
        <w:t>social atti</w:t>
      </w:r>
      <w:r>
        <w:rPr>
          <w:u w:val="single"/>
        </w:rPr>
        <w:t>tudes, anti</w:t>
      </w:r>
      <w:r>
        <w:rPr>
          <w:u w:val="single"/>
        </w:rPr>
        <w:noBreakHyphen/>
        <w:t>social peer associations, substance abuse, lack of empathy, lack of problem solving and social skills, and other factors that are highly correlated with criminal conduct.</w:t>
      </w:r>
    </w:p>
    <w:p w:rsidR="00115B99" w:rsidRDefault="00115B99"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Pr="000E7606">
        <w:t>‘</w:t>
      </w:r>
      <w:r w:rsidRPr="0048434A">
        <w:t>Conviction</w:t>
      </w:r>
      <w:r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noBreakHyphen/>
        <w:t>19</w:t>
      </w:r>
      <w:r>
        <w:noBreakHyphen/>
        <w:t>20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20.</w:t>
      </w:r>
      <w:r>
        <w:tab/>
      </w:r>
      <w:r w:rsidRPr="001155F3">
        <w:rPr>
          <w:color w:val="000000"/>
        </w:rPr>
        <w:t xml:space="preserve">There is hereby created within the Department of </w:t>
      </w:r>
      <w:r>
        <w:rPr>
          <w:u w:val="single"/>
        </w:rPr>
        <w:t>Community and Institutional</w:t>
      </w:r>
      <w:r>
        <w:rPr>
          <w:color w:val="000000"/>
        </w:rPr>
        <w:t xml:space="preserve"> </w:t>
      </w:r>
      <w:r w:rsidRPr="001155F3">
        <w:rPr>
          <w:color w:val="000000"/>
        </w:rPr>
        <w:t xml:space="preserve">Corrections a </w:t>
      </w:r>
      <w:r w:rsidRPr="004E2887">
        <w:rPr>
          <w:strike/>
          <w:color w:val="000000"/>
        </w:rPr>
        <w:t>Youthful Offender</w:t>
      </w:r>
      <w:r w:rsidRPr="004E2887">
        <w:rPr>
          <w:color w:val="000000"/>
        </w:rPr>
        <w:t xml:space="preserve"> </w:t>
      </w:r>
      <w:r>
        <w:rPr>
          <w:color w:val="000000"/>
          <w:u w:val="single"/>
        </w:rPr>
        <w:t>Young Offender Parole and Reentry</w:t>
      </w:r>
      <w:r>
        <w:rPr>
          <w:color w:val="000000"/>
        </w:rPr>
        <w:t xml:space="preserve"> </w:t>
      </w:r>
      <w:r w:rsidRPr="004E2887">
        <w:rPr>
          <w:color w:val="000000"/>
        </w:rPr>
        <w:t>Division</w:t>
      </w:r>
      <w:r w:rsidRPr="001155F3">
        <w:rPr>
          <w:color w:val="000000"/>
        </w:rPr>
        <w:t xml:space="preserve">.  The division shall be staffed by appointees and designees of the Director of the Department of </w:t>
      </w:r>
      <w:r>
        <w:rPr>
          <w:u w:val="single"/>
        </w:rPr>
        <w:t>Community and Institutional</w:t>
      </w:r>
      <w:r>
        <w:rPr>
          <w:color w:val="000000"/>
        </w:rPr>
        <w:t xml:space="preserve"> </w:t>
      </w:r>
      <w:r w:rsidRPr="001155F3">
        <w:rPr>
          <w:color w:val="000000"/>
        </w:rPr>
        <w:t>Corrections.  The staff members shall be delegated such administrative duties and responsibilities as may be required to carry out the purpose of this chapter.</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noBreakHyphen/>
        <w:t>19</w:t>
      </w:r>
      <w:r>
        <w:noBreakHyphen/>
        <w:t>30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noBreakHyphen/>
        <w:t>19</w:t>
      </w:r>
      <w:r>
        <w:noBreakHyphen/>
        <w:t>40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 xml:space="preserve">Corrections approves and promulgate them as they apply directly or indirectly to its procedure.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7</w:t>
      </w:r>
      <w:r w:rsidRPr="00445F65">
        <w:t>.</w:t>
      </w:r>
      <w:r w:rsidRPr="00445F65">
        <w:tab/>
      </w:r>
      <w:r>
        <w:t>Section 24</w:t>
      </w:r>
      <w:r>
        <w:noBreakHyphen/>
        <w:t>19</w:t>
      </w:r>
      <w:r>
        <w:noBreakHyphen/>
        <w:t>50(2)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noBreakHyphen/>
        <w:t>19</w:t>
      </w:r>
      <w:r>
        <w:noBreakHyphen/>
        <w:t>60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1155F3" w:rsidRDefault="00115B99"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Pr="00223229">
        <w:rPr>
          <w:color w:val="000000"/>
          <w:u w:val="single"/>
        </w:rPr>
        <w:t>treatment programs,</w:t>
      </w:r>
      <w:r>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115B99" w:rsidRPr="001155F3" w:rsidRDefault="00115B99"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evaluation centers, utilizing funds and staffing services of the department which are appropriate for matching with Federal Vocational Rehabilitation funds. </w:t>
      </w:r>
    </w:p>
    <w:p w:rsidR="00115B99" w:rsidRDefault="00115B99"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Pr>
          <w:color w:val="000000"/>
          <w:u w:val="single"/>
        </w:rPr>
        <w:t>to assess and address the needs and assets</w:t>
      </w:r>
      <w:r>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Pr="00223229">
        <w:rPr>
          <w:color w:val="000000"/>
          <w:u w:val="single"/>
        </w:rPr>
        <w:t>need</w:t>
      </w:r>
      <w:r>
        <w:rPr>
          <w:color w:val="000000"/>
        </w:rPr>
        <w:t xml:space="preserve"> </w:t>
      </w:r>
      <w:r w:rsidRPr="001155F3">
        <w:rPr>
          <w:color w:val="000000"/>
        </w:rPr>
        <w:t xml:space="preserve">for </w:t>
      </w:r>
      <w:r w:rsidRPr="00223229">
        <w:rPr>
          <w:strike/>
          <w:color w:val="000000"/>
        </w:rPr>
        <w:t>treatment</w:t>
      </w:r>
      <w:r>
        <w:rPr>
          <w:color w:val="000000"/>
        </w:rPr>
        <w:t xml:space="preserve"> </w:t>
      </w:r>
      <w:r w:rsidRPr="00223229">
        <w:rPr>
          <w:color w:val="000000"/>
          <w:u w:val="single"/>
        </w:rPr>
        <w:t>services</w:t>
      </w:r>
      <w:r w:rsidRPr="001155F3">
        <w:rPr>
          <w:color w:val="000000"/>
        </w:rPr>
        <w:t>.</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noBreakHyphen/>
        <w:t>19</w:t>
      </w:r>
      <w:r>
        <w:noBreakHyphen/>
        <w:t>110 of the 1976 Code, as last amended by Act 273 of 2010, is further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110.</w:t>
      </w:r>
      <w:r>
        <w:tab/>
      </w:r>
      <w:r w:rsidRPr="001155F3">
        <w:rPr>
          <w:color w:val="000000"/>
        </w:rPr>
        <w:t>(A)</w:t>
      </w:r>
      <w:r>
        <w:rPr>
          <w:color w:val="000000"/>
        </w:rPr>
        <w:tab/>
      </w:r>
      <w:r w:rsidRPr="001155F3">
        <w:rPr>
          <w:color w:val="000000"/>
        </w:rPr>
        <w:t>The division may at any time after reasonable notice to the director release conditionally under supervision a committed youthful offender.  Before a youthful offender may be conditionally released, the youthful offender must agree in writing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 xml:space="preserve">s possessions.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Pr="000E7606">
        <w:rPr>
          <w:color w:val="000000"/>
        </w:rPr>
        <w:t>’</w:t>
      </w:r>
      <w:r w:rsidRPr="001155F3">
        <w:rPr>
          <w:color w:val="000000"/>
        </w:rPr>
        <w:t xml:space="preserve">s policies and procedures.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115B99" w:rsidRPr="001155F3" w:rsidRDefault="00115B9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noBreakHyphen/>
        <w:t>19</w:t>
      </w:r>
      <w:r>
        <w:noBreakHyphen/>
        <w:t>160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1155F3" w:rsidRDefault="00115B99"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160.</w:t>
      </w:r>
      <w:r>
        <w:tab/>
      </w:r>
      <w:r w:rsidRPr="001155F3">
        <w:rPr>
          <w:color w:val="000000"/>
        </w:rPr>
        <w:t xml:space="preserve">Nothing in this chapter limits or affects the power of a court to suspend the imposition or execution of a sentence and place a youthful offender on probation. </w:t>
      </w:r>
    </w:p>
    <w:p w:rsidR="00115B99" w:rsidRDefault="00115B99"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Pr>
          <w:color w:val="000000"/>
        </w:rPr>
        <w:noBreakHyphen/>
      </w:r>
      <w:r w:rsidRPr="001155F3">
        <w:rPr>
          <w:color w:val="000000"/>
        </w:rPr>
        <w:t>19</w:t>
      </w:r>
      <w:r>
        <w:rPr>
          <w:color w:val="000000"/>
        </w:rPr>
        <w:noBreakHyphen/>
      </w:r>
      <w:r w:rsidRPr="001155F3">
        <w:rPr>
          <w:color w:val="000000"/>
        </w:rPr>
        <w:t>50(e) shall be considered a sentence for six years.</w:t>
      </w:r>
      <w:r>
        <w:rPr>
          <w:color w:val="000000"/>
        </w:rPr>
        <w:t>”</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11</w:t>
      </w:r>
      <w:r w:rsidRPr="00445F65">
        <w:t>.</w:t>
      </w:r>
      <w:r w:rsidRPr="00445F65">
        <w:tab/>
        <w:t>Chapter 21, Title 24 of the 1976 Code is amended to read: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5.</w:t>
      </w:r>
      <w:r>
        <w:tab/>
      </w:r>
      <w:r w:rsidRPr="00445F65">
        <w:rPr>
          <w:szCs w:val="24"/>
        </w:rPr>
        <w:t>As used in this chapter: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Pr="000E7606">
        <w:rPr>
          <w:szCs w:val="24"/>
        </w:rPr>
        <w:t>‘</w:t>
      </w:r>
      <w:r w:rsidRPr="00445F65">
        <w:rPr>
          <w:szCs w:val="24"/>
        </w:rPr>
        <w:t>Administrative monitoring</w:t>
      </w:r>
      <w:r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Pr="000E7606">
        <w:rPr>
          <w:szCs w:val="24"/>
        </w:rPr>
        <w:t>‘</w:t>
      </w:r>
      <w:r w:rsidRPr="00445F65">
        <w:rPr>
          <w:szCs w:val="24"/>
        </w:rPr>
        <w:t>Criminal risk factors</w:t>
      </w:r>
      <w:r w:rsidRPr="000E7606">
        <w:rPr>
          <w:szCs w:val="24"/>
        </w:rPr>
        <w:t>’</w:t>
      </w:r>
      <w:r w:rsidRPr="00445F65">
        <w:rPr>
          <w:szCs w:val="24"/>
        </w:rPr>
        <w:t xml:space="preserve"> mean characteristics and behaviors that, when addressed or changed, affect a person</w:t>
      </w:r>
      <w:r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Pr="000E7606">
        <w:rPr>
          <w:szCs w:val="24"/>
        </w:rPr>
        <w:t>‘</w:t>
      </w:r>
      <w:r w:rsidRPr="00445F65">
        <w:rPr>
          <w:szCs w:val="24"/>
        </w:rPr>
        <w:t>Department</w:t>
      </w:r>
      <w:r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Pr="000E7606">
        <w:rPr>
          <w:szCs w:val="24"/>
        </w:rPr>
        <w:t>‘</w:t>
      </w:r>
      <w:r w:rsidRPr="00445F65">
        <w:rPr>
          <w:szCs w:val="24"/>
        </w:rPr>
        <w:t>Evidence</w:t>
      </w:r>
      <w:r>
        <w:rPr>
          <w:szCs w:val="24"/>
        </w:rPr>
        <w:noBreakHyphen/>
      </w:r>
      <w:r w:rsidRPr="00445F65">
        <w:rPr>
          <w:szCs w:val="24"/>
        </w:rPr>
        <w:t>based practices</w:t>
      </w:r>
      <w:r w:rsidRPr="000E7606">
        <w:rPr>
          <w:szCs w:val="24"/>
        </w:rPr>
        <w:t>’</w:t>
      </w:r>
      <w:r w:rsidRPr="00445F65">
        <w:rPr>
          <w:szCs w:val="24"/>
        </w:rPr>
        <w:t xml:space="preserve"> mean supervision policies, procedures, and practices that scientific research demonstrates reduce recidivism among individuals on probation, parole, or post</w:t>
      </w:r>
      <w:r>
        <w:rPr>
          <w:szCs w:val="24"/>
        </w:rPr>
        <w:noBreakHyphen/>
      </w:r>
      <w:r w:rsidRPr="00445F65">
        <w:rPr>
          <w:szCs w:val="24"/>
        </w:rPr>
        <w:t>correctional supervision.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Pr="000E7606">
        <w:rPr>
          <w:szCs w:val="24"/>
        </w:rPr>
        <w:t>‘</w:t>
      </w:r>
      <w:r w:rsidRPr="00445F65">
        <w:rPr>
          <w:szCs w:val="24"/>
        </w:rPr>
        <w:t>Financial obligations</w:t>
      </w:r>
      <w:r w:rsidRPr="000E7606">
        <w:rPr>
          <w:szCs w:val="24"/>
        </w:rPr>
        <w:t>’</w:t>
      </w:r>
      <w:r w:rsidRPr="00445F65">
        <w:rPr>
          <w:szCs w:val="24"/>
        </w:rPr>
        <w:t xml:space="preserve"> mean fines, fees, and restitution either ordered by the court or statutorily imposed.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Pr="000E7606">
        <w:rPr>
          <w:szCs w:val="24"/>
        </w:rPr>
        <w:t>‘</w:t>
      </w:r>
      <w:r w:rsidRPr="00445F65">
        <w:rPr>
          <w:szCs w:val="24"/>
        </w:rPr>
        <w:t>Hearing officer</w:t>
      </w:r>
      <w:r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Pr>
          <w:szCs w:val="24"/>
          <w:u w:val="single"/>
        </w:rPr>
        <w:t>not under the supervision of the Division of Young Offender Parole and Reentry Services,</w:t>
      </w:r>
      <w:r>
        <w:rPr>
          <w:szCs w:val="24"/>
        </w:rPr>
        <w:t xml:space="preserve"> </w:t>
      </w:r>
      <w:r w:rsidRPr="00445F65">
        <w:rPr>
          <w:szCs w:val="24"/>
        </w:rPr>
        <w:t xml:space="preserve">and such other hearings as required by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w:t>
      </w:r>
      <w:r>
        <w:tab/>
      </w:r>
      <w:r w:rsidRPr="00445F65">
        <w:tab/>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Pr>
          <w:szCs w:val="24"/>
          <w:u w:val="single"/>
        </w:rPr>
        <w:t>have at least five years or more volunteer experience in one or more of the following fields:  parole, probation, corrections, criminal justice, law, law enforcement,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Pr>
          <w:szCs w:val="24"/>
          <w:u w:val="single"/>
        </w:rPr>
        <w:t>board</w:t>
      </w:r>
      <w:r w:rsidRPr="00445F65">
        <w:rPr>
          <w:szCs w:val="24"/>
          <w:u w:val="single"/>
        </w:rPr>
        <w:t xml:space="preserve"> must be incorporated as a line item within the Department of Community and Institutional Corrections budget </w:t>
      </w:r>
      <w:r>
        <w:rPr>
          <w:szCs w:val="24"/>
          <w:u w:val="single"/>
        </w:rPr>
        <w:t>to be administratively controlled by the board.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Pr>
          <w:szCs w:val="24"/>
        </w:rPr>
        <w:noBreakHyphen/>
      </w:r>
      <w:r w:rsidRPr="00445F65">
        <w:rPr>
          <w:szCs w:val="24"/>
        </w:rPr>
        <w:t xml:space="preserve">based practices for determining offender risk, needs and motivations to change, including the actuarial assessment tool that is used by the parole agent;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Pr="000E7606">
        <w:rPr>
          <w:szCs w:val="24"/>
        </w:rPr>
        <w:t>’</w:t>
      </w:r>
      <w:r w:rsidRPr="00445F65">
        <w:rPr>
          <w:szCs w:val="24"/>
        </w:rPr>
        <w:t xml:space="preserve">s supervision, case planning, and violation process;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Pr="000E7606">
        <w:rPr>
          <w:szCs w:val="24"/>
        </w:rPr>
        <w:t>’</w:t>
      </w:r>
      <w:r w:rsidRPr="00445F65">
        <w:rPr>
          <w:szCs w:val="24"/>
        </w:rPr>
        <w:t>s progress toward public safety goals;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Pr>
          <w:szCs w:val="24"/>
        </w:rPr>
        <w:noBreakHyphen/>
      </w:r>
      <w:r w:rsidRPr="00445F65">
        <w:rPr>
          <w:szCs w:val="24"/>
        </w:rPr>
        <w:t>based practices offered in the corrections related and crime victim dynamics field.</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promulgate regulations setting forth the specific criteria for the course that the members must complete.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develop a plan that includes the following:</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Pr>
          <w:szCs w:val="24"/>
        </w:rPr>
        <w:noBreakHyphen/>
      </w:r>
      <w:r w:rsidRPr="00445F65">
        <w:rPr>
          <w:szCs w:val="24"/>
        </w:rPr>
        <w:t xml:space="preserve">based practices and factors that contribute to criminal behavior, which the parole board shall use in making parole decisions, including additional objective criteria that may be used in parole decisions;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Pr>
          <w:szCs w:val="24"/>
          <w:u w:val="single"/>
        </w:rPr>
        <w:t>board</w:t>
      </w:r>
      <w:r w:rsidRPr="00445F65">
        <w:rPr>
          <w:szCs w:val="24"/>
        </w:rPr>
        <w:t xml:space="preserve"> must collect and report all relevant data in a uniform format of both board decisions and field services and must annually compile a summary of past practices and outcomes.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noBreakHyphen/>
      </w:r>
      <w:r w:rsidRPr="00445F65">
        <w:t>3</w:t>
      </w:r>
      <w:r>
        <w:noBreakHyphen/>
      </w:r>
      <w:r w:rsidRPr="00445F65">
        <w:t>240.</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Pr>
          <w:szCs w:val="24"/>
        </w:rPr>
        <w:noBreakHyphen/>
      </w:r>
      <w:r w:rsidRPr="00445F65">
        <w:rPr>
          <w:szCs w:val="24"/>
        </w:rPr>
        <w:t>making guide designed to enhance public safety, which uses evidence</w:t>
      </w:r>
      <w:r>
        <w:rPr>
          <w:szCs w:val="24"/>
        </w:rPr>
        <w:noBreakHyphen/>
      </w:r>
      <w:r w:rsidRPr="00445F65">
        <w:rPr>
          <w:szCs w:val="24"/>
        </w:rPr>
        <w:t>based practices and focuses on considerations of offenders</w:t>
      </w:r>
      <w:r w:rsidRPr="000E7606">
        <w:rPr>
          <w:szCs w:val="24"/>
        </w:rPr>
        <w:t>’</w:t>
      </w:r>
      <w:r w:rsidRPr="00445F65">
        <w:rPr>
          <w:szCs w:val="24"/>
        </w:rPr>
        <w:t xml:space="preserve"> criminal risk factors;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Pr="000E7606">
        <w:rPr>
          <w:szCs w:val="24"/>
        </w:rPr>
        <w:t>’</w:t>
      </w:r>
      <w:r w:rsidRPr="00445F65">
        <w:rPr>
          <w:szCs w:val="24"/>
        </w:rPr>
        <w:t>s participation in the community supervision program and an offender</w:t>
      </w:r>
      <w:r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Pr="000E7606">
        <w:rPr>
          <w:szCs w:val="24"/>
        </w:rPr>
        <w:t>‘</w:t>
      </w:r>
      <w:r w:rsidRPr="00445F65">
        <w:rPr>
          <w:szCs w:val="24"/>
        </w:rPr>
        <w:t>liberty interest</w:t>
      </w:r>
      <w:r w:rsidRPr="000E7606">
        <w:rPr>
          <w:szCs w:val="24"/>
        </w:rPr>
        <w:t>’</w:t>
      </w:r>
      <w:r w:rsidRPr="00445F65">
        <w:rPr>
          <w:szCs w:val="24"/>
        </w:rPr>
        <w:t xml:space="preserve"> or an </w:t>
      </w:r>
      <w:r w:rsidRPr="000E7606">
        <w:rPr>
          <w:szCs w:val="24"/>
        </w:rPr>
        <w:t>‘</w:t>
      </w:r>
      <w:r w:rsidRPr="00445F65">
        <w:rPr>
          <w:szCs w:val="24"/>
        </w:rPr>
        <w:t>expectancy of release</w:t>
      </w:r>
      <w:r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Pr>
          <w:szCs w:val="24"/>
        </w:rPr>
        <w:noBreakHyphen/>
      </w:r>
      <w:r w:rsidRPr="00445F65">
        <w:rPr>
          <w:szCs w:val="24"/>
        </w:rPr>
        <w:t xml:space="preserve">based correctional services and treatment programs;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0E7606">
        <w:rPr>
          <w:szCs w:val="24"/>
        </w:rPr>
        <w:t>‘</w:t>
      </w:r>
      <w:r w:rsidRPr="00445F65">
        <w:rPr>
          <w:szCs w:val="24"/>
        </w:rPr>
        <w:t>public service work</w:t>
      </w:r>
      <w:r w:rsidRPr="000E7606">
        <w:rPr>
          <w:szCs w:val="24"/>
        </w:rPr>
        <w:t>’</w:t>
      </w:r>
      <w:r w:rsidRPr="00445F65">
        <w:rPr>
          <w:szCs w:val="24"/>
        </w:rPr>
        <w:t xml:space="preserve"> program.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w:t>
      </w:r>
      <w:r w:rsidRPr="00445F65">
        <w:tab/>
      </w:r>
      <w:r>
        <w:tab/>
      </w:r>
      <w:r w:rsidRPr="00445F65">
        <w:t>(A)</w:t>
      </w:r>
      <w:r w:rsidRPr="00445F65">
        <w:tab/>
        <w:t xml:space="preserve">A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is not eligible for parole consideration, but must complete a community supervision program as set forth in Section 24</w:t>
      </w:r>
      <w:r>
        <w:noBreakHyphen/>
      </w:r>
      <w:r w:rsidRPr="00445F65">
        <w:t>21</w:t>
      </w:r>
      <w:r>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445F65">
        <w:t>member panels to hear matters relating to paroles and pardons as often as necessary to carry out the board</w:t>
      </w:r>
      <w:r w:rsidRPr="000E7606">
        <w:t>’</w:t>
      </w:r>
      <w:r w:rsidRPr="00445F65">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445F65">
        <w:t>21</w:t>
      </w:r>
      <w:r>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noBreakHyphen/>
      </w:r>
      <w:r w:rsidRPr="00445F65">
        <w:t>1</w:t>
      </w:r>
      <w:r>
        <w:noBreakHyphen/>
      </w:r>
      <w:r w:rsidRPr="00445F65">
        <w:t xml:space="preserve">60 which is not included as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by a two</w:t>
      </w:r>
      <w:r>
        <w:noBreakHyphen/>
      </w:r>
      <w:r w:rsidRPr="00445F65">
        <w:t>thirds majority vote of the full board.  The board may grant parole to an offender convicted of an offense which is not a violent crime as defined in Section 16</w:t>
      </w:r>
      <w:r>
        <w:noBreakHyphen/>
      </w:r>
      <w:r w:rsidRPr="00445F65">
        <w:t>1</w:t>
      </w:r>
      <w:r>
        <w:noBreakHyphen/>
      </w:r>
      <w:r w:rsidRPr="00445F65">
        <w:t xml:space="preserve">60 or a </w:t>
      </w:r>
      <w:r w:rsidRPr="000E7606">
        <w:t>‘</w:t>
      </w:r>
      <w:r w:rsidRPr="00445F65">
        <w:t>no parole offense</w:t>
      </w:r>
      <w:r w:rsidRPr="000E7606">
        <w:t>’</w:t>
      </w:r>
      <w:r w:rsidRPr="00445F65">
        <w:t xml:space="preserve"> as defined in Section 24</w:t>
      </w:r>
      <w:r>
        <w:noBreakHyphen/>
      </w:r>
      <w:r w:rsidRPr="00445F65">
        <w:t>13</w:t>
      </w:r>
      <w:r>
        <w:noBreakHyphen/>
      </w:r>
      <w:r w:rsidRPr="00445F65">
        <w:t>100 by a unanimous vote of a three</w:t>
      </w:r>
      <w:r>
        <w:noBreakHyphen/>
      </w:r>
      <w:r w:rsidRPr="00445F65">
        <w:t xml:space="preserve">member panel or by a majority vote of the full board.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on or after the effective date of this section to be eligible for parole.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32.</w:t>
      </w:r>
      <w:r>
        <w:tab/>
      </w:r>
      <w:r>
        <w:tab/>
      </w:r>
      <w:r w:rsidRPr="00445F65">
        <w:rPr>
          <w:szCs w:val="24"/>
        </w:rPr>
        <w:t>(A)</w:t>
      </w:r>
      <w:r w:rsidRPr="00445F65">
        <w:rPr>
          <w:szCs w:val="24"/>
        </w:rPr>
        <w:tab/>
        <w:t xml:space="preserve">For purposes of this section, </w:t>
      </w:r>
      <w:r w:rsidRPr="000E7606">
        <w:rPr>
          <w:szCs w:val="24"/>
        </w:rPr>
        <w:t>‘</w:t>
      </w:r>
      <w:r w:rsidRPr="00445F65">
        <w:rPr>
          <w:szCs w:val="24"/>
        </w:rPr>
        <w:t>release date</w:t>
      </w:r>
      <w:r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Pr="000E7606">
        <w:rPr>
          <w:szCs w:val="24"/>
        </w:rPr>
        <w:t>’</w:t>
      </w:r>
      <w:r w:rsidRPr="00445F65">
        <w:rPr>
          <w:szCs w:val="24"/>
        </w:rPr>
        <w:t xml:space="preserve">s sentence and all earned credits allowed by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Pr>
          <w:szCs w:val="24"/>
        </w:rPr>
        <w:noBreakHyphen/>
      </w:r>
      <w:r w:rsidRPr="00445F65">
        <w:rPr>
          <w:szCs w:val="24"/>
        </w:rPr>
        <w:t>based assessment of the inmate</w:t>
      </w:r>
      <w:r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Pr>
          <w:szCs w:val="24"/>
        </w:rPr>
        <w:noBreakHyphen/>
      </w:r>
      <w:r w:rsidRPr="00445F65">
        <w:rPr>
          <w:szCs w:val="24"/>
        </w:rPr>
        <w:t>13</w:t>
      </w:r>
      <w:r>
        <w:rPr>
          <w:szCs w:val="24"/>
        </w:rPr>
        <w:noBreakHyphen/>
      </w:r>
      <w:r w:rsidRPr="00445F65">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35.</w:t>
      </w:r>
      <w:r>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50.</w:t>
      </w:r>
      <w:r>
        <w:tab/>
      </w:r>
      <w:r>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noBreakHyphen/>
      </w:r>
      <w:r w:rsidRPr="00445F65">
        <w:t>21</w:t>
      </w:r>
      <w:r>
        <w:noBreakHyphen/>
      </w:r>
      <w:r w:rsidRPr="00445F65">
        <w:t>55.</w:t>
      </w:r>
      <w:r>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60.</w:t>
      </w:r>
      <w:r>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noBreakHyphen/>
      </w:r>
      <w:r w:rsidRPr="00445F65">
        <w:t>21</w:t>
      </w:r>
      <w:r>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90.</w:t>
      </w:r>
      <w:r w:rsidRPr="00445F65">
        <w:tab/>
      </w:r>
      <w:r>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noBreakHyphen/>
      </w:r>
      <w:r w:rsidRPr="00445F65">
        <w:t>21</w:t>
      </w:r>
      <w:r>
        <w:noBreakHyphen/>
      </w:r>
      <w:r w:rsidRPr="00445F65">
        <w:t>80</w:t>
      </w:r>
      <w:r w:rsidRPr="00445F65">
        <w:rPr>
          <w:strike/>
        </w:rPr>
        <w:t>, 24</w:t>
      </w:r>
      <w:r>
        <w:rPr>
          <w:strike/>
        </w:rPr>
        <w:noBreakHyphen/>
      </w:r>
      <w:r w:rsidRPr="00445F65">
        <w:rPr>
          <w:strike/>
        </w:rPr>
        <w:t>23</w:t>
      </w:r>
      <w:r>
        <w:rPr>
          <w:strike/>
        </w:rPr>
        <w:noBreakHyphen/>
      </w:r>
      <w:r w:rsidRPr="00445F65">
        <w:rPr>
          <w:strike/>
        </w:rPr>
        <w:t>210(B), and 24</w:t>
      </w:r>
      <w:r>
        <w:rPr>
          <w:strike/>
        </w:rPr>
        <w:noBreakHyphen/>
      </w:r>
      <w:r w:rsidRPr="00445F65">
        <w:rPr>
          <w:strike/>
        </w:rPr>
        <w:t>23</w:t>
      </w:r>
      <w:r>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100.</w:t>
      </w:r>
      <w:r w:rsidRPr="00445F65">
        <w:tab/>
      </w:r>
      <w:r>
        <w:tab/>
      </w:r>
      <w:r w:rsidRPr="00445F65">
        <w:rPr>
          <w:szCs w:val="24"/>
        </w:rPr>
        <w:t>(A)</w:t>
      </w:r>
      <w:r w:rsidRPr="00445F65">
        <w:rPr>
          <w:szCs w:val="24"/>
        </w:rPr>
        <w:tab/>
        <w:t>Notwithstanding the provisions of Section 24</w:t>
      </w:r>
      <w:r>
        <w:rPr>
          <w:szCs w:val="24"/>
        </w:rPr>
        <w:noBreakHyphen/>
      </w:r>
      <w:r w:rsidRPr="00445F65">
        <w:rPr>
          <w:szCs w:val="24"/>
        </w:rPr>
        <w:t>19</w:t>
      </w:r>
      <w:r>
        <w:rPr>
          <w:szCs w:val="24"/>
        </w:rPr>
        <w:noBreakHyphen/>
      </w:r>
      <w:r w:rsidRPr="00445F65">
        <w:rPr>
          <w:szCs w:val="24"/>
        </w:rPr>
        <w:t>120, 24</w:t>
      </w:r>
      <w:r>
        <w:rPr>
          <w:szCs w:val="24"/>
        </w:rPr>
        <w:noBreakHyphen/>
      </w:r>
      <w:r w:rsidRPr="00445F65">
        <w:rPr>
          <w:szCs w:val="24"/>
        </w:rPr>
        <w:t>21</w:t>
      </w:r>
      <w:r>
        <w:rPr>
          <w:szCs w:val="24"/>
        </w:rPr>
        <w:noBreakHyphen/>
      </w:r>
      <w:r w:rsidRPr="00445F65">
        <w:rPr>
          <w:szCs w:val="24"/>
        </w:rPr>
        <w:t>440, 24</w:t>
      </w:r>
      <w:r>
        <w:rPr>
          <w:szCs w:val="24"/>
        </w:rPr>
        <w:noBreakHyphen/>
      </w:r>
      <w:r w:rsidRPr="00445F65">
        <w:rPr>
          <w:szCs w:val="24"/>
        </w:rPr>
        <w:t>21</w:t>
      </w:r>
      <w:r>
        <w:rPr>
          <w:szCs w:val="24"/>
        </w:rPr>
        <w:noBreakHyphen/>
      </w:r>
      <w:r w:rsidRPr="00445F65">
        <w:rPr>
          <w:szCs w:val="24"/>
        </w:rPr>
        <w:t>560(B), or 24</w:t>
      </w:r>
      <w:r>
        <w:rPr>
          <w:szCs w:val="24"/>
        </w:rPr>
        <w:noBreakHyphen/>
      </w:r>
      <w:r w:rsidRPr="00445F65">
        <w:rPr>
          <w:szCs w:val="24"/>
        </w:rPr>
        <w:t>21</w:t>
      </w:r>
      <w:r>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Pr>
          <w:szCs w:val="24"/>
        </w:rPr>
        <w:noBreakHyphen/>
      </w:r>
      <w:r w:rsidRPr="00445F65">
        <w:rPr>
          <w:szCs w:val="24"/>
        </w:rPr>
        <w:t>21</w:t>
      </w:r>
      <w:r>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Pr="000E7606">
        <w:rPr>
          <w:u w:val="single"/>
        </w:rPr>
        <w:t>’</w:t>
      </w:r>
      <w:r w:rsidRPr="00445F65">
        <w:rPr>
          <w:u w:val="single"/>
        </w:rPr>
        <w:t>s</w:t>
      </w:r>
      <w:r w:rsidRPr="00445F65">
        <w:rPr>
          <w:szCs w:val="24"/>
        </w:rPr>
        <w:t xml:space="preserve"> operation.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0E7606">
        <w:rPr>
          <w:szCs w:val="24"/>
        </w:rPr>
        <w:t>’</w:t>
      </w:r>
      <w:r w:rsidRPr="00445F65">
        <w:rPr>
          <w:szCs w:val="24"/>
        </w:rPr>
        <w:t>s previous criminal record, the number and severity of previous supervision violations, the offender</w:t>
      </w:r>
      <w:r w:rsidRPr="000E7606">
        <w:rPr>
          <w:szCs w:val="24"/>
        </w:rPr>
        <w:t>’</w:t>
      </w:r>
      <w:r w:rsidRPr="00445F65">
        <w:rPr>
          <w:szCs w:val="24"/>
        </w:rPr>
        <w:t xml:space="preserve">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Pr>
          <w:szCs w:val="24"/>
        </w:rPr>
        <w:noBreakHyphen/>
      </w:r>
      <w:r w:rsidRPr="00445F65">
        <w:rPr>
          <w:szCs w:val="24"/>
        </w:rPr>
        <w:t>based options consistent with evidence</w:t>
      </w:r>
      <w:r>
        <w:rPr>
          <w:szCs w:val="24"/>
        </w:rPr>
        <w:noBreakHyphen/>
      </w:r>
      <w:r w:rsidRPr="00445F65">
        <w:rPr>
          <w:szCs w:val="24"/>
        </w:rPr>
        <w:t>based practices.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w:t>
      </w:r>
      <w:r w:rsidRPr="000E7606">
        <w:rPr>
          <w:szCs w:val="24"/>
        </w:rPr>
        <w:t>’</w:t>
      </w:r>
      <w:r w:rsidRPr="00445F65">
        <w:rPr>
          <w:szCs w:val="24"/>
        </w:rPr>
        <w:t>s official records, and performing other administrative duties relating to the board</w:t>
      </w:r>
      <w:r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Pr="000E7606">
        <w:rPr>
          <w:u w:val="single"/>
        </w:rPr>
        <w:t>’</w:t>
      </w:r>
      <w:r w:rsidRPr="00445F65">
        <w:rPr>
          <w:szCs w:val="24"/>
        </w:rPr>
        <w:t xml:space="preserve"> activities.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noBreakHyphen/>
      </w:r>
      <w:r w:rsidRPr="00445F65">
        <w:t xml:space="preserve">day written notice of any board hearing during which the board will consider parole for a prisoner to the following persons: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260.</w:t>
      </w:r>
      <w:r w:rsidRPr="00445F65">
        <w:tab/>
      </w:r>
      <w:r w:rsidRPr="00445F65">
        <w:tab/>
        <w:t>Probation agents appointed under Section 24</w:t>
      </w:r>
      <w:r>
        <w:noBreakHyphen/>
      </w:r>
      <w:r w:rsidRPr="00445F65">
        <w:t>21</w:t>
      </w:r>
      <w:r>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Pr>
          <w:szCs w:val="24"/>
        </w:rPr>
        <w:noBreakHyphen/>
      </w:r>
      <w:r w:rsidRPr="00445F65">
        <w:rPr>
          <w:szCs w:val="24"/>
        </w:rPr>
        <w:t>based practices and criminal risks factors and how to target these factors to reduce recidivism.</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Pr>
          <w:szCs w:val="24"/>
        </w:rPr>
        <w:noBreakHyphen/>
      </w:r>
      <w:r w:rsidRPr="00445F65">
        <w:rPr>
          <w:szCs w:val="24"/>
        </w:rPr>
        <w:t>day basis, but shall not be applied until after each thirty</w:t>
      </w:r>
      <w:r>
        <w:rPr>
          <w:szCs w:val="24"/>
        </w:rPr>
        <w:noBreakHyphen/>
      </w:r>
      <w:r w:rsidRPr="00445F65">
        <w:rPr>
          <w:szCs w:val="24"/>
        </w:rPr>
        <w:t>day period of supervision has been completed.  Compliance credits may be denied for noncompliance on a thirty</w:t>
      </w:r>
      <w:r>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Pr>
          <w:szCs w:val="24"/>
        </w:rPr>
        <w:noBreakHyphen/>
      </w:r>
      <w:r w:rsidRPr="00445F65">
        <w:rPr>
          <w:szCs w:val="24"/>
        </w:rPr>
        <w:t>day period in which he has fulfilled all of the conditions of his supervision, has no new arrests, and has made all scheduled payments of his financial obligations.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Pr>
          <w:szCs w:val="24"/>
        </w:rPr>
        <w:noBreakHyphen/>
      </w:r>
      <w:r w:rsidRPr="00445F65">
        <w:rPr>
          <w:szCs w:val="24"/>
        </w:rPr>
        <w:t xml:space="preserve">day period.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Pr="000E7606">
        <w:t>’</w:t>
      </w:r>
      <w:r w:rsidRPr="00445F65">
        <w:t>s person, any vehicle the defendant owns or is driving, and any of the defendant</w:t>
      </w:r>
      <w:r w:rsidRPr="000E7606">
        <w:t>’</w:t>
      </w:r>
      <w:r w:rsidRPr="00445F65">
        <w:t>s possessions by: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Pr="000E7606">
        <w:t>’</w:t>
      </w:r>
      <w:r w:rsidRPr="00445F65">
        <w:t>s person, any vehicle the defendant owns or is driving, or any of the defendant</w:t>
      </w:r>
      <w:r w:rsidRPr="000E7606">
        <w:t>’</w:t>
      </w:r>
      <w:r w:rsidRPr="00445F65">
        <w:t>s possessions.</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0E7606">
        <w:t>’</w:t>
      </w:r>
      <w:r w:rsidRPr="00445F65">
        <w:t>s person, any vehicle the probationer owns or is driving, and any of the probationer</w:t>
      </w:r>
      <w:r w:rsidRPr="000E7606">
        <w:t>’</w:t>
      </w:r>
      <w:r w:rsidRPr="00445F65">
        <w:t>s possessions by: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0E7606">
        <w:t>’</w:t>
      </w:r>
      <w:r w:rsidRPr="00445F65">
        <w:t>s person, any vehicle the probationer owns or is driving, or any of the probationer</w:t>
      </w:r>
      <w:r w:rsidRPr="000E7606">
        <w:t>’</w:t>
      </w:r>
      <w:r w:rsidRPr="00445F65">
        <w:t>s possessions.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480.</w:t>
      </w:r>
      <w:r w:rsidRPr="00445F65">
        <w:tab/>
      </w:r>
      <w:r w:rsidRPr="00445F65">
        <w:tab/>
        <w:t>The judge may suspend a sentence for a defendant convicted of a nonviolent offense, as defined in Section 16</w:t>
      </w:r>
      <w:r>
        <w:noBreakHyphen/>
      </w:r>
      <w:r w:rsidRPr="00445F65">
        <w:t>1</w:t>
      </w:r>
      <w:r>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noBreakHyphen/>
      </w:r>
      <w:r w:rsidRPr="00445F65">
        <w:t xml:space="preserve">473, Title II, Chapter XIV, Section 1404, as ordered by the court;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Pr="000E7606">
        <w:t>’</w:t>
      </w:r>
      <w:r w:rsidRPr="00445F65">
        <w:t>s ability to pay not to exceed the actual costs.  This fee must be deposited by the department with the State Treasurer for credit to the same account as funds collected under Sections 14</w:t>
      </w:r>
      <w:r>
        <w:noBreakHyphen/>
      </w:r>
      <w:r w:rsidRPr="00445F65">
        <w:t>1</w:t>
      </w:r>
      <w:r>
        <w:noBreakHyphen/>
      </w:r>
      <w:r w:rsidRPr="00445F65">
        <w:t>210 through 14</w:t>
      </w:r>
      <w:r>
        <w:noBreakHyphen/>
      </w:r>
      <w:r w:rsidRPr="00445F65">
        <w:t>1</w:t>
      </w:r>
      <w:r>
        <w:noBreakHyphen/>
      </w:r>
      <w:r w:rsidRPr="00445F65">
        <w:t xml:space="preserve">230;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445F65">
        <w:t xml:space="preserve">five days.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Pr>
          <w:szCs w:val="24"/>
        </w:rPr>
        <w:noBreakHyphen/>
      </w:r>
      <w:r w:rsidRPr="00445F65">
        <w:rPr>
          <w:szCs w:val="24"/>
        </w:rPr>
        <w:t>17</w:t>
      </w:r>
      <w:r>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Pr="000E7606">
        <w:t>‘</w:t>
      </w:r>
      <w:r w:rsidRPr="00445F65">
        <w:t>no parole offense</w:t>
      </w:r>
      <w:r w:rsidRPr="000E7606">
        <w:t>’</w:t>
      </w:r>
      <w:r w:rsidRPr="00445F65">
        <w:t xml:space="preserve"> is eligible to participate in a community supervision program until he has served the minimum period of incarceration as set forth in Section 24</w:t>
      </w:r>
      <w:r>
        <w:noBreakHyphen/>
      </w:r>
      <w:r w:rsidRPr="00445F65">
        <w:t>13</w:t>
      </w:r>
      <w:r>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Pr="000E7606">
        <w:t>’</w:t>
      </w:r>
      <w:r w:rsidRPr="00445F65">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Pr="000E7606">
        <w:t>’</w:t>
      </w:r>
      <w:r w:rsidRPr="00445F65">
        <w:t>s person, any vehicle the offender owns or is driving, and any of the offender</w:t>
      </w:r>
      <w:r w:rsidRPr="000E7606">
        <w:t>’</w:t>
      </w:r>
      <w:r w:rsidRPr="00445F65">
        <w:t>s possessions by: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Pr="000E7606">
        <w:t>’</w:t>
      </w:r>
      <w:r w:rsidRPr="00445F65">
        <w:t>s person, any vehicle the offender owns or is driving, or any of the offender</w:t>
      </w:r>
      <w:r w:rsidRPr="000E7606">
        <w:t>’</w:t>
      </w:r>
      <w:r w:rsidRPr="00445F65">
        <w:t>s possessions.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Pr="000E7606">
        <w:t>’</w:t>
      </w:r>
      <w:r w:rsidRPr="00445F65">
        <w:t>s policies and procedures.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who is sentenced for successive revocations of the community supervision program may be required to serve terms of incarceration for successive revocations, as provided in </w:t>
      </w:r>
      <w:r w:rsidRPr="0049466F">
        <w:rPr>
          <w:strike/>
        </w:rPr>
        <w:t>Section 24</w:t>
      </w:r>
      <w:r>
        <w:rPr>
          <w:strike/>
        </w:rPr>
        <w:noBreakHyphen/>
      </w:r>
      <w:r w:rsidRPr="0049466F">
        <w:rPr>
          <w:strike/>
        </w:rPr>
        <w:t>21</w:t>
      </w:r>
      <w:r>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Pr>
          <w:strike/>
        </w:rPr>
        <w:noBreakHyphen/>
      </w:r>
      <w:r w:rsidRPr="00A2543B">
        <w:rPr>
          <w:strike/>
        </w:rPr>
        <w:t>21</w:t>
      </w:r>
      <w:r>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Pr="000E7606">
        <w:t>‘</w:t>
      </w:r>
      <w:r w:rsidRPr="00445F65">
        <w:t>no parole offense</w:t>
      </w:r>
      <w:r w:rsidRPr="000E7606">
        <w:t>’</w:t>
      </w:r>
      <w:r w:rsidRPr="00445F65">
        <w:t xml:space="preserve">.  The prisoner must not be incarcerated for a period longer than the original sentence.  The original term of incarceration does not include any portion of a suspended sentence.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Pr="000E7606">
        <w:rPr>
          <w:strike/>
        </w:rPr>
        <w:t>‘</w:t>
      </w:r>
      <w:r w:rsidRPr="00445F65">
        <w:rPr>
          <w:strike/>
        </w:rPr>
        <w:t>no parole offense</w:t>
      </w:r>
      <w:r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Pr="000E7606">
        <w:t>’</w:t>
      </w:r>
      <w:r w:rsidRPr="00445F65">
        <w:t xml:space="preserve">s office in the county where a prisoner sentenced for a </w:t>
      </w:r>
      <w:r w:rsidRPr="000E7606">
        <w:t>‘</w:t>
      </w:r>
      <w:r w:rsidRPr="00445F65">
        <w:t>no parole offense</w:t>
      </w:r>
      <w:r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noBreakHyphen/>
      </w:r>
      <w:r w:rsidRPr="00445F65">
        <w:t xml:space="preserve">third of the term;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445F65">
        <w:t>1</w:t>
      </w:r>
      <w:r>
        <w:noBreakHyphen/>
      </w:r>
      <w:r w:rsidRPr="00445F65">
        <w:t>60, has served at least one</w:t>
      </w:r>
      <w:r>
        <w:noBreakHyphen/>
      </w:r>
      <w:r w:rsidRPr="00445F65">
        <w:t>third of the term or the mandatory minimum portion of sentence, whichever is longer.  For any other crime the prisoner shall have served at least one</w:t>
      </w:r>
      <w:r>
        <w:noBreakHyphen/>
      </w:r>
      <w:r w:rsidRPr="00445F65">
        <w:t xml:space="preserve">fourth of the term of a sentence or if sentenced to life imprisonment or imprisonment for any period in excess of forty years, has served at least ten years.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noBreakHyphen/>
      </w:r>
      <w:r w:rsidRPr="00445F65">
        <w:t>3</w:t>
      </w:r>
      <w:r>
        <w:noBreakHyphen/>
      </w:r>
      <w:r w:rsidRPr="00445F65">
        <w:t>20 and 16</w:t>
      </w:r>
      <w:r>
        <w:noBreakHyphen/>
      </w:r>
      <w:r w:rsidRPr="00445F65">
        <w:t>11</w:t>
      </w:r>
      <w:r>
        <w:noBreakHyphen/>
      </w:r>
      <w:r w:rsidRPr="00445F65">
        <w:t xml:space="preserve">330, and </w:t>
      </w:r>
      <w:r w:rsidRPr="00445F65">
        <w:rPr>
          <w:strike/>
        </w:rPr>
        <w:t>subsection (e) of</w:t>
      </w:r>
      <w:r w:rsidRPr="00445F65">
        <w:t xml:space="preserve"> Section  44</w:t>
      </w:r>
      <w:r>
        <w:noBreakHyphen/>
      </w:r>
      <w:r w:rsidRPr="00445F65">
        <w:t>53</w:t>
      </w:r>
      <w:r>
        <w:noBreakHyphen/>
      </w:r>
      <w:r w:rsidRPr="00445F65">
        <w:t>370</w:t>
      </w:r>
      <w:r w:rsidRPr="00445F65">
        <w:rPr>
          <w:u w:val="single"/>
        </w:rPr>
        <w:t>(e)</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445F65">
        <w:t>3</w:t>
      </w:r>
      <w:r>
        <w:noBreakHyphen/>
      </w:r>
      <w:r w:rsidRPr="00445F65">
        <w:t>20, 16</w:t>
      </w:r>
      <w:r>
        <w:noBreakHyphen/>
      </w:r>
      <w:r w:rsidRPr="00445F65">
        <w:t>11</w:t>
      </w:r>
      <w:r>
        <w:noBreakHyphen/>
      </w:r>
      <w:r w:rsidRPr="00445F65">
        <w:t>330, and 24</w:t>
      </w:r>
      <w:r>
        <w:noBreakHyphen/>
      </w:r>
      <w:r w:rsidRPr="00445F65">
        <w:t>13</w:t>
      </w:r>
      <w:r>
        <w:noBreakHyphen/>
      </w:r>
      <w:r w:rsidRPr="00445F65">
        <w:t xml:space="preserve">230.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620.</w:t>
      </w:r>
      <w:r w:rsidRPr="00445F65">
        <w:tab/>
      </w:r>
      <w:r w:rsidRPr="00445F65">
        <w:tab/>
        <w:t>Within the ninety</w:t>
      </w:r>
      <w:r>
        <w:noBreakHyphen/>
      </w:r>
      <w:r w:rsidRPr="00445F65">
        <w:t>day period preceding a prisoner having served one</w:t>
      </w:r>
      <w:r>
        <w:noBreakHyphen/>
      </w:r>
      <w:r w:rsidRPr="00445F65">
        <w:t>fourth of his sentence, the board, either acting in a three</w:t>
      </w:r>
      <w:r>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0E7606">
        <w:t>’</w:t>
      </w:r>
      <w:r w:rsidRPr="00445F65">
        <w:t xml:space="preserve">s case shall be reviewed every twelve months thereafter for the purpose of such determination.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445F65">
        <w:t>13</w:t>
      </w:r>
      <w:r>
        <w:noBreakHyphen/>
      </w:r>
      <w:r w:rsidRPr="00445F65">
        <w:t xml:space="preserve">230.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Pr="000E7606">
        <w:t>’</w:t>
      </w:r>
      <w:r w:rsidRPr="00445F65">
        <w:t>s person, any vehicle the inmate owns or is driving, and any of the inmate</w:t>
      </w:r>
      <w:r w:rsidRPr="000E7606">
        <w:t>’</w:t>
      </w:r>
      <w:r w:rsidRPr="00445F65">
        <w:t>s possessions by: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Pr="000E7606">
        <w:t>’</w:t>
      </w:r>
      <w:r w:rsidRPr="00445F65">
        <w:t>s person, any vehicle the inmate owns or is driving, or any of the inmate</w:t>
      </w:r>
      <w:r w:rsidRPr="000E7606">
        <w:t>’</w:t>
      </w:r>
      <w:r w:rsidRPr="00445F65">
        <w:t>s possessions.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445F65">
        <w:t>1</w:t>
      </w:r>
      <w:r>
        <w:noBreakHyphen/>
      </w:r>
      <w:r w:rsidRPr="00445F65">
        <w:t>60.  Provided that where more than one included offense shall be committed within a one</w:t>
      </w:r>
      <w:r>
        <w:noBreakHyphen/>
      </w:r>
      <w:r w:rsidRPr="00445F65">
        <w:t>day period or pursuant to one continuous course of conduct, such multiple offenses must be treated for purposes of this section as one offense.</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Pr="000E7606">
        <w:t>’</w:t>
      </w:r>
      <w:r w:rsidRPr="00445F65">
        <w:t>s in</w:t>
      </w:r>
      <w:r>
        <w:noBreakHyphen/>
      </w:r>
      <w:r w:rsidRPr="00445F65">
        <w:t>prison disciplinary records and, with the prisoner</w:t>
      </w:r>
      <w:r w:rsidRPr="000E7606">
        <w:t>’</w:t>
      </w:r>
      <w:r w:rsidRPr="00445F65">
        <w:t>s consent, records involving all awards, honors, earned work credits and educational credits, are subject to the Freedom of Information Act as contained in Chapter 4, Title 30.</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445F65">
        <w:t>thirds of the members of the board must authorize and sign orders authorizing parole for persons convicted of a violent crime as defined in Section 16</w:t>
      </w:r>
      <w:r>
        <w:noBreakHyphen/>
      </w:r>
      <w:r w:rsidRPr="00445F65">
        <w:t>1</w:t>
      </w:r>
      <w:r>
        <w:noBreakHyphen/>
      </w:r>
      <w:r w:rsidRPr="00445F65">
        <w:t>60.  A provisional parole order shall include the terms and conditions, if any, to be met by the prisoner during the provisional period and terms and conditions, if any, to be met upon parole.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Pr="000E7606">
        <w:t>’</w:t>
      </w:r>
      <w:r w:rsidRPr="00445F65">
        <w:t>s person, any vehicle the parolee owns or is driving, and any of the parolee</w:t>
      </w:r>
      <w:r w:rsidRPr="000E7606">
        <w:t>’</w:t>
      </w:r>
      <w:r w:rsidRPr="00445F65">
        <w:t>s possessions by: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0E7606">
        <w:t>’</w:t>
      </w:r>
      <w:r w:rsidRPr="00445F65">
        <w:t>s person, any vehicle the parolee owns or is driving, or any of the parolee</w:t>
      </w:r>
      <w:r w:rsidRPr="000E7606">
        <w:t>’</w:t>
      </w:r>
      <w:r w:rsidRPr="00445F65">
        <w:t>s possessions.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445F65">
        <w:t>1</w:t>
      </w:r>
      <w:r>
        <w:noBreakHyphen/>
      </w:r>
      <w:r w:rsidRPr="00445F65">
        <w:t>60 must have their cases reviewed every two years for the purpose of a determination of parole, except that prisoners who are eligible for parole pursuant to Section 16</w:t>
      </w:r>
      <w:r>
        <w:noBreakHyphen/>
      </w:r>
      <w:r w:rsidRPr="00445F65">
        <w:t>25</w:t>
      </w:r>
      <w:r>
        <w:noBreakHyphen/>
      </w:r>
      <w:r w:rsidRPr="00445F6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445F65">
        <w:t>25</w:t>
      </w:r>
      <w:r>
        <w:noBreakHyphen/>
      </w:r>
      <w:r w:rsidRPr="00445F65">
        <w:t>90 prior to the effective date of this act.</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650.</w:t>
      </w:r>
      <w:r w:rsidRPr="00445F65">
        <w:tab/>
      </w:r>
      <w:r w:rsidRPr="00445F65">
        <w:tab/>
        <w:t>The board shall issue an order authorizing the parole which must be signed by at least a majority of its members with terms and conditions, if any, but at least two</w:t>
      </w:r>
      <w:r>
        <w:noBreakHyphen/>
      </w:r>
      <w:r w:rsidRPr="00445F65">
        <w:t>thirds of the members of the board must sign orders authorizing parole for persons convicted of a violent crime as defined in Section 16</w:t>
      </w:r>
      <w:r>
        <w:noBreakHyphen/>
      </w:r>
      <w:r w:rsidRPr="00445F65">
        <w:t>1</w:t>
      </w:r>
      <w:r>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445F65">
        <w:t>1</w:t>
      </w:r>
      <w:r>
        <w:noBreakHyphen/>
      </w:r>
      <w:r w:rsidRPr="00445F65">
        <w:t xml:space="preserve">60 must have their cases reviewed every two years for the purpose of a determination of parole.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0E7606">
        <w:t>’</w:t>
      </w:r>
      <w:r w:rsidRPr="00445F6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Pr="000E7606">
        <w:t>’</w:t>
      </w:r>
      <w:r w:rsidRPr="00445F65">
        <w:t xml:space="preserve">s office;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noBreakHyphen/>
      </w:r>
      <w:r w:rsidRPr="00445F65">
        <w:t xml:space="preserve">way closed circuit television system provided in this section.  A victim of a crime must be allowed access to this system to appear before the board during a parole hearing.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Pr="000E7606">
        <w:t>’</w:t>
      </w:r>
      <w:r w:rsidRPr="00445F65">
        <w:t xml:space="preserve">s testimony to be presented to the board.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Pr="000E7606">
        <w:rPr>
          <w:szCs w:val="24"/>
        </w:rPr>
        <w:t>‘</w:t>
      </w:r>
      <w:r w:rsidRPr="00445F65">
        <w:rPr>
          <w:szCs w:val="24"/>
        </w:rPr>
        <w:t>Terminally ill</w:t>
      </w:r>
      <w:r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r>
      <w:r w:rsidRPr="000E7606">
        <w:rPr>
          <w:szCs w:val="24"/>
        </w:rPr>
        <w:t>‘</w:t>
      </w:r>
      <w:r w:rsidRPr="00445F65">
        <w:rPr>
          <w:szCs w:val="24"/>
        </w:rPr>
        <w:t>Geriatric</w:t>
      </w:r>
      <w:r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Pr="000E7606">
        <w:rPr>
          <w:szCs w:val="24"/>
        </w:rPr>
        <w:t>‘</w:t>
      </w:r>
      <w:r w:rsidRPr="00445F65">
        <w:rPr>
          <w:szCs w:val="24"/>
        </w:rPr>
        <w:t>Permanently incapacitated</w:t>
      </w:r>
      <w:r w:rsidRPr="000E7606">
        <w:rPr>
          <w:szCs w:val="24"/>
        </w:rPr>
        <w:t>’</w:t>
      </w:r>
      <w:r w:rsidRPr="00445F65">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Pr="000E7606">
        <w:rPr>
          <w:szCs w:val="24"/>
        </w:rPr>
        <w:t>’</w:t>
      </w:r>
      <w:r w:rsidRPr="00445F65">
        <w:rPr>
          <w:szCs w:val="24"/>
        </w:rPr>
        <w:t>s supervision and conditions for his participation and removal.</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Pr="000E7606">
        <w:rPr>
          <w:szCs w:val="24"/>
        </w:rPr>
        <w:t>’</w:t>
      </w:r>
      <w:r w:rsidRPr="00445F65">
        <w:rPr>
          <w:szCs w:val="24"/>
        </w:rPr>
        <w:t>s compliance with the conditions of the parole board</w:t>
      </w:r>
      <w:r w:rsidRPr="000E7606">
        <w:rPr>
          <w:szCs w:val="24"/>
        </w:rPr>
        <w:t>’</w:t>
      </w:r>
      <w:r w:rsidRPr="00445F65">
        <w:rPr>
          <w:szCs w:val="24"/>
        </w:rPr>
        <w:t xml:space="preserve">s order as well as monitoring the inmate in accordance with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policies.</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zCs w:val="24"/>
        </w:rPr>
        <w:noBreakHyphen/>
      </w:r>
      <w:r w:rsidRPr="00445F65">
        <w:rPr>
          <w:szCs w:val="24"/>
        </w:rPr>
        <w:t>21</w:t>
      </w:r>
      <w:r>
        <w:rPr>
          <w:szCs w:val="24"/>
        </w:rPr>
        <w:noBreakHyphen/>
      </w:r>
      <w:r w:rsidRPr="00445F65">
        <w:rPr>
          <w:szCs w:val="24"/>
        </w:rPr>
        <w:t>680.</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920.</w:t>
      </w:r>
      <w:r w:rsidRPr="00445F65">
        <w:tab/>
      </w:r>
      <w:r w:rsidRPr="00445F65">
        <w:tab/>
        <w:t>In all other cases than those referred to in Section 24</w:t>
      </w:r>
      <w:r>
        <w:noBreakHyphen/>
      </w:r>
      <w:r w:rsidRPr="00445F65">
        <w:t>21</w:t>
      </w:r>
      <w:r>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930.</w:t>
      </w:r>
      <w:r w:rsidRPr="00445F65">
        <w:tab/>
      </w:r>
      <w:r w:rsidRPr="00445F65">
        <w:tab/>
        <w:t>An order of pardon must be signed by at least two</w:t>
      </w:r>
      <w:r>
        <w:noBreakHyphen/>
      </w:r>
      <w:r w:rsidRPr="00445F65">
        <w:t>thirds of the members of the board.  Upon the issue of the order by the board, the director, or one lawfully acting for him, must issue a pardon order which provides for the restoration of the pardon applicant</w:t>
      </w:r>
      <w:r w:rsidRPr="000E7606">
        <w:t>’</w:t>
      </w:r>
      <w:r w:rsidRPr="00445F65">
        <w:t xml:space="preserve">s civil rights.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Pr="000E7606">
        <w:t>‘</w:t>
      </w:r>
      <w:r w:rsidRPr="00445F65">
        <w:t>Pardon</w:t>
      </w:r>
      <w:r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Pr="000E7606">
        <w:t>‘</w:t>
      </w:r>
      <w:r w:rsidRPr="00445F65">
        <w:t>Successful completion of supervision</w:t>
      </w:r>
      <w:r w:rsidRPr="000E7606">
        <w:t>’</w:t>
      </w:r>
      <w:r w:rsidRPr="00445F65">
        <w:t xml:space="preserve"> as used in this article shall mean free of conviction of any type other than minor traffic offenses.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Pr="000E7606">
        <w:t>’</w:t>
      </w:r>
      <w:r w:rsidRPr="00445F65">
        <w:t xml:space="preserve">s family living within this State may petition for a pardon for a person who has completed supervision or has been discharged from a sentence.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970.</w:t>
      </w:r>
      <w:r w:rsidRPr="00445F65">
        <w:tab/>
      </w:r>
      <w:r w:rsidRPr="00445F65">
        <w:tab/>
        <w:t xml:space="preserve">Consideration shall be given to any inmate afflicted with a terminal illness where life expectancy is one year or less.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980.</w:t>
      </w:r>
      <w:r w:rsidRPr="00445F65">
        <w:tab/>
      </w:r>
      <w:r w:rsidRPr="00445F65">
        <w:tab/>
        <w:t xml:space="preserve">Once delivered, a pardon cannot be revoked unless it was obtained through fraud.  If a pardon is obtained through fraud, it is void.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990.</w:t>
      </w:r>
      <w:r w:rsidRPr="00445F65">
        <w:tab/>
      </w:r>
      <w:r w:rsidRPr="00445F65">
        <w:tab/>
        <w:t xml:space="preserve">A pardon shall fully restore all civil rights lost as a result of a conviction, which shall include the right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noBreakHyphen/>
      </w:r>
      <w:r w:rsidRPr="00445F65">
        <w:t>13</w:t>
      </w:r>
      <w:r>
        <w:noBreakHyphen/>
      </w:r>
      <w:r w:rsidRPr="00445F65">
        <w:t xml:space="preserve">210;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1000.</w:t>
      </w:r>
      <w:r>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1100.</w:t>
      </w:r>
      <w:r w:rsidRPr="00445F65">
        <w:tab/>
      </w:r>
      <w:r>
        <w:tab/>
      </w:r>
      <w:r w:rsidRPr="00445F65">
        <w:t xml:space="preserve">This article may be cited as the </w:t>
      </w:r>
      <w:r w:rsidRPr="000E7606">
        <w:t>‘</w:t>
      </w:r>
      <w:r w:rsidRPr="00445F65">
        <w:t>Interstate Compact for Adult Offender Supervision</w:t>
      </w:r>
      <w:r w:rsidRPr="000E7606">
        <w:t>’</w:t>
      </w:r>
      <w:r w:rsidRPr="00445F65">
        <w:t xml:space="preserv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1110.</w:t>
      </w:r>
      <w:r>
        <w:tab/>
      </w:r>
      <w:r w:rsidRPr="00445F65">
        <w:tab/>
        <w:t xml:space="preserve">As used in this compact, unless the context clearly requires a different construction: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Pr="000E7606">
        <w:t>‘</w:t>
      </w:r>
      <w:r w:rsidRPr="00445F65">
        <w:t>Adult</w:t>
      </w:r>
      <w:r w:rsidRPr="000E7606">
        <w:t>’</w:t>
      </w:r>
      <w:r w:rsidRPr="00445F65">
        <w:t xml:space="preserve"> means both individuals legally classified as adults and juveniles treated as adults by court order, statute, or operation of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By</w:t>
      </w:r>
      <w:r>
        <w:noBreakHyphen/>
      </w:r>
      <w:r w:rsidRPr="00445F65">
        <w:t>laws</w:t>
      </w:r>
      <w:r w:rsidRPr="000E7606">
        <w:t>’</w:t>
      </w:r>
      <w:r w:rsidRPr="00445F65">
        <w:t xml:space="preserve"> mean those by</w:t>
      </w:r>
      <w:r>
        <w:noBreakHyphen/>
      </w:r>
      <w:r w:rsidRPr="00445F65">
        <w:t>laws established by the Interstate Commission for its governance, or for directing or controlling the Interstate Commission</w:t>
      </w:r>
      <w:r w:rsidRPr="000E7606">
        <w:t>’</w:t>
      </w:r>
      <w:r w:rsidRPr="00445F65">
        <w:t xml:space="preserve">s actions or conduct.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Compact administrator</w:t>
      </w:r>
      <w:r w:rsidRPr="000E7606">
        <w:t>’</w:t>
      </w:r>
      <w:r w:rsidRPr="00445F65">
        <w:t xml:space="preserve"> means the individual in each compacting state appointed to administer and manage the state</w:t>
      </w:r>
      <w:r w:rsidRPr="000E7606">
        <w:t>’</w:t>
      </w:r>
      <w:r w:rsidRPr="00445F65">
        <w:t xml:space="preserve">s supervision and transfer of offenders subject to the terms of this compact and the rules adopted by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Compacting state</w:t>
      </w:r>
      <w:r w:rsidRPr="000E7606">
        <w:t>’</w:t>
      </w:r>
      <w:r w:rsidRPr="00445F65">
        <w:t xml:space="preserve"> means any state which has enacted the enabling legislation for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Pr="000E7606">
        <w:t>’</w:t>
      </w:r>
      <w:r w:rsidRPr="00445F65">
        <w:t xml:space="preserve"> means the voting representative of each compacting state appointed pursuant to Section 24</w:t>
      </w:r>
      <w:r>
        <w:noBreakHyphen/>
      </w:r>
      <w:r w:rsidRPr="00445F65">
        <w:t>21</w:t>
      </w:r>
      <w:r>
        <w:noBreakHyphen/>
      </w:r>
      <w:r w:rsidRPr="00445F65">
        <w:t xml:space="preserve">1120 and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0E7606">
        <w:t>‘</w:t>
      </w:r>
      <w:r w:rsidRPr="00445F65">
        <w:t>Interstate Commission</w:t>
      </w:r>
      <w:r w:rsidRPr="000E7606">
        <w:t>’</w:t>
      </w:r>
      <w:r w:rsidRPr="00445F65">
        <w:t xml:space="preserve"> means the Interstate Commission for Adult Offender Supervision.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Pr="000E7606">
        <w:t>‘</w:t>
      </w:r>
      <w:r w:rsidRPr="00445F65">
        <w:t>Member</w:t>
      </w:r>
      <w:r w:rsidRPr="000E7606">
        <w:t>’</w:t>
      </w:r>
      <w:r w:rsidRPr="00445F65">
        <w:t xml:space="preserve"> means the commissioner of a compacting state or designee, who must be a person officially connected with the commissioner.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Pr="000E7606">
        <w:t>‘</w:t>
      </w:r>
      <w:r w:rsidRPr="00445F65">
        <w:t>Noncompacting state</w:t>
      </w:r>
      <w:r w:rsidRPr="000E7606">
        <w:t>’</w:t>
      </w:r>
      <w:r w:rsidRPr="00445F65">
        <w:t xml:space="preserve"> means a state which has not enacted the enabling legislation for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Pr="000E7606">
        <w:t>‘</w:t>
      </w:r>
      <w:r w:rsidRPr="00445F65">
        <w:t>Offender</w:t>
      </w:r>
      <w:r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Pr="000E7606">
        <w:t>‘</w:t>
      </w:r>
      <w:r w:rsidRPr="00445F65">
        <w:t>Person</w:t>
      </w:r>
      <w:r w:rsidRPr="000E7606">
        <w:t>’</w:t>
      </w:r>
      <w:r w:rsidRPr="00445F65">
        <w:t xml:space="preserve"> means any individual, corporation, business enterprise, or other legal entity, either public or private.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Pr="000E7606">
        <w:t>‘</w:t>
      </w:r>
      <w:r w:rsidRPr="00445F65">
        <w:t>Rules</w:t>
      </w:r>
      <w:r w:rsidRPr="000E7606">
        <w:t>’</w:t>
      </w:r>
      <w:r w:rsidRPr="00445F65">
        <w:t xml:space="preserve"> means acts of the Interstate Commission, promulgated pursuant to Section 24</w:t>
      </w:r>
      <w:r>
        <w:noBreakHyphen/>
      </w:r>
      <w:r w:rsidRPr="00445F65">
        <w:t>21</w:t>
      </w:r>
      <w:r>
        <w:noBreakHyphen/>
      </w:r>
      <w:r w:rsidRPr="00445F65">
        <w:t xml:space="preserve">1160 of this compact, substantially affecting interested parties in addition to the Interstate Commission, which have the force and effect of law in the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Pr="000E7606">
        <w:t>‘</w:t>
      </w:r>
      <w:r w:rsidRPr="00445F65">
        <w:t>State</w:t>
      </w:r>
      <w:r w:rsidRPr="000E7606">
        <w:t>’</w:t>
      </w:r>
      <w:r w:rsidRPr="00445F65">
        <w:t xml:space="preserve"> means a state of the United States, the District of Columbia, and any territorial possession of the United States.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Pr="000E7606">
        <w:t>‘</w:t>
      </w:r>
      <w:r w:rsidRPr="00445F65">
        <w:t>State Council</w:t>
      </w:r>
      <w:r w:rsidRPr="000E7606">
        <w:t>’</w:t>
      </w:r>
      <w:r w:rsidRPr="00445F65">
        <w:t xml:space="preserve"> means the resident members of the state council for Interstate Adult Offender Supervision created by each state under Section 24</w:t>
      </w:r>
      <w:r>
        <w:noBreakHyphen/>
      </w:r>
      <w:r w:rsidRPr="00445F65">
        <w:t>21</w:t>
      </w:r>
      <w:r>
        <w:noBreakHyphen/>
      </w:r>
      <w:r w:rsidRPr="00445F65">
        <w:t xml:space="preserve">1120.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1120.</w:t>
      </w:r>
      <w:r>
        <w:tab/>
      </w:r>
      <w:r w:rsidRPr="00445F65">
        <w:tab/>
        <w:t>(A)</w:t>
      </w:r>
      <w:r w:rsidRPr="00445F65">
        <w:tab/>
        <w:t xml:space="preserve">The compacting states hereby create the </w:t>
      </w:r>
      <w:r w:rsidRPr="000E7606">
        <w:t>‘</w:t>
      </w:r>
      <w:r w:rsidRPr="00445F65">
        <w:t>Interstate Commission for Adult Offender Supervision</w:t>
      </w:r>
      <w:r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0E7606">
        <w:t>’</w:t>
      </w:r>
      <w:r w:rsidRPr="00445F65">
        <w:t>s interstate compact office, engage in advocacy activities concerning the state</w:t>
      </w:r>
      <w:r w:rsidRPr="000E7606">
        <w:t>’</w:t>
      </w:r>
      <w:r w:rsidRPr="00445F65">
        <w:t xml:space="preserve">s participation in interstate commission activities, and perform other duties determined by the commissioner.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noBreakHyphen/>
      </w:r>
      <w:r w:rsidRPr="00445F65">
        <w:t xml:space="preserve">laws for additional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445F65">
        <w:t xml:space="preserve">laws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noBreakHyphen/>
      </w:r>
      <w:r w:rsidRPr="00445F65">
        <w:t xml:space="preserve">seven or more compacting states, shall call additional meetings.  Public notice shall be given of all meetings and meetings shall be open to the public.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noBreakHyphen/>
      </w:r>
      <w:r w:rsidRPr="00445F65">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noBreakHyphen/>
      </w:r>
      <w:r w:rsidRPr="00445F65">
        <w:t>to</w:t>
      </w:r>
      <w:r>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noBreakHyphen/>
      </w:r>
      <w:r w:rsidRPr="00445F65">
        <w:t>laws, and as directed by the Interstate Commission and perform other duties as directed by the commission or set forth in the by</w:t>
      </w:r>
      <w:r>
        <w:noBreakHyphen/>
      </w:r>
      <w:r w:rsidRPr="00445F65">
        <w:t xml:space="preserve">laws.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1130.</w:t>
      </w:r>
      <w:r>
        <w:tab/>
      </w:r>
      <w:r w:rsidRPr="00445F65">
        <w:tab/>
        <w:t xml:space="preserve">The Interstate Commission shall have the following powers: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noBreakHyphen/>
      </w:r>
      <w:r w:rsidRPr="00445F65">
        <w:t xml:space="preserve">laws governing the management and operation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noBreakHyphen/>
      </w:r>
      <w:r w:rsidRPr="00445F65">
        <w:t xml:space="preserve">laws adopted and rules promulgated by the compact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noBreakHyphen/>
      </w:r>
      <w:r w:rsidRPr="00445F65">
        <w:t>21</w:t>
      </w:r>
      <w:r>
        <w:noBreakHyphen/>
      </w:r>
      <w:r w:rsidRPr="00445F65">
        <w:t xml:space="preserve">1120(F) which shall have the power to act on behalf of the Interstate Commission in carrying out its powers and duties;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to elect or appoint officers, attorneys, employees, agents, or consultants, and to fix their compensation, define their duties, and determine their qualifications, and to establish the Interstate Commission</w:t>
      </w:r>
      <w:r w:rsidRPr="000E7606">
        <w:t>’</w:t>
      </w:r>
      <w:r w:rsidRPr="00445F65">
        <w:t xml:space="preserve">s personnel policies and programs relating to, among other things, conflicts of interest, rates of compensation, and qualifications of personnel;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noBreakHyphen/>
      </w:r>
      <w:r w:rsidRPr="00445F65">
        <w:t>21</w:t>
      </w:r>
      <w:r>
        <w:noBreakHyphen/>
      </w:r>
      <w:r w:rsidRPr="00445F65">
        <w:t xml:space="preserve">1180;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Pr="000E7606">
        <w:t>‘</w:t>
      </w:r>
      <w:r w:rsidRPr="00445F65">
        <w:t>start up</w:t>
      </w:r>
      <w:r w:rsidRPr="000E7606">
        <w:t>’</w:t>
      </w:r>
      <w:r w:rsidRPr="00445F65">
        <w:t xml:space="preserve"> administration of the compact;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noBreakHyphen/>
      </w:r>
      <w:r w:rsidRPr="00445F65">
        <w:t xml:space="preserve">laws.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Interstate Commission shall defend the commissioner of a compacting state, or his or her representatives or employees, or the Interstate Commission</w:t>
      </w:r>
      <w:r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0E7606">
        <w:t>‘</w:t>
      </w:r>
      <w:r w:rsidRPr="00445F65">
        <w:t>Government in Sunshine Act</w:t>
      </w:r>
      <w:r w:rsidRPr="000E7606">
        <w:t>’</w:t>
      </w:r>
      <w:r w:rsidRPr="00445F65">
        <w:t>, 5 U.S.C. Section 552(b), as amended.  The Interstate Commission and any of its committees may close a meeting to the public where it determines by two</w:t>
      </w:r>
      <w:r>
        <w:noBreakHyphen/>
      </w:r>
      <w:r w:rsidRPr="00445F65">
        <w:t xml:space="preserve">thirds vote that an open meeting would be likely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Pr="000E7606">
        <w:t>’</w:t>
      </w:r>
      <w:r w:rsidRPr="00445F65">
        <w:t xml:space="preserve">s internal personnel practices and procedures;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Pr="000E7606">
        <w:t>’</w:t>
      </w:r>
      <w:r w:rsidRPr="00445F65">
        <w:t xml:space="preserve">s issuance of a subpoena or its participation in a civil action or proceeding.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Pr="000E7606">
        <w:t>’</w:t>
      </w:r>
      <w:r w:rsidRPr="00445F65">
        <w:t>s chief legal officer shall publicly certify that, in counsel</w:t>
      </w:r>
      <w:r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Pr="000E7606">
        <w:t>‘</w:t>
      </w:r>
      <w:r w:rsidRPr="00445F65">
        <w:t>APA</w:t>
      </w:r>
      <w:r w:rsidRPr="000E7606">
        <w:t>’</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Pr="000E7606">
        <w:t>’</w:t>
      </w:r>
      <w:r w:rsidRPr="00445F65">
        <w:t>s principal office is located for judicial review of the rule.  If the court finds that the Interstate Commission</w:t>
      </w:r>
      <w:r w:rsidRPr="000E7606">
        <w:t>’</w:t>
      </w:r>
      <w:r w:rsidRPr="00445F65">
        <w:t xml:space="preserve">s action is not supported by substantial evidence, as defined in the APA, in the rulemaking record, the court shall hold the rule unlawful and set it aside.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noBreakHyphen/>
      </w:r>
      <w:r w:rsidRPr="00445F65">
        <w:t>21</w:t>
      </w:r>
      <w:r>
        <w:noBreakHyphen/>
      </w:r>
      <w:r w:rsidRPr="00445F65">
        <w:t xml:space="preserve">1200(B).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1190.</w:t>
      </w:r>
      <w:r>
        <w:tab/>
      </w:r>
      <w:r w:rsidRPr="00445F65">
        <w:tab/>
        <w:t>(A)</w:t>
      </w:r>
      <w:r w:rsidRPr="00445F65">
        <w:tab/>
        <w:t xml:space="preserve">Any state is eligible to become a compacting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noBreakHyphen/>
      </w:r>
      <w:r w:rsidRPr="00445F65">
        <w:t>five of the states.  The initial effective date must be the later of July 1, 2001, or upon enactment into law by the thirty</w:t>
      </w:r>
      <w:r>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Pr="000E7606">
        <w:t>’</w:t>
      </w:r>
      <w:r w:rsidRPr="00445F65">
        <w:t xml:space="preserve">s intent to withdraw within sixty days of its receipt thereof.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0E7606">
        <w:t>’</w:t>
      </w:r>
      <w:r w:rsidRPr="00445F65">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Pr="000E7606">
        <w:t>’</w:t>
      </w:r>
      <w:r w:rsidRPr="00445F65">
        <w:t xml:space="preserve">s legislature, and the state commissioners of the termination.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445F65">
        <w:t xml:space="preserve">laws, against any compacting state in default.  In the event judicial enforcement is necessary, the prevailing party must be awarded all costs of the litigation including reasonable attorney fees.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Pr="000E7606">
        <w:t>’</w:t>
      </w:r>
      <w:r w:rsidRPr="00445F65">
        <w:t xml:space="preserve"> laws conflicting with this compact are superseded to the extent of the conflict.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Day reporting center</w:t>
      </w:r>
      <w:r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Eligible inmate</w:t>
      </w:r>
      <w:r w:rsidRPr="000E7606">
        <w:t>’</w:t>
      </w:r>
      <w:r w:rsidRPr="00445F65">
        <w:t xml:space="preserve"> means a person sentenced to imprisonment for more than three months, excluding a person sentenced for: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inmate</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Eligible offender</w:t>
      </w:r>
      <w:r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offender</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Pr="000E7606">
        <w:t>’</w:t>
      </w:r>
      <w:r w:rsidRPr="00445F65">
        <w:t>s or offender</w:t>
      </w:r>
      <w:r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1330.</w:t>
      </w:r>
      <w:r w:rsidRPr="00445F65">
        <w:tab/>
      </w:r>
      <w:r>
        <w:tab/>
      </w:r>
      <w:r w:rsidRPr="00445F65">
        <w:t>The pilot project day reporting center program terminates twelve months from its opening, unless extended by the General Assembly.”</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15B99" w:rsidRPr="00445F65" w:rsidRDefault="00115B9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99" w:rsidRDefault="00115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t>15</w:t>
      </w:r>
      <w:r w:rsidRPr="00445F65">
        <w:t>.</w:t>
      </w:r>
      <w:r w:rsidRPr="00445F65">
        <w:tab/>
        <w:t>Section 24</w:t>
      </w:r>
      <w:r>
        <w:noBreakHyphen/>
      </w:r>
      <w:r w:rsidRPr="00445F65">
        <w:t>2</w:t>
      </w:r>
      <w:r>
        <w:noBreakHyphen/>
      </w:r>
      <w:r w:rsidRPr="00445F65">
        <w:t>30 takes effect on July 1, 201</w:t>
      </w:r>
      <w:r>
        <w:t>3</w:t>
      </w:r>
      <w:r w:rsidRPr="00445F65">
        <w:t xml:space="preserve">.  The remainder of this act takes effect upon approval by the Governor. </w:t>
      </w:r>
    </w:p>
    <w:p w:rsidR="00115B99" w:rsidRDefault="001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3616" w:rsidRDefault="00973616" w:rsidP="00115B99">
      <w:pPr>
        <w:pStyle w:val="BillDots"/>
      </w:pPr>
    </w:p>
    <w:sectPr w:rsidR="00973616" w:rsidSect="0098052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9B" w:rsidRDefault="0061219B" w:rsidP="009F0C77">
      <w:r>
        <w:separator/>
      </w:r>
    </w:p>
  </w:endnote>
  <w:endnote w:type="continuationSeparator" w:id="0">
    <w:p w:rsidR="0061219B" w:rsidRDefault="00612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2667C4-30DB-458E-82CF-4611996C2039}"/>
    <w:embedBold r:id="rId2" w:fontKey="{911200A2-73FF-4B19-A0FB-F5DC3FF50FD2}"/>
  </w:font>
  <w:font w:name="Calibri">
    <w:panose1 w:val="020F0502020204030204"/>
    <w:charset w:val="00"/>
    <w:family w:val="swiss"/>
    <w:pitch w:val="variable"/>
    <w:sig w:usb0="E10002FF" w:usb1="4000ACFF" w:usb2="00000009" w:usb3="00000000" w:csb0="0000019F" w:csb1="00000000"/>
    <w:embedRegular r:id="rId3" w:fontKey="{F6A6C1A4-4C43-49AF-B838-5245851CCC6F}"/>
  </w:font>
  <w:font w:name="Consolas">
    <w:panose1 w:val="020B0609020204030204"/>
    <w:charset w:val="00"/>
    <w:family w:val="modern"/>
    <w:pitch w:val="fixed"/>
    <w:sig w:usb0="E10002FF" w:usb1="4000FCFF" w:usb2="00000009" w:usb3="00000000" w:csb0="0000019F" w:csb1="00000000"/>
    <w:embedRegular r:id="rId4" w:fontKey="{B69D2CF6-3B48-41AD-95D0-847B2BAEE8E4}"/>
  </w:font>
  <w:font w:name="Tahoma">
    <w:panose1 w:val="020B0604030504040204"/>
    <w:charset w:val="00"/>
    <w:family w:val="swiss"/>
    <w:pitch w:val="variable"/>
    <w:sig w:usb0="21002A87" w:usb1="80000000" w:usb2="00000008" w:usb3="00000000" w:csb0="000101FF" w:csb1="00000000"/>
    <w:embedRegular r:id="rId5" w:fontKey="{C6F44D8A-385E-4E53-A973-C3250AED79D3}"/>
  </w:font>
  <w:font w:name="Cambria">
    <w:panose1 w:val="02040503050406030204"/>
    <w:charset w:val="00"/>
    <w:family w:val="roman"/>
    <w:pitch w:val="variable"/>
    <w:sig w:usb0="E00002FF" w:usb1="400004FF" w:usb2="00000000" w:usb3="00000000" w:csb0="0000019F" w:csb1="00000000"/>
    <w:embedRegular r:id="rId6" w:fontKey="{8FF076EF-FACD-44C0-B70F-875527798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B99" w:rsidRPr="00973616" w:rsidRDefault="00115B99" w:rsidP="00973616">
    <w:pPr>
      <w:pStyle w:val="Footer"/>
      <w:tabs>
        <w:tab w:val="clear" w:pos="4680"/>
        <w:tab w:val="clear" w:pos="9360"/>
        <w:tab w:val="center" w:pos="2995"/>
      </w:tabs>
      <w:spacing w:before="120"/>
    </w:pPr>
    <w:r>
      <w:t>[146-</w:t>
    </w:r>
    <w:r w:rsidR="009F6083">
      <w:fldChar w:fldCharType="begin"/>
    </w:r>
    <w:r w:rsidR="009F6083">
      <w:instrText xml:space="preserve"> PAGE  \* MERGEFORMAT </w:instrText>
    </w:r>
    <w:r w:rsidR="009F6083">
      <w:fldChar w:fldCharType="separate"/>
    </w:r>
    <w:r w:rsidR="00CC3BA6">
      <w:rPr>
        <w:noProof/>
      </w:rPr>
      <w:t>1</w:t>
    </w:r>
    <w:r w:rsidR="009F60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525" w:rsidRPr="00973616" w:rsidRDefault="00115B99" w:rsidP="00973616">
    <w:pPr>
      <w:pStyle w:val="Footer"/>
      <w:tabs>
        <w:tab w:val="clear" w:pos="4680"/>
        <w:tab w:val="clear" w:pos="9360"/>
        <w:tab w:val="center" w:pos="2995"/>
      </w:tabs>
      <w:spacing w:before="120"/>
    </w:pPr>
    <w:r>
      <w:t>[146]</w:t>
    </w:r>
    <w:r>
      <w:tab/>
    </w:r>
    <w:r w:rsidR="00A014B5">
      <w:fldChar w:fldCharType="begin"/>
    </w:r>
    <w:r>
      <w:instrText xml:space="preserve"> PAGE  \* MERGEFORMAT </w:instrText>
    </w:r>
    <w:r w:rsidR="00A014B5">
      <w:fldChar w:fldCharType="separate"/>
    </w:r>
    <w:r>
      <w:rPr>
        <w:noProof/>
      </w:rPr>
      <w:t>76</w:t>
    </w:r>
    <w:r w:rsidR="00A014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9B" w:rsidRDefault="0061219B" w:rsidP="009F0C77">
      <w:r>
        <w:separator/>
      </w:r>
    </w:p>
  </w:footnote>
  <w:footnote w:type="continuationSeparator" w:id="0">
    <w:p w:rsidR="0061219B" w:rsidRDefault="00612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60CM13"/>
    <w:docVar w:name="CoverBillType" w:val="b"/>
    <w:docVar w:name="docpath" w:val="L:\Council\bills\SWB\5060CM13.DOCX"/>
    <w:docVar w:name="dvBillNumber" w:val="146"/>
    <w:docVar w:name="dvBillNumberPrefix" w:val="S. "/>
    <w:docVar w:name="dvOriginalBody" w:val="Senate"/>
    <w:docVar w:name="dvSteno" w:val="SWB"/>
    <w:docVar w:name="NameofBody" w:val="s"/>
    <w:docVar w:name="vgroup2" w:val="Council"/>
  </w:docVars>
  <w:rsids>
    <w:rsidRoot w:val="008654B5"/>
    <w:rsid w:val="00026C9A"/>
    <w:rsid w:val="000965A1"/>
    <w:rsid w:val="00097139"/>
    <w:rsid w:val="000C4CBC"/>
    <w:rsid w:val="000E1785"/>
    <w:rsid w:val="000E2114"/>
    <w:rsid w:val="000E7606"/>
    <w:rsid w:val="000F39F2"/>
    <w:rsid w:val="001023A4"/>
    <w:rsid w:val="00102CD8"/>
    <w:rsid w:val="0010776B"/>
    <w:rsid w:val="00115B99"/>
    <w:rsid w:val="00133E66"/>
    <w:rsid w:val="00134ACF"/>
    <w:rsid w:val="00144E15"/>
    <w:rsid w:val="001A4A62"/>
    <w:rsid w:val="001A583E"/>
    <w:rsid w:val="001A681E"/>
    <w:rsid w:val="001D08F2"/>
    <w:rsid w:val="002037CA"/>
    <w:rsid w:val="002047A2"/>
    <w:rsid w:val="00223229"/>
    <w:rsid w:val="002321B6"/>
    <w:rsid w:val="0023696B"/>
    <w:rsid w:val="00250967"/>
    <w:rsid w:val="002759C5"/>
    <w:rsid w:val="00277DEE"/>
    <w:rsid w:val="00280D88"/>
    <w:rsid w:val="00294ABE"/>
    <w:rsid w:val="002A3EB4"/>
    <w:rsid w:val="002F5D59"/>
    <w:rsid w:val="00325348"/>
    <w:rsid w:val="00385C04"/>
    <w:rsid w:val="00393688"/>
    <w:rsid w:val="003A1997"/>
    <w:rsid w:val="003D411E"/>
    <w:rsid w:val="003E3C1E"/>
    <w:rsid w:val="003E6148"/>
    <w:rsid w:val="00400EAA"/>
    <w:rsid w:val="0041760A"/>
    <w:rsid w:val="004809EE"/>
    <w:rsid w:val="004A323E"/>
    <w:rsid w:val="004E2887"/>
    <w:rsid w:val="00511EE9"/>
    <w:rsid w:val="005129D8"/>
    <w:rsid w:val="00521E00"/>
    <w:rsid w:val="0057610F"/>
    <w:rsid w:val="00577C6C"/>
    <w:rsid w:val="0058501B"/>
    <w:rsid w:val="00594041"/>
    <w:rsid w:val="0061219B"/>
    <w:rsid w:val="006215AA"/>
    <w:rsid w:val="006340D9"/>
    <w:rsid w:val="00643B8E"/>
    <w:rsid w:val="00665EBC"/>
    <w:rsid w:val="0069470D"/>
    <w:rsid w:val="006A476C"/>
    <w:rsid w:val="006B0CF0"/>
    <w:rsid w:val="006C6A93"/>
    <w:rsid w:val="006E02F9"/>
    <w:rsid w:val="00750B84"/>
    <w:rsid w:val="00753C04"/>
    <w:rsid w:val="00756946"/>
    <w:rsid w:val="00757F80"/>
    <w:rsid w:val="00771EEC"/>
    <w:rsid w:val="00782AEA"/>
    <w:rsid w:val="00786819"/>
    <w:rsid w:val="00797C2E"/>
    <w:rsid w:val="007A325A"/>
    <w:rsid w:val="007F1523"/>
    <w:rsid w:val="007F509E"/>
    <w:rsid w:val="007F5799"/>
    <w:rsid w:val="007F6947"/>
    <w:rsid w:val="008654B5"/>
    <w:rsid w:val="00872729"/>
    <w:rsid w:val="008F4429"/>
    <w:rsid w:val="00932670"/>
    <w:rsid w:val="009352BB"/>
    <w:rsid w:val="00973616"/>
    <w:rsid w:val="00984BDC"/>
    <w:rsid w:val="00990668"/>
    <w:rsid w:val="009B1EB0"/>
    <w:rsid w:val="009D2570"/>
    <w:rsid w:val="009D7BC2"/>
    <w:rsid w:val="009F0C77"/>
    <w:rsid w:val="009F1347"/>
    <w:rsid w:val="009F4DD1"/>
    <w:rsid w:val="009F6083"/>
    <w:rsid w:val="00A00C90"/>
    <w:rsid w:val="00A014B5"/>
    <w:rsid w:val="00A03621"/>
    <w:rsid w:val="00A64E80"/>
    <w:rsid w:val="00A741D9"/>
    <w:rsid w:val="00A77F51"/>
    <w:rsid w:val="00A90CF2"/>
    <w:rsid w:val="00A9741D"/>
    <w:rsid w:val="00AA2FF8"/>
    <w:rsid w:val="00AB05E6"/>
    <w:rsid w:val="00AC694F"/>
    <w:rsid w:val="00AD487B"/>
    <w:rsid w:val="00AD4B17"/>
    <w:rsid w:val="00B26FA6"/>
    <w:rsid w:val="00B741CB"/>
    <w:rsid w:val="00B934F3"/>
    <w:rsid w:val="00BA2321"/>
    <w:rsid w:val="00BB6347"/>
    <w:rsid w:val="00BB699D"/>
    <w:rsid w:val="00BD2134"/>
    <w:rsid w:val="00BF31FA"/>
    <w:rsid w:val="00C038D8"/>
    <w:rsid w:val="00C045DD"/>
    <w:rsid w:val="00C3136F"/>
    <w:rsid w:val="00C3483A"/>
    <w:rsid w:val="00C74E9D"/>
    <w:rsid w:val="00C82FD3"/>
    <w:rsid w:val="00CC3BA6"/>
    <w:rsid w:val="00CC6B7B"/>
    <w:rsid w:val="00CD3619"/>
    <w:rsid w:val="00CF4447"/>
    <w:rsid w:val="00D24FBA"/>
    <w:rsid w:val="00D405E7"/>
    <w:rsid w:val="00D41D56"/>
    <w:rsid w:val="00D55892"/>
    <w:rsid w:val="00D6260D"/>
    <w:rsid w:val="00D6662B"/>
    <w:rsid w:val="00D95E2F"/>
    <w:rsid w:val="00D970A9"/>
    <w:rsid w:val="00DB3AC0"/>
    <w:rsid w:val="00DC4288"/>
    <w:rsid w:val="00DE569A"/>
    <w:rsid w:val="00DE68F0"/>
    <w:rsid w:val="00DF3845"/>
    <w:rsid w:val="00DF7E17"/>
    <w:rsid w:val="00EB00A2"/>
    <w:rsid w:val="00EB1BF3"/>
    <w:rsid w:val="00EF3EEE"/>
    <w:rsid w:val="00F149A7"/>
    <w:rsid w:val="00F23225"/>
    <w:rsid w:val="00F50BAF"/>
    <w:rsid w:val="00F52C10"/>
    <w:rsid w:val="00F81FFD"/>
    <w:rsid w:val="00F85228"/>
    <w:rsid w:val="00FA47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167A76-F9D1-4BBA-8EB4-6122F860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BF31FA"/>
    <w:rPr>
      <w:szCs w:val="21"/>
    </w:rPr>
  </w:style>
  <w:style w:type="paragraph" w:styleId="PlainText">
    <w:name w:val="Plain Text"/>
    <w:basedOn w:val="Normal"/>
    <w:link w:val="PlainTextChar"/>
    <w:uiPriority w:val="99"/>
    <w:unhideWhenUsed/>
    <w:rsid w:val="00BF31FA"/>
    <w:rPr>
      <w:rFonts w:eastAsiaTheme="minorHAnsi" w:cstheme="minorBidi"/>
      <w:szCs w:val="21"/>
    </w:rPr>
  </w:style>
  <w:style w:type="character" w:customStyle="1" w:styleId="PlainTextChar1">
    <w:name w:val="Plain Text Char1"/>
    <w:basedOn w:val="DefaultParagraphFont"/>
    <w:uiPriority w:val="99"/>
    <w:semiHidden/>
    <w:rsid w:val="00BF31FA"/>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BF31FA"/>
  </w:style>
  <w:style w:type="paragraph" w:styleId="BodyText">
    <w:name w:val="Body Text"/>
    <w:basedOn w:val="Normal"/>
    <w:link w:val="BodyTextChar"/>
    <w:uiPriority w:val="99"/>
    <w:rsid w:val="00BF31FA"/>
    <w:rPr>
      <w:rFonts w:eastAsiaTheme="minorHAnsi" w:cstheme="minorBidi"/>
      <w:szCs w:val="22"/>
    </w:rPr>
  </w:style>
  <w:style w:type="character" w:customStyle="1" w:styleId="BodyTextChar1">
    <w:name w:val="Body Text Char1"/>
    <w:basedOn w:val="DefaultParagraphFont"/>
    <w:uiPriority w:val="99"/>
    <w:semiHidden/>
    <w:rsid w:val="00BF31FA"/>
    <w:rPr>
      <w:rFonts w:eastAsia="Times New Roman" w:cs="Times New Roman"/>
      <w:szCs w:val="20"/>
    </w:rPr>
  </w:style>
  <w:style w:type="character" w:customStyle="1" w:styleId="BalloonTextChar">
    <w:name w:val="Balloon Text Char"/>
    <w:basedOn w:val="DefaultParagraphFont"/>
    <w:link w:val="BalloonText"/>
    <w:uiPriority w:val="99"/>
    <w:rsid w:val="00BF31FA"/>
    <w:rPr>
      <w:rFonts w:cs="Tahoma"/>
      <w:szCs w:val="16"/>
    </w:rPr>
  </w:style>
  <w:style w:type="paragraph" w:styleId="BalloonText">
    <w:name w:val="Balloon Text"/>
    <w:next w:val="Normal"/>
    <w:link w:val="BalloonTextChar"/>
    <w:uiPriority w:val="99"/>
    <w:unhideWhenUsed/>
    <w:rsid w:val="00BF31FA"/>
    <w:pPr>
      <w:spacing w:after="0" w:line="240" w:lineRule="auto"/>
      <w:jc w:val="both"/>
    </w:pPr>
    <w:rPr>
      <w:rFonts w:cs="Tahoma"/>
      <w:szCs w:val="16"/>
    </w:rPr>
  </w:style>
  <w:style w:type="character" w:customStyle="1" w:styleId="BalloonTextChar1">
    <w:name w:val="Balloon Text Char1"/>
    <w:basedOn w:val="DefaultParagraphFont"/>
    <w:uiPriority w:val="99"/>
    <w:semiHidden/>
    <w:rsid w:val="00BF31FA"/>
    <w:rPr>
      <w:rFonts w:ascii="Tahoma" w:eastAsia="Times New Roman" w:hAnsi="Tahoma" w:cs="Tahoma"/>
      <w:sz w:val="16"/>
      <w:szCs w:val="16"/>
    </w:rPr>
  </w:style>
  <w:style w:type="character" w:styleId="Hyperlink">
    <w:name w:val="Hyperlink"/>
    <w:basedOn w:val="DefaultParagraphFont"/>
    <w:uiPriority w:val="99"/>
    <w:unhideWhenUsed/>
    <w:rsid w:val="006B0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hyperlink" Target="file:///p:\pprever\2013-14\146_2013022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46_201212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3\02-27-13.docx" TargetMode="External"/><Relationship Id="rId4" Type="http://schemas.openxmlformats.org/officeDocument/2006/relationships/webSettings" Target="webSettings.xml"/><Relationship Id="rId9" Type="http://schemas.openxmlformats.org/officeDocument/2006/relationships/hyperlink" Target="file:///h:\SJ%20Archive\2013\02-27-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4C3A-E0E0-41BE-A66B-2416FEE3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27044</Words>
  <Characters>154155</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146: Department of Community and Institutional Corrections - South Carolina Legislature Online</dc:title>
  <dc:subject/>
  <dc:creator>SandyBarden</dc:creator>
  <cp:keywords/>
  <dc:description/>
  <cp:lastModifiedBy>N Cumfer</cp:lastModifiedBy>
  <cp:revision>7</cp:revision>
  <cp:lastPrinted>2012-12-17T20:09:00Z</cp:lastPrinted>
  <dcterms:created xsi:type="dcterms:W3CDTF">2013-02-28T00:04:00Z</dcterms:created>
  <dcterms:modified xsi:type="dcterms:W3CDTF">2014-12-04T20:34:00Z</dcterms:modified>
</cp:coreProperties>
</file>