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8BA" w:rsidRDefault="000658BA" w:rsidP="000658BA">
      <w:pPr>
        <w:widowControl w:val="0"/>
        <w:jc w:val="center"/>
      </w:pPr>
      <w:r w:rsidRPr="000658BA">
        <w:rPr>
          <w:b/>
        </w:rPr>
        <w:t>South Carolina General Assembly</w:t>
      </w:r>
    </w:p>
    <w:p w:rsidR="000658BA" w:rsidRDefault="000658BA" w:rsidP="000658BA">
      <w:pPr>
        <w:widowControl w:val="0"/>
        <w:jc w:val="center"/>
      </w:pPr>
      <w:r>
        <w:t>120th Session, 2013-2014</w:t>
      </w:r>
    </w:p>
    <w:p w:rsidR="000658BA" w:rsidRDefault="000658BA" w:rsidP="000658BA">
      <w:pPr>
        <w:widowControl w:val="0"/>
        <w:jc w:val="left"/>
      </w:pPr>
    </w:p>
    <w:p w:rsidR="000658BA" w:rsidRDefault="000658BA" w:rsidP="000658BA">
      <w:pPr>
        <w:widowControl w:val="0"/>
        <w:jc w:val="left"/>
        <w:rPr>
          <w:b/>
        </w:rPr>
      </w:pPr>
      <w:r w:rsidRPr="000658BA">
        <w:rPr>
          <w:b/>
        </w:rPr>
        <w:t>H. 3013</w:t>
      </w:r>
    </w:p>
    <w:p w:rsidR="000658BA" w:rsidRDefault="000658BA" w:rsidP="000658BA">
      <w:pPr>
        <w:widowControl w:val="0"/>
        <w:jc w:val="left"/>
        <w:rPr>
          <w:b/>
        </w:rPr>
      </w:pPr>
    </w:p>
    <w:p w:rsidR="000658BA" w:rsidRDefault="000658BA" w:rsidP="000658BA">
      <w:pPr>
        <w:widowControl w:val="0"/>
        <w:jc w:val="left"/>
      </w:pPr>
      <w:r w:rsidRPr="000658BA">
        <w:rPr>
          <w:b/>
        </w:rPr>
        <w:t>STATUS INFORMATION</w:t>
      </w:r>
    </w:p>
    <w:p w:rsidR="000658BA" w:rsidRDefault="000658BA" w:rsidP="000658BA">
      <w:pPr>
        <w:widowControl w:val="0"/>
        <w:jc w:val="left"/>
      </w:pPr>
    </w:p>
    <w:p w:rsidR="000658BA" w:rsidRDefault="000658BA" w:rsidP="000658BA">
      <w:pPr>
        <w:widowControl w:val="0"/>
        <w:jc w:val="left"/>
      </w:pPr>
      <w:r>
        <w:t>General Bill</w:t>
      </w:r>
    </w:p>
    <w:p w:rsidR="000658BA" w:rsidRDefault="00876114" w:rsidP="000658BA">
      <w:pPr>
        <w:widowControl w:val="0"/>
        <w:jc w:val="left"/>
      </w:pPr>
      <w:r>
        <w:t>Sponsors: Reps. Clyburn, M.S. McLeod, Jefferson, Williams, Hosey and Gilliard</w:t>
      </w:r>
    </w:p>
    <w:p w:rsidR="000658BA" w:rsidRDefault="000658BA" w:rsidP="000658BA">
      <w:pPr>
        <w:widowControl w:val="0"/>
        <w:jc w:val="left"/>
      </w:pPr>
      <w:r>
        <w:t>Document Path: l:\council\bills\ggs\22472zw13.docx</w:t>
      </w:r>
    </w:p>
    <w:p w:rsidR="000658BA" w:rsidRDefault="000658BA" w:rsidP="000658BA">
      <w:pPr>
        <w:widowControl w:val="0"/>
        <w:jc w:val="left"/>
      </w:pPr>
    </w:p>
    <w:p w:rsidR="000D6755" w:rsidRDefault="000D6755" w:rsidP="000658BA">
      <w:pPr>
        <w:widowControl w:val="0"/>
        <w:jc w:val="left"/>
      </w:pPr>
      <w:r>
        <w:t>Introduced in the House on January 8, 2013</w:t>
      </w:r>
    </w:p>
    <w:p w:rsidR="000D6755" w:rsidRDefault="000D6755" w:rsidP="000658BA">
      <w:pPr>
        <w:widowControl w:val="0"/>
        <w:jc w:val="left"/>
      </w:pPr>
      <w:r>
        <w:t>Introduced in the Senate on May 21, 2013</w:t>
      </w:r>
    </w:p>
    <w:p w:rsidR="000D6755" w:rsidRPr="000D6755" w:rsidRDefault="000D6755" w:rsidP="000658BA">
      <w:pPr>
        <w:widowControl w:val="0"/>
        <w:jc w:val="left"/>
      </w:pPr>
      <w:r>
        <w:t xml:space="preserve">Currently residing in the Senate Committee on </w:t>
      </w:r>
      <w:r w:rsidRPr="000D6755">
        <w:rPr>
          <w:b/>
        </w:rPr>
        <w:t>Transportation</w:t>
      </w:r>
    </w:p>
    <w:p w:rsidR="000D6755" w:rsidRDefault="000D6755" w:rsidP="000658BA">
      <w:pPr>
        <w:widowControl w:val="0"/>
        <w:jc w:val="left"/>
      </w:pPr>
    </w:p>
    <w:p w:rsidR="000658BA" w:rsidRDefault="000658BA" w:rsidP="000658BA">
      <w:pPr>
        <w:widowControl w:val="0"/>
        <w:jc w:val="left"/>
      </w:pPr>
      <w:r>
        <w:t xml:space="preserve">Summary: </w:t>
      </w:r>
      <w:r w:rsidR="00BF46A6">
        <w:t>Regional transportation authorities</w:t>
      </w:r>
    </w:p>
    <w:p w:rsidR="000658BA" w:rsidRDefault="000658BA" w:rsidP="000658BA">
      <w:pPr>
        <w:widowControl w:val="0"/>
        <w:jc w:val="left"/>
      </w:pPr>
    </w:p>
    <w:p w:rsidR="000658BA" w:rsidRDefault="000658BA" w:rsidP="000658BA">
      <w:pPr>
        <w:widowControl w:val="0"/>
        <w:jc w:val="left"/>
      </w:pPr>
    </w:p>
    <w:p w:rsidR="000658BA" w:rsidRDefault="000658BA" w:rsidP="00065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8BA">
        <w:rPr>
          <w:b/>
        </w:rPr>
        <w:t>HISTORY OF LEGISLATIVE ACTIONS</w:t>
      </w:r>
    </w:p>
    <w:p w:rsidR="000658BA" w:rsidRDefault="000658BA" w:rsidP="00065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58BA" w:rsidRPr="000658BA" w:rsidRDefault="000658BA" w:rsidP="00065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8BA">
        <w:rPr>
          <w:u w:val="single"/>
        </w:rPr>
        <w:tab/>
        <w:t>Date</w:t>
      </w:r>
      <w:r w:rsidRPr="000658BA">
        <w:rPr>
          <w:u w:val="single"/>
        </w:rPr>
        <w:tab/>
        <w:t>Body</w:t>
      </w:r>
      <w:r w:rsidRPr="000658BA">
        <w:rPr>
          <w:u w:val="single"/>
        </w:rPr>
        <w:tab/>
        <w:t>Action Description with journal page number</w:t>
      </w:r>
      <w:r w:rsidRPr="000658BA">
        <w:rPr>
          <w:u w:val="single"/>
        </w:rPr>
        <w:tab/>
      </w:r>
      <w:bookmarkStart w:id="0" w:name="_GoBack"/>
      <w:bookmarkEnd w:id="0"/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BA0DF5">
        <w:t>Prefiled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BA0DF5">
        <w:t xml:space="preserve">Referred to Committee on </w:t>
      </w:r>
      <w:r w:rsidRPr="00BA0DF5">
        <w:rPr>
          <w:b/>
        </w:rPr>
        <w:t>Education and Public Works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A0DF5">
        <w:t>Introduced and read first time (</w:t>
      </w:r>
      <w:hyperlink r:id="rId7" w:history="1">
        <w:r w:rsidRPr="00BA0DF5">
          <w:rPr>
            <w:rStyle w:val="Hyperlink"/>
          </w:rPr>
          <w:t>House Journal</w:t>
        </w:r>
        <w:r w:rsidRPr="00BA0DF5">
          <w:rPr>
            <w:rStyle w:val="Hyperlink"/>
          </w:rPr>
          <w:noBreakHyphen/>
          <w:t>page 44</w:t>
        </w:r>
      </w:hyperlink>
      <w:r w:rsidRPr="00BA0DF5">
        <w:t>)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A0DF5">
        <w:t>Referred to Co</w:t>
      </w:r>
      <w:r>
        <w:t xml:space="preserve">mmittee on </w:t>
      </w:r>
      <w:r w:rsidRPr="00BA0DF5">
        <w:rPr>
          <w:b/>
        </w:rPr>
        <w:t>Education and Public Works</w:t>
      </w:r>
      <w:r w:rsidRPr="00BA0DF5">
        <w:t xml:space="preserve"> (</w:t>
      </w:r>
      <w:hyperlink r:id="rId8" w:history="1">
        <w:r w:rsidRPr="00BA0DF5">
          <w:rPr>
            <w:rStyle w:val="Hyperlink"/>
          </w:rPr>
          <w:t>House Journal</w:t>
        </w:r>
        <w:r w:rsidRPr="00BA0DF5">
          <w:rPr>
            <w:rStyle w:val="Hyperlink"/>
          </w:rPr>
          <w:noBreakHyphen/>
          <w:t>page 44</w:t>
        </w:r>
      </w:hyperlink>
      <w:r w:rsidRPr="00BA0DF5">
        <w:t>)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BA0DF5">
        <w:t>Member(s) request name added as sponsor: M.S.McLeod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5/1/2013</w:t>
      </w:r>
      <w:r>
        <w:tab/>
        <w:t>House</w:t>
      </w:r>
      <w:r>
        <w:tab/>
      </w:r>
      <w:r w:rsidRPr="00BA0DF5">
        <w:t>Recalled from Co</w:t>
      </w:r>
      <w:r>
        <w:t xml:space="preserve">mmittee on </w:t>
      </w:r>
      <w:r w:rsidRPr="00BA0DF5">
        <w:rPr>
          <w:b/>
        </w:rPr>
        <w:t>Education and Public Works</w:t>
      </w:r>
      <w:r w:rsidRPr="00BA0DF5">
        <w:t xml:space="preserve"> (</w:t>
      </w:r>
      <w:hyperlink r:id="rId9" w:history="1">
        <w:r w:rsidRPr="00BA0DF5">
          <w:rPr>
            <w:rStyle w:val="Hyperlink"/>
          </w:rPr>
          <w:t>House Journal</w:t>
        </w:r>
        <w:r w:rsidRPr="00BA0DF5">
          <w:rPr>
            <w:rStyle w:val="Hyperlink"/>
          </w:rPr>
          <w:noBreakHyphen/>
          <w:t>page 143</w:t>
        </w:r>
      </w:hyperlink>
      <w:r w:rsidRPr="00BA0DF5">
        <w:t>)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BA0DF5">
        <w:t>Member(s)</w:t>
      </w:r>
      <w:r>
        <w:t xml:space="preserve"> request name added as sponsor: </w:t>
      </w:r>
      <w:r w:rsidRPr="00BA0DF5">
        <w:t>Jefferson, Williams, Hosey, Gilliard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BA0DF5">
        <w:t>Requests for deba</w:t>
      </w:r>
      <w:r>
        <w:t>te</w:t>
      </w:r>
      <w:r>
        <w:noBreakHyphen/>
        <w:t xml:space="preserve">Rep(s). Putnam, Bedingfield, </w:t>
      </w:r>
      <w:r w:rsidRPr="00BA0DF5">
        <w:t>Loftis, Stringer,</w:t>
      </w:r>
      <w:r>
        <w:t xml:space="preserve"> Forrester, Erickson, Gambrell, </w:t>
      </w:r>
      <w:r w:rsidRPr="00BA0DF5">
        <w:t>Gagnon, Thayer, Sandifer (</w:t>
      </w:r>
      <w:hyperlink r:id="rId10" w:history="1">
        <w:r w:rsidRPr="00BA0DF5">
          <w:rPr>
            <w:rStyle w:val="Hyperlink"/>
          </w:rPr>
          <w:t>House Journal</w:t>
        </w:r>
        <w:r w:rsidRPr="00BA0DF5">
          <w:rPr>
            <w:rStyle w:val="Hyperlink"/>
          </w:rPr>
          <w:noBreakHyphen/>
          <w:t>page 35</w:t>
        </w:r>
      </w:hyperlink>
      <w:r w:rsidRPr="00BA0DF5">
        <w:t>)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BA0DF5">
        <w:t>Read second time (</w:t>
      </w:r>
      <w:hyperlink r:id="rId11" w:history="1">
        <w:r w:rsidRPr="00BA0DF5">
          <w:rPr>
            <w:rStyle w:val="Hyperlink"/>
          </w:rPr>
          <w:t>House Journal</w:t>
        </w:r>
        <w:r w:rsidRPr="00BA0DF5">
          <w:rPr>
            <w:rStyle w:val="Hyperlink"/>
          </w:rPr>
          <w:noBreakHyphen/>
          <w:t>page 171</w:t>
        </w:r>
      </w:hyperlink>
      <w:r w:rsidRPr="00BA0DF5">
        <w:t>)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BA0DF5">
        <w:t>Roll call Yeas</w:t>
      </w:r>
      <w:r>
        <w:noBreakHyphen/>
      </w:r>
      <w:r w:rsidRPr="00BA0DF5">
        <w:t>91  Nays</w:t>
      </w:r>
      <w:r>
        <w:noBreakHyphen/>
      </w:r>
      <w:r w:rsidRPr="00BA0DF5">
        <w:t>23 (</w:t>
      </w:r>
      <w:hyperlink r:id="rId12" w:history="1">
        <w:r w:rsidRPr="00BA0DF5">
          <w:rPr>
            <w:rStyle w:val="Hyperlink"/>
          </w:rPr>
          <w:t>House Journal</w:t>
        </w:r>
        <w:r w:rsidRPr="00BA0DF5">
          <w:rPr>
            <w:rStyle w:val="Hyperlink"/>
          </w:rPr>
          <w:noBreakHyphen/>
          <w:t>page 171</w:t>
        </w:r>
      </w:hyperlink>
      <w:r w:rsidRPr="00BA0DF5">
        <w:t>)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House</w:t>
      </w:r>
      <w:r>
        <w:tab/>
      </w:r>
      <w:r w:rsidRPr="00BA0DF5">
        <w:t>Rea</w:t>
      </w:r>
      <w:r>
        <w:t xml:space="preserve">d third time and sent to Senate </w:t>
      </w:r>
      <w:r w:rsidRPr="00BA0DF5">
        <w:t>(</w:t>
      </w:r>
      <w:hyperlink r:id="rId13" w:history="1">
        <w:r w:rsidRPr="00BA0DF5">
          <w:rPr>
            <w:rStyle w:val="Hyperlink"/>
          </w:rPr>
          <w:t>House Journal</w:t>
        </w:r>
        <w:r w:rsidRPr="00BA0DF5">
          <w:rPr>
            <w:rStyle w:val="Hyperlink"/>
          </w:rPr>
          <w:noBreakHyphen/>
          <w:t>page 38</w:t>
        </w:r>
      </w:hyperlink>
      <w:r w:rsidRPr="00BA0DF5">
        <w:t>)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Senate</w:t>
      </w:r>
      <w:r>
        <w:tab/>
      </w:r>
      <w:r w:rsidRPr="00BA0DF5">
        <w:t>Introduced and read first time (</w:t>
      </w:r>
      <w:hyperlink r:id="rId14" w:history="1">
        <w:r w:rsidRPr="00BA0DF5">
          <w:rPr>
            <w:rStyle w:val="Hyperlink"/>
          </w:rPr>
          <w:t>Senate Journal</w:t>
        </w:r>
        <w:r w:rsidRPr="00BA0DF5">
          <w:rPr>
            <w:rStyle w:val="Hyperlink"/>
          </w:rPr>
          <w:noBreakHyphen/>
          <w:t>page 5</w:t>
        </w:r>
      </w:hyperlink>
      <w:r w:rsidRPr="00BA0DF5">
        <w:t>)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Senate</w:t>
      </w:r>
      <w:r>
        <w:tab/>
      </w:r>
      <w:r w:rsidRPr="00BA0DF5">
        <w:t>Referred</w:t>
      </w:r>
      <w:r>
        <w:t xml:space="preserve"> to Committee on </w:t>
      </w:r>
      <w:r w:rsidRPr="00BA0DF5">
        <w:rPr>
          <w:b/>
        </w:rPr>
        <w:t>Transportation</w:t>
      </w:r>
      <w:r>
        <w:t xml:space="preserve"> </w:t>
      </w:r>
      <w:r w:rsidRPr="00BA0DF5">
        <w:t>(</w:t>
      </w:r>
      <w:hyperlink r:id="rId15" w:history="1">
        <w:r w:rsidRPr="00BA0DF5">
          <w:rPr>
            <w:rStyle w:val="Hyperlink"/>
          </w:rPr>
          <w:t>Senate Journal</w:t>
        </w:r>
        <w:r w:rsidRPr="00BA0DF5">
          <w:rPr>
            <w:rStyle w:val="Hyperlink"/>
          </w:rPr>
          <w:noBreakHyphen/>
          <w:t>page 5</w:t>
        </w:r>
      </w:hyperlink>
      <w:r w:rsidRPr="00BA0DF5">
        <w:t>)</w:t>
      </w:r>
    </w:p>
    <w:p w:rsidR="004E2749" w:rsidRDefault="004E2749" w:rsidP="004E2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8BA" w:rsidRPr="000658BA" w:rsidRDefault="000658BA" w:rsidP="000658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8BA" w:rsidRDefault="000658BA" w:rsidP="000658BA">
      <w:pPr>
        <w:widowControl w:val="0"/>
        <w:jc w:val="left"/>
      </w:pPr>
      <w:r w:rsidRPr="000658BA">
        <w:rPr>
          <w:b/>
        </w:rPr>
        <w:t>VERSIONS OF THIS BILL</w:t>
      </w:r>
    </w:p>
    <w:p w:rsidR="000658BA" w:rsidRDefault="000658BA" w:rsidP="000658BA">
      <w:pPr>
        <w:widowControl w:val="0"/>
        <w:jc w:val="left"/>
      </w:pPr>
    </w:p>
    <w:p w:rsidR="000658BA" w:rsidRDefault="0046467F" w:rsidP="000658BA">
      <w:pPr>
        <w:widowControl w:val="0"/>
        <w:jc w:val="left"/>
      </w:pPr>
      <w:hyperlink r:id="rId16" w:history="1">
        <w:r w:rsidR="000658BA">
          <w:rPr>
            <w:rStyle w:val="Hyperlink"/>
          </w:rPr>
          <w:t>12/11/2012</w:t>
        </w:r>
      </w:hyperlink>
    </w:p>
    <w:p w:rsidR="00426DE5" w:rsidRDefault="0046467F" w:rsidP="000658BA">
      <w:hyperlink r:id="rId17" w:history="1">
        <w:r w:rsidR="00426DE5" w:rsidRPr="00426DE5">
          <w:rPr>
            <w:rStyle w:val="Hyperlink"/>
          </w:rPr>
          <w:t>5/1/2013</w:t>
        </w:r>
      </w:hyperlink>
    </w:p>
    <w:p w:rsidR="000658BA" w:rsidRDefault="000658BA" w:rsidP="000658BA"/>
    <w:p w:rsidR="000658BA" w:rsidRDefault="000658BA" w:rsidP="000658BA">
      <w:pPr>
        <w:sectPr w:rsidR="000658BA" w:rsidSect="000658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6DE5" w:rsidRDefault="00426DE5" w:rsidP="001D7F4F">
      <w:pPr>
        <w:pStyle w:val="BillDots"/>
      </w:pPr>
      <w:r>
        <w:lastRenderedPageBreak/>
        <w:t>RECALLED</w:t>
      </w:r>
    </w:p>
    <w:p w:rsidR="00426DE5" w:rsidRDefault="00426DE5" w:rsidP="001D7F4F">
      <w:pPr>
        <w:pStyle w:val="BillDots"/>
      </w:pPr>
      <w:r>
        <w:t>May 1, 2013</w:t>
      </w:r>
    </w:p>
    <w:p w:rsidR="00426DE5" w:rsidRDefault="00426DE5" w:rsidP="001D7F4F">
      <w:pPr>
        <w:pStyle w:val="BillDots"/>
      </w:pPr>
    </w:p>
    <w:p w:rsidR="00426DE5" w:rsidRPr="00776C81" w:rsidRDefault="00426DE5" w:rsidP="00776C8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3013</w:t>
      </w:r>
    </w:p>
    <w:p w:rsidR="00426DE5" w:rsidRDefault="00426DE5" w:rsidP="001D7F4F">
      <w:pPr>
        <w:pStyle w:val="BillDots"/>
      </w:pPr>
    </w:p>
    <w:p w:rsidR="00426DE5" w:rsidRDefault="00426DE5" w:rsidP="00776C81">
      <w:pPr>
        <w:pStyle w:val="BillDots"/>
        <w:jc w:val="center"/>
      </w:pPr>
      <w:r>
        <w:t>Introduced by Reps. Clyburn and M.S. McLeod</w:t>
      </w:r>
    </w:p>
    <w:p w:rsidR="00426DE5" w:rsidRDefault="00426DE5" w:rsidP="001D7F4F">
      <w:pPr>
        <w:pStyle w:val="BillDots"/>
      </w:pPr>
    </w:p>
    <w:p w:rsidR="00426DE5" w:rsidRDefault="00426DE5" w:rsidP="001D7F4F">
      <w:pPr>
        <w:pStyle w:val="BillDots"/>
      </w:pPr>
      <w:r>
        <w:t>S. Printed 5/1/13--H.</w:t>
      </w:r>
    </w:p>
    <w:p w:rsidR="00426DE5" w:rsidRDefault="00426DE5" w:rsidP="001D7F4F">
      <w:pPr>
        <w:pStyle w:val="BillDots"/>
      </w:pPr>
      <w:r>
        <w:t>Read the first time January 8, 2013.</w:t>
      </w:r>
    </w:p>
    <w:p w:rsidR="00426DE5" w:rsidRPr="00776C81" w:rsidRDefault="00426DE5" w:rsidP="00776C81">
      <w:pPr>
        <w:pStyle w:val="BillDots"/>
        <w:jc w:val="center"/>
      </w:pPr>
      <w:r>
        <w:rPr>
          <w:u w:val="single"/>
        </w:rPr>
        <w:t>            </w:t>
      </w:r>
    </w:p>
    <w:p w:rsidR="00426DE5" w:rsidRDefault="00426DE5" w:rsidP="001D7F4F">
      <w:pPr>
        <w:pStyle w:val="BillDots"/>
      </w:pPr>
    </w:p>
    <w:p w:rsidR="00426DE5" w:rsidRDefault="00426DE5" w:rsidP="001D7F4F">
      <w:pPr>
        <w:pStyle w:val="BillDots"/>
        <w:sectPr w:rsidR="00426DE5" w:rsidSect="00776C81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6DE5" w:rsidRDefault="00426DE5" w:rsidP="001D7F4F">
      <w:pPr>
        <w:pStyle w:val="BillDots"/>
      </w:pPr>
    </w:p>
    <w:p w:rsidR="00426DE5" w:rsidRDefault="00426DE5" w:rsidP="003D01E8">
      <w:pPr>
        <w:pStyle w:val="Numbersforbills"/>
      </w:pPr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DE5" w:rsidRPr="00325348" w:rsidRDefault="00426DE5" w:rsidP="00751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58</w:t>
      </w:r>
      <w:r>
        <w:rPr>
          <w:color w:val="000000" w:themeColor="text1"/>
        </w:rPr>
        <w:noBreakHyphen/>
        <w:t>25</w:t>
      </w:r>
      <w:r>
        <w:rPr>
          <w:color w:val="000000" w:themeColor="text1"/>
        </w:rPr>
        <w:noBreakHyphen/>
        <w:t>110 SO AS TO REQUIRE REGIONAL TRANSPORTATION AUTHORITIES TO DEVELOP AND IMPLEMENT PROGRAMS WITHIN THEIR SERVICE AREAS THAT MAKE PUBLIC TRANSPORTATION AVAILABLE AT NO CHARGE FOR CERTAIN QUALIFYING VETERANS.</w:t>
      </w:r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6DE5" w:rsidRDefault="00426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1.</w:t>
      </w:r>
      <w:r>
        <w:rPr>
          <w:color w:val="000000" w:themeColor="text1"/>
        </w:rPr>
        <w:tab/>
        <w:t>Chapter 25, Title 58 of the 1976 Code is amended by adding:</w:t>
      </w: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58</w:t>
      </w:r>
      <w:r>
        <w:rPr>
          <w:color w:val="000000" w:themeColor="text1"/>
        </w:rPr>
        <w:noBreakHyphen/>
        <w:t>25</w:t>
      </w:r>
      <w:r>
        <w:rPr>
          <w:color w:val="000000" w:themeColor="text1"/>
        </w:rPr>
        <w:noBreakHyphen/>
        <w:t>110.</w:t>
      </w:r>
      <w:r>
        <w:rPr>
          <w:color w:val="000000" w:themeColor="text1"/>
        </w:rPr>
        <w:tab/>
        <w:t xml:space="preserve">Notwithstanding another provision of law, within ninety days of the effective date of this act, each regional transportation authority created pursuant to this chapter must develop and implement a program within its service area that makes public transportation available at no charge to a veteran who can provide proof that he is a legal resident of this State and: </w:t>
      </w: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is a member or former member of the armed forces who was a prisoner of war (POW) in World War II, the Korean Conflict, or the Vietnam Conflict;</w:t>
      </w: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is a recipient of the Purple Heart;</w:t>
      </w: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qualifies for the special license plate for wartime disabled veterans issued pursuant to Section 56</w:t>
      </w:r>
      <w:r>
        <w:rPr>
          <w:color w:val="000000" w:themeColor="text1"/>
        </w:rPr>
        <w:noBreakHyphen/>
        <w:t>3</w:t>
      </w:r>
      <w:r>
        <w:rPr>
          <w:color w:val="000000" w:themeColor="text1"/>
        </w:rPr>
        <w:noBreakHyphen/>
        <w:t>1110;</w:t>
      </w: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has a qualifying service</w:t>
      </w:r>
      <w:r>
        <w:rPr>
          <w:color w:val="000000" w:themeColor="text1"/>
        </w:rPr>
        <w:noBreakHyphen/>
        <w:t>connected disability and is receiving United States Department of Veterans</w:t>
      </w:r>
      <w:r w:rsidRPr="00A70B43">
        <w:rPr>
          <w:color w:val="000000" w:themeColor="text1"/>
        </w:rPr>
        <w:t>’</w:t>
      </w:r>
      <w:r>
        <w:rPr>
          <w:color w:val="000000" w:themeColor="text1"/>
        </w:rPr>
        <w:t xml:space="preserve"> Affairs (USDVA) disability compensation of ten percent or greater; or </w:t>
      </w: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has a qualifying service</w:t>
      </w:r>
      <w:r>
        <w:rPr>
          <w:color w:val="000000" w:themeColor="text1"/>
        </w:rPr>
        <w:noBreakHyphen/>
        <w:t xml:space="preserve">connected disability and is receiving military disability retirement pay in lieu of USDVA compensation at a rate of ten percent or greater.” </w:t>
      </w: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 xml:space="preserve">2. This act takes effect upon approval by the Governor. </w:t>
      </w:r>
    </w:p>
    <w:p w:rsidR="00426DE5" w:rsidRDefault="00426DE5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51CDE" w:rsidRDefault="00751CDE" w:rsidP="00426DE5">
      <w:pPr>
        <w:pStyle w:val="BillDots"/>
      </w:pPr>
    </w:p>
    <w:sectPr w:rsidR="00751CDE" w:rsidSect="00776C81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C43" w:rsidRDefault="00311C43" w:rsidP="009F0C77">
      <w:r>
        <w:separator/>
      </w:r>
    </w:p>
  </w:endnote>
  <w:endnote w:type="continuationSeparator" w:id="0">
    <w:p w:rsidR="00311C43" w:rsidRDefault="00311C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4ED6D-7B90-4C70-AA68-9B9D6D50A984}"/>
    <w:embedBold r:id="rId2" w:fontKey="{716C16AC-B864-42AB-84EE-E907012128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0A8021-587A-4131-995B-710B23A76C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4C99221-B2AE-4ED9-B0FB-1B2A7C01F1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B296E2-EED3-4C57-8047-7D70BA1C6F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DE5" w:rsidRPr="00751CDE" w:rsidRDefault="00426DE5" w:rsidP="00751C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[3013-</w:t>
    </w:r>
    <w:r w:rsidR="00E21D58">
      <w:fldChar w:fldCharType="begin"/>
    </w:r>
    <w:r w:rsidR="00E21D58">
      <w:instrText xml:space="preserve"> PAGE  \* MERGEFORMAT </w:instrText>
    </w:r>
    <w:r w:rsidR="00E21D58">
      <w:fldChar w:fldCharType="separate"/>
    </w:r>
    <w:r w:rsidR="0046467F">
      <w:rPr>
        <w:noProof/>
      </w:rPr>
      <w:t>1</w:t>
    </w:r>
    <w:r w:rsidR="00E21D5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C81" w:rsidRPr="00751CDE" w:rsidRDefault="00426DE5" w:rsidP="00751C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[3013]</w:t>
    </w:r>
    <w:r>
      <w:tab/>
    </w:r>
    <w:r w:rsidR="00E94A25">
      <w:fldChar w:fldCharType="begin"/>
    </w:r>
    <w:r>
      <w:instrText xml:space="preserve"> PAGE  \* MERGEFORMAT </w:instrText>
    </w:r>
    <w:r w:rsidR="00E94A25">
      <w:fldChar w:fldCharType="separate"/>
    </w:r>
    <w:r>
      <w:rPr>
        <w:noProof/>
      </w:rPr>
      <w:t>2</w:t>
    </w:r>
    <w:r w:rsidR="00E94A2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C43" w:rsidRDefault="00311C43" w:rsidP="009F0C77">
      <w:r>
        <w:separator/>
      </w:r>
    </w:p>
  </w:footnote>
  <w:footnote w:type="continuationSeparator" w:id="0">
    <w:p w:rsidR="00311C43" w:rsidRDefault="00311C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72ZW13"/>
    <w:docVar w:name="CoverBillType" w:val="b"/>
    <w:docVar w:name="docpath" w:val="L:\Council\bills\GGS\22472ZW13.DOCX"/>
    <w:docVar w:name="dvBillNumber" w:val="301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A4872"/>
    <w:rsid w:val="00011869"/>
    <w:rsid w:val="00036952"/>
    <w:rsid w:val="000658BA"/>
    <w:rsid w:val="000B382C"/>
    <w:rsid w:val="000D6755"/>
    <w:rsid w:val="000E1785"/>
    <w:rsid w:val="000E402A"/>
    <w:rsid w:val="000F40FA"/>
    <w:rsid w:val="0010776B"/>
    <w:rsid w:val="00133E66"/>
    <w:rsid w:val="001435A3"/>
    <w:rsid w:val="00154C5D"/>
    <w:rsid w:val="00171DAD"/>
    <w:rsid w:val="0017559D"/>
    <w:rsid w:val="00190CB2"/>
    <w:rsid w:val="001A1519"/>
    <w:rsid w:val="001A3595"/>
    <w:rsid w:val="001D08F2"/>
    <w:rsid w:val="001D525B"/>
    <w:rsid w:val="001D692A"/>
    <w:rsid w:val="001D7F4F"/>
    <w:rsid w:val="002321B6"/>
    <w:rsid w:val="00250967"/>
    <w:rsid w:val="002543C8"/>
    <w:rsid w:val="00283B2E"/>
    <w:rsid w:val="00284AAE"/>
    <w:rsid w:val="002A4872"/>
    <w:rsid w:val="002E5912"/>
    <w:rsid w:val="002F594F"/>
    <w:rsid w:val="00301B21"/>
    <w:rsid w:val="00311C43"/>
    <w:rsid w:val="00316200"/>
    <w:rsid w:val="00325348"/>
    <w:rsid w:val="0032732C"/>
    <w:rsid w:val="00336AD0"/>
    <w:rsid w:val="0034428D"/>
    <w:rsid w:val="0037079A"/>
    <w:rsid w:val="00376956"/>
    <w:rsid w:val="003D01E8"/>
    <w:rsid w:val="003E5288"/>
    <w:rsid w:val="003F6D79"/>
    <w:rsid w:val="0041760A"/>
    <w:rsid w:val="00417C01"/>
    <w:rsid w:val="00426DE5"/>
    <w:rsid w:val="0046467F"/>
    <w:rsid w:val="00476AD8"/>
    <w:rsid w:val="004809EE"/>
    <w:rsid w:val="004E2749"/>
    <w:rsid w:val="004E7D54"/>
    <w:rsid w:val="005273C6"/>
    <w:rsid w:val="00530A69"/>
    <w:rsid w:val="00535574"/>
    <w:rsid w:val="00545593"/>
    <w:rsid w:val="00577C6C"/>
    <w:rsid w:val="005B19A6"/>
    <w:rsid w:val="005C2FE2"/>
    <w:rsid w:val="005D20D2"/>
    <w:rsid w:val="005E2BC9"/>
    <w:rsid w:val="005F224D"/>
    <w:rsid w:val="00605102"/>
    <w:rsid w:val="006215AA"/>
    <w:rsid w:val="006913C9"/>
    <w:rsid w:val="0069470D"/>
    <w:rsid w:val="00727644"/>
    <w:rsid w:val="00734F00"/>
    <w:rsid w:val="00751CDE"/>
    <w:rsid w:val="00757A59"/>
    <w:rsid w:val="007A70AE"/>
    <w:rsid w:val="008362E8"/>
    <w:rsid w:val="008370EA"/>
    <w:rsid w:val="00876114"/>
    <w:rsid w:val="008A1768"/>
    <w:rsid w:val="008B1579"/>
    <w:rsid w:val="008E1B2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8C8"/>
    <w:rsid w:val="00B412D4"/>
    <w:rsid w:val="00B77477"/>
    <w:rsid w:val="00BE3C22"/>
    <w:rsid w:val="00BF46A6"/>
    <w:rsid w:val="00C03016"/>
    <w:rsid w:val="00C0345E"/>
    <w:rsid w:val="00C1259C"/>
    <w:rsid w:val="00C24EA8"/>
    <w:rsid w:val="00C3483A"/>
    <w:rsid w:val="00C41A85"/>
    <w:rsid w:val="00C71C0A"/>
    <w:rsid w:val="00C74E9D"/>
    <w:rsid w:val="00C771B6"/>
    <w:rsid w:val="00C82FD3"/>
    <w:rsid w:val="00C84E0B"/>
    <w:rsid w:val="00C92819"/>
    <w:rsid w:val="00CC6B7B"/>
    <w:rsid w:val="00CD2089"/>
    <w:rsid w:val="00D73A67"/>
    <w:rsid w:val="00D970A9"/>
    <w:rsid w:val="00DE20C5"/>
    <w:rsid w:val="00DF3845"/>
    <w:rsid w:val="00E21D58"/>
    <w:rsid w:val="00E41911"/>
    <w:rsid w:val="00E702D3"/>
    <w:rsid w:val="00E92EEF"/>
    <w:rsid w:val="00E94A25"/>
    <w:rsid w:val="00F24442"/>
    <w:rsid w:val="00F3361B"/>
    <w:rsid w:val="00F50AE3"/>
    <w:rsid w:val="00F52CC2"/>
    <w:rsid w:val="00F67CF1"/>
    <w:rsid w:val="00F70B58"/>
    <w:rsid w:val="00F840F0"/>
    <w:rsid w:val="00FB0D0D"/>
    <w:rsid w:val="00FB43B4"/>
    <w:rsid w:val="00FC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963E0DB-8F0A-461D-881C-597105F1D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4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47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58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13" Type="http://schemas.openxmlformats.org/officeDocument/2006/relationships/hyperlink" Target="file:///h:\HJ%20Archive\2013\05-16-13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hyperlink" Target="file:///h:\HJ%20Archive\2013\05-15-13.docx" TargetMode="External"/><Relationship Id="rId17" Type="http://schemas.openxmlformats.org/officeDocument/2006/relationships/hyperlink" Target="file:///p:\pprever\2013-14\3013_20130501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3013_20121211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5-15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3\05-21-13.docx" TargetMode="External"/><Relationship Id="rId10" Type="http://schemas.openxmlformats.org/officeDocument/2006/relationships/hyperlink" Target="file:///h:\HJ%20Archive\2013\05-02-13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5-01-13.docx" TargetMode="External"/><Relationship Id="rId14" Type="http://schemas.openxmlformats.org/officeDocument/2006/relationships/hyperlink" Target="file:///h:\SJ%20Archive\2013\05-21-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B18F2-38B1-430D-9D49-B0F449C99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597</Words>
  <Characters>3405</Characters>
  <Application>Microsoft Office Word</Application>
  <DocSecurity>0</DocSecurity>
  <Lines>28</Lines>
  <Paragraphs>7</Paragraphs>
  <ScaleCrop>false</ScaleCrop>
  <Company>LPITS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3013: Regional transportation authorities - South Carolina Legislature Online</dc:title>
  <dc:creator>GloriaShackelford</dc:creator>
  <cp:lastModifiedBy>N Cumfer</cp:lastModifiedBy>
  <cp:revision>16</cp:revision>
  <cp:lastPrinted>2012-12-07T17:30:00Z</cp:lastPrinted>
  <dcterms:created xsi:type="dcterms:W3CDTF">2013-05-01T21:37:00Z</dcterms:created>
  <dcterms:modified xsi:type="dcterms:W3CDTF">2014-12-05T15:13:00Z</dcterms:modified>
</cp:coreProperties>
</file>