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80D" w:rsidRDefault="0036380D" w:rsidP="0036380D">
      <w:pPr>
        <w:widowControl w:val="0"/>
        <w:jc w:val="center"/>
      </w:pPr>
      <w:r w:rsidRPr="0036380D">
        <w:rPr>
          <w:b/>
        </w:rPr>
        <w:t>South Carolina General Assembly</w:t>
      </w:r>
    </w:p>
    <w:p w:rsidR="0036380D" w:rsidRDefault="0036380D" w:rsidP="0036380D">
      <w:pPr>
        <w:widowControl w:val="0"/>
        <w:jc w:val="center"/>
      </w:pPr>
      <w:r>
        <w:t>120th Session, 2013-2014</w:t>
      </w:r>
    </w:p>
    <w:p w:rsidR="0036380D" w:rsidRDefault="0036380D" w:rsidP="0036380D">
      <w:pPr>
        <w:widowControl w:val="0"/>
        <w:jc w:val="left"/>
      </w:pPr>
    </w:p>
    <w:p w:rsidR="0036380D" w:rsidRDefault="0036380D" w:rsidP="0036380D">
      <w:pPr>
        <w:widowControl w:val="0"/>
        <w:jc w:val="left"/>
        <w:rPr>
          <w:b/>
        </w:rPr>
      </w:pPr>
      <w:r w:rsidRPr="0036380D">
        <w:rPr>
          <w:b/>
        </w:rPr>
        <w:t>H. 3159</w:t>
      </w:r>
    </w:p>
    <w:p w:rsidR="0036380D" w:rsidRDefault="0036380D" w:rsidP="0036380D">
      <w:pPr>
        <w:widowControl w:val="0"/>
        <w:jc w:val="left"/>
        <w:rPr>
          <w:b/>
        </w:rPr>
      </w:pPr>
    </w:p>
    <w:p w:rsidR="0036380D" w:rsidRDefault="0036380D" w:rsidP="0036380D">
      <w:pPr>
        <w:widowControl w:val="0"/>
        <w:jc w:val="left"/>
      </w:pPr>
      <w:r w:rsidRPr="0036380D">
        <w:rPr>
          <w:b/>
        </w:rPr>
        <w:t>STATUS INFORMATION</w:t>
      </w:r>
    </w:p>
    <w:p w:rsidR="0036380D" w:rsidRDefault="0036380D" w:rsidP="0036380D">
      <w:pPr>
        <w:widowControl w:val="0"/>
        <w:jc w:val="left"/>
      </w:pPr>
    </w:p>
    <w:p w:rsidR="0036380D" w:rsidRDefault="0036380D" w:rsidP="0036380D">
      <w:pPr>
        <w:widowControl w:val="0"/>
        <w:jc w:val="left"/>
      </w:pPr>
      <w:r>
        <w:t>General Bill</w:t>
      </w:r>
    </w:p>
    <w:p w:rsidR="0036380D" w:rsidRDefault="00C05A25" w:rsidP="0036380D">
      <w:pPr>
        <w:widowControl w:val="0"/>
        <w:jc w:val="left"/>
      </w:pPr>
      <w:r>
        <w:t>Sponsors: Reps. W.J. McLeod, G.R. Smith and Thayer</w:t>
      </w:r>
    </w:p>
    <w:p w:rsidR="0036380D" w:rsidRDefault="0036380D" w:rsidP="0036380D">
      <w:pPr>
        <w:widowControl w:val="0"/>
        <w:jc w:val="left"/>
      </w:pPr>
      <w:r>
        <w:t>Document Path: l:\council\bills\bbm\10785htc13.docx</w:t>
      </w:r>
    </w:p>
    <w:p w:rsidR="0036380D" w:rsidRDefault="0036380D" w:rsidP="0036380D">
      <w:pPr>
        <w:widowControl w:val="0"/>
        <w:jc w:val="left"/>
      </w:pPr>
    </w:p>
    <w:p w:rsidR="001B3BF7" w:rsidRDefault="001B3BF7" w:rsidP="0036380D">
      <w:pPr>
        <w:widowControl w:val="0"/>
        <w:jc w:val="left"/>
      </w:pPr>
      <w:r>
        <w:t>Introduced in the House on January 8, 2013</w:t>
      </w:r>
    </w:p>
    <w:p w:rsidR="001B3BF7" w:rsidRPr="001B3BF7" w:rsidRDefault="001B3BF7" w:rsidP="0036380D">
      <w:pPr>
        <w:widowControl w:val="0"/>
        <w:jc w:val="left"/>
      </w:pPr>
      <w:r>
        <w:t xml:space="preserve">Currently residing in the House Committee on </w:t>
      </w:r>
      <w:r w:rsidRPr="001B3BF7">
        <w:rPr>
          <w:b/>
        </w:rPr>
        <w:t>Judiciary</w:t>
      </w:r>
    </w:p>
    <w:p w:rsidR="001B3BF7" w:rsidRDefault="001B3BF7" w:rsidP="0036380D">
      <w:pPr>
        <w:widowControl w:val="0"/>
        <w:jc w:val="left"/>
      </w:pPr>
    </w:p>
    <w:p w:rsidR="0036380D" w:rsidRDefault="0036380D" w:rsidP="0036380D">
      <w:pPr>
        <w:widowControl w:val="0"/>
        <w:jc w:val="left"/>
      </w:pPr>
      <w:r>
        <w:t xml:space="preserve">Summary: </w:t>
      </w:r>
      <w:r w:rsidR="006749A9">
        <w:t>Testimony given to a General Assembly Committee</w:t>
      </w:r>
    </w:p>
    <w:p w:rsidR="0036380D" w:rsidRDefault="0036380D" w:rsidP="0036380D">
      <w:pPr>
        <w:widowControl w:val="0"/>
        <w:jc w:val="left"/>
      </w:pPr>
    </w:p>
    <w:p w:rsidR="0036380D" w:rsidRDefault="0036380D" w:rsidP="0036380D">
      <w:pPr>
        <w:widowControl w:val="0"/>
        <w:jc w:val="left"/>
      </w:pPr>
    </w:p>
    <w:p w:rsidR="0036380D" w:rsidRDefault="0036380D" w:rsidP="0036380D">
      <w:pPr>
        <w:widowControl w:val="0"/>
        <w:tabs>
          <w:tab w:val="center" w:pos="590"/>
          <w:tab w:val="center" w:pos="1440"/>
          <w:tab w:val="left" w:pos="1872"/>
          <w:tab w:val="left" w:pos="9187"/>
        </w:tabs>
        <w:jc w:val="left"/>
      </w:pPr>
      <w:r w:rsidRPr="0036380D">
        <w:rPr>
          <w:b/>
        </w:rPr>
        <w:t>HISTORY OF LEGISLATIVE ACTIONS</w:t>
      </w:r>
    </w:p>
    <w:p w:rsidR="0036380D" w:rsidRDefault="0036380D" w:rsidP="0036380D">
      <w:pPr>
        <w:widowControl w:val="0"/>
        <w:tabs>
          <w:tab w:val="center" w:pos="590"/>
          <w:tab w:val="center" w:pos="1440"/>
          <w:tab w:val="left" w:pos="1872"/>
          <w:tab w:val="left" w:pos="9187"/>
        </w:tabs>
        <w:jc w:val="left"/>
      </w:pPr>
    </w:p>
    <w:p w:rsidR="0036380D" w:rsidRPr="0036380D" w:rsidRDefault="0036380D" w:rsidP="0036380D">
      <w:pPr>
        <w:widowControl w:val="0"/>
        <w:tabs>
          <w:tab w:val="center" w:pos="590"/>
          <w:tab w:val="center" w:pos="1440"/>
          <w:tab w:val="left" w:pos="1872"/>
          <w:tab w:val="left" w:pos="9187"/>
        </w:tabs>
        <w:jc w:val="left"/>
      </w:pPr>
      <w:r w:rsidRPr="0036380D">
        <w:rPr>
          <w:u w:val="single"/>
        </w:rPr>
        <w:tab/>
        <w:t>Date</w:t>
      </w:r>
      <w:r w:rsidRPr="0036380D">
        <w:rPr>
          <w:u w:val="single"/>
        </w:rPr>
        <w:tab/>
        <w:t>Body</w:t>
      </w:r>
      <w:r w:rsidRPr="0036380D">
        <w:rPr>
          <w:u w:val="single"/>
        </w:rPr>
        <w:tab/>
        <w:t>Action Description with journal page number</w:t>
      </w:r>
      <w:r w:rsidRPr="0036380D">
        <w:rPr>
          <w:u w:val="single"/>
        </w:rPr>
        <w:tab/>
      </w:r>
      <w:bookmarkStart w:id="0" w:name="_GoBack"/>
      <w:bookmarkEnd w:id="0"/>
    </w:p>
    <w:p w:rsidR="00C05A25" w:rsidRDefault="00C05A25" w:rsidP="00C05A25">
      <w:pPr>
        <w:widowControl w:val="0"/>
        <w:tabs>
          <w:tab w:val="right" w:pos="1008"/>
          <w:tab w:val="left" w:pos="1152"/>
          <w:tab w:val="left" w:pos="1872"/>
          <w:tab w:val="left" w:pos="9187"/>
        </w:tabs>
        <w:ind w:left="2088" w:hanging="2088"/>
        <w:jc w:val="left"/>
      </w:pPr>
      <w:r>
        <w:tab/>
        <w:t>12/18/2012</w:t>
      </w:r>
      <w:r>
        <w:tab/>
        <w:t>House</w:t>
      </w:r>
      <w:r>
        <w:tab/>
      </w:r>
      <w:r w:rsidRPr="000B22A3">
        <w:t>Prefiled</w:t>
      </w:r>
    </w:p>
    <w:p w:rsidR="00C05A25" w:rsidRDefault="00C05A25" w:rsidP="00C05A25">
      <w:pPr>
        <w:widowControl w:val="0"/>
        <w:tabs>
          <w:tab w:val="right" w:pos="1008"/>
          <w:tab w:val="left" w:pos="1152"/>
          <w:tab w:val="left" w:pos="1872"/>
          <w:tab w:val="left" w:pos="9187"/>
        </w:tabs>
        <w:ind w:left="2088" w:hanging="2088"/>
        <w:jc w:val="left"/>
      </w:pPr>
      <w:r>
        <w:tab/>
        <w:t>12/18/2012</w:t>
      </w:r>
      <w:r>
        <w:tab/>
        <w:t>House</w:t>
      </w:r>
      <w:r>
        <w:tab/>
      </w:r>
      <w:r w:rsidRPr="000B22A3">
        <w:t xml:space="preserve">Referred to Committee on </w:t>
      </w:r>
      <w:r w:rsidRPr="000B22A3">
        <w:rPr>
          <w:b/>
        </w:rPr>
        <w:t>Judiciary</w:t>
      </w:r>
    </w:p>
    <w:p w:rsidR="00C05A25" w:rsidRDefault="00C05A25" w:rsidP="00C05A25">
      <w:pPr>
        <w:widowControl w:val="0"/>
        <w:tabs>
          <w:tab w:val="right" w:pos="1008"/>
          <w:tab w:val="left" w:pos="1152"/>
          <w:tab w:val="left" w:pos="1872"/>
          <w:tab w:val="left" w:pos="9187"/>
        </w:tabs>
        <w:ind w:left="2088" w:hanging="2088"/>
        <w:jc w:val="left"/>
      </w:pPr>
      <w:r>
        <w:tab/>
        <w:t>1/8/2013</w:t>
      </w:r>
      <w:r>
        <w:tab/>
        <w:t>House</w:t>
      </w:r>
      <w:r>
        <w:tab/>
      </w:r>
      <w:r w:rsidRPr="000B22A3">
        <w:t>Introduced and read first time (</w:t>
      </w:r>
      <w:hyperlink r:id="rId7" w:history="1">
        <w:r w:rsidRPr="000B22A3">
          <w:rPr>
            <w:rStyle w:val="Hyperlink"/>
          </w:rPr>
          <w:t>House Journal</w:t>
        </w:r>
        <w:r w:rsidRPr="000B22A3">
          <w:rPr>
            <w:rStyle w:val="Hyperlink"/>
          </w:rPr>
          <w:noBreakHyphen/>
          <w:t>page 109</w:t>
        </w:r>
      </w:hyperlink>
      <w:r w:rsidRPr="000B22A3">
        <w:t>)</w:t>
      </w:r>
    </w:p>
    <w:p w:rsidR="00C05A25" w:rsidRDefault="00C05A25" w:rsidP="00C05A25">
      <w:pPr>
        <w:widowControl w:val="0"/>
        <w:tabs>
          <w:tab w:val="right" w:pos="1008"/>
          <w:tab w:val="left" w:pos="1152"/>
          <w:tab w:val="left" w:pos="1872"/>
          <w:tab w:val="left" w:pos="9187"/>
        </w:tabs>
        <w:ind w:left="2088" w:hanging="2088"/>
        <w:jc w:val="left"/>
      </w:pPr>
      <w:r>
        <w:tab/>
        <w:t>1/8/2013</w:t>
      </w:r>
      <w:r>
        <w:tab/>
        <w:t>House</w:t>
      </w:r>
      <w:r>
        <w:tab/>
      </w:r>
      <w:r w:rsidRPr="000B22A3">
        <w:t>Ref</w:t>
      </w:r>
      <w:r>
        <w:t xml:space="preserve">erred to Committee on </w:t>
      </w:r>
      <w:r w:rsidRPr="000B22A3">
        <w:rPr>
          <w:b/>
        </w:rPr>
        <w:t>Judiciary</w:t>
      </w:r>
      <w:r>
        <w:t xml:space="preserve"> </w:t>
      </w:r>
      <w:r w:rsidRPr="000B22A3">
        <w:t>(</w:t>
      </w:r>
      <w:hyperlink r:id="rId8" w:history="1">
        <w:r w:rsidRPr="000B22A3">
          <w:rPr>
            <w:rStyle w:val="Hyperlink"/>
          </w:rPr>
          <w:t>House Journal</w:t>
        </w:r>
        <w:r w:rsidRPr="000B22A3">
          <w:rPr>
            <w:rStyle w:val="Hyperlink"/>
          </w:rPr>
          <w:noBreakHyphen/>
          <w:t>page 109</w:t>
        </w:r>
      </w:hyperlink>
      <w:r w:rsidRPr="000B22A3">
        <w:t>)</w:t>
      </w:r>
    </w:p>
    <w:p w:rsidR="00C05A25" w:rsidRDefault="00C05A25" w:rsidP="00C05A25">
      <w:pPr>
        <w:widowControl w:val="0"/>
        <w:tabs>
          <w:tab w:val="right" w:pos="1008"/>
          <w:tab w:val="left" w:pos="1152"/>
          <w:tab w:val="left" w:pos="1872"/>
          <w:tab w:val="left" w:pos="9187"/>
        </w:tabs>
        <w:ind w:left="2088" w:hanging="2088"/>
        <w:jc w:val="left"/>
      </w:pPr>
      <w:r>
        <w:tab/>
        <w:t>4/24/2013</w:t>
      </w:r>
      <w:r>
        <w:tab/>
        <w:t>House</w:t>
      </w:r>
      <w:r>
        <w:tab/>
      </w:r>
      <w:r w:rsidRPr="000B22A3">
        <w:t>Member(s) request name added as sponsor: Thayer</w:t>
      </w:r>
    </w:p>
    <w:p w:rsidR="00C05A25" w:rsidRDefault="00C05A25" w:rsidP="00C05A25">
      <w:pPr>
        <w:widowControl w:val="0"/>
        <w:tabs>
          <w:tab w:val="right" w:pos="1008"/>
          <w:tab w:val="left" w:pos="1152"/>
          <w:tab w:val="left" w:pos="1872"/>
          <w:tab w:val="left" w:pos="9187"/>
        </w:tabs>
        <w:ind w:left="2088" w:hanging="2088"/>
        <w:jc w:val="left"/>
      </w:pPr>
    </w:p>
    <w:p w:rsidR="0036380D" w:rsidRPr="0036380D" w:rsidRDefault="0036380D" w:rsidP="0036380D">
      <w:pPr>
        <w:widowControl w:val="0"/>
        <w:tabs>
          <w:tab w:val="right" w:pos="1008"/>
          <w:tab w:val="left" w:pos="1152"/>
          <w:tab w:val="left" w:pos="1872"/>
          <w:tab w:val="left" w:pos="9187"/>
        </w:tabs>
        <w:ind w:left="2088" w:hanging="2088"/>
        <w:jc w:val="left"/>
      </w:pPr>
    </w:p>
    <w:p w:rsidR="0036380D" w:rsidRDefault="0036380D" w:rsidP="0036380D">
      <w:pPr>
        <w:widowControl w:val="0"/>
        <w:jc w:val="left"/>
      </w:pPr>
      <w:r w:rsidRPr="0036380D">
        <w:rPr>
          <w:b/>
        </w:rPr>
        <w:t>VERSIONS OF THIS BILL</w:t>
      </w:r>
    </w:p>
    <w:p w:rsidR="0036380D" w:rsidRDefault="0036380D" w:rsidP="0036380D">
      <w:pPr>
        <w:widowControl w:val="0"/>
        <w:jc w:val="left"/>
      </w:pPr>
    </w:p>
    <w:p w:rsidR="0036380D" w:rsidRDefault="002A2FB7" w:rsidP="0036380D">
      <w:pPr>
        <w:widowControl w:val="0"/>
        <w:jc w:val="left"/>
      </w:pPr>
      <w:hyperlink r:id="rId9" w:history="1">
        <w:r w:rsidR="0036380D">
          <w:rPr>
            <w:rStyle w:val="Hyperlink"/>
          </w:rPr>
          <w:t>12/18/2012</w:t>
        </w:r>
      </w:hyperlink>
    </w:p>
    <w:p w:rsidR="0036380D" w:rsidRDefault="0036380D" w:rsidP="0036380D"/>
    <w:p w:rsidR="0036380D" w:rsidRDefault="0036380D" w:rsidP="0036380D">
      <w:pPr>
        <w:sectPr w:rsidR="0036380D" w:rsidSect="0036380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58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2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2 TO TITLE 2 SO AS TO PROVIDE THAT TESTIMONY GIVEN TO A COMMITTEE OR SUBCOMMITTEE OF THE GENERAL ASSEMBLY MAY BE UNDER OATH, TO CREATE THE OFFENSE OF CONTEMPT OF THE GENERAL ASSEMBLY</w:t>
      </w:r>
      <w:r w:rsidR="002A5151">
        <w:t xml:space="preserve"> AND</w:t>
      </w:r>
      <w:r>
        <w:t xml:space="preserve"> PROVIDE A PENALTY FOR A VIOLATION, TO PROVIDE THAT A PERSON SO TESTIFYING MUST BE GIVEN THE BENEFIT OF ANY PRIVILEGE WHICH THE PERSON MAY HAVE CLAIMED IN COURT AS A PARTY IN A CIVIL OR CRIMINAL ACTION, AND TO PROVIDE THE CIRCUMSTANCES WHEN TESTIMONY MAY BE REFERRED FOR INVESTIGATION AND P</w:t>
      </w:r>
      <w:r w:rsidR="002A5151">
        <w:t>OSSIBLE</w:t>
      </w:r>
      <w:r>
        <w:t xml:space="preserve"> PROSECUTION.</w:t>
      </w:r>
    </w:p>
    <w:p w:rsidR="002258AD" w:rsidRDefault="00225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58AD" w:rsidRDefault="00225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8AD" w:rsidRDefault="00225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D9" w:rsidRDefault="002258AD"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893BD9" w:rsidRPr="00B10447">
        <w:rPr>
          <w:snapToGrid w:val="0"/>
        </w:rPr>
        <w:t>Title 2 of the 1976 Code is amended by adding:</w:t>
      </w:r>
    </w:p>
    <w:p w:rsidR="00893BD9" w:rsidRPr="00B10447"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3BD9"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10447">
        <w:rPr>
          <w:snapToGrid w:val="0"/>
        </w:rPr>
        <w:t>“CHAPTER 2</w:t>
      </w:r>
    </w:p>
    <w:p w:rsidR="00893BD9" w:rsidRPr="00B10447"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893BD9"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t>Testimony B</w:t>
      </w:r>
      <w:r w:rsidRPr="00B10447">
        <w:rPr>
          <w:snapToGrid w:val="0"/>
        </w:rPr>
        <w:t>efore the General Assembly</w:t>
      </w:r>
    </w:p>
    <w:p w:rsidR="00893BD9" w:rsidRPr="00B10447"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893BD9"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 2</w:t>
      </w:r>
      <w:r>
        <w:rPr>
          <w:snapToGrid w:val="0"/>
        </w:rPr>
        <w:noBreakHyphen/>
      </w:r>
      <w:r w:rsidRPr="00B10447">
        <w:rPr>
          <w:snapToGrid w:val="0"/>
        </w:rPr>
        <w:t>2</w:t>
      </w:r>
      <w:r>
        <w:rPr>
          <w:snapToGrid w:val="0"/>
        </w:rPr>
        <w:noBreakHyphen/>
      </w:r>
      <w:r w:rsidRPr="00B10447">
        <w:rPr>
          <w:snapToGrid w:val="0"/>
        </w:rPr>
        <w:t>10.</w:t>
      </w:r>
      <w:r w:rsidRPr="00B10447">
        <w:rPr>
          <w:snapToGrid w:val="0"/>
        </w:rPr>
        <w:tab/>
        <w:t>Testimony given to a committee or subcommittee of either house of the General Assembly may be under oath.</w:t>
      </w:r>
    </w:p>
    <w:p w:rsidR="00893BD9" w:rsidRPr="00B10447"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3BD9" w:rsidRPr="00B10447"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 2</w:t>
      </w:r>
      <w:r>
        <w:rPr>
          <w:snapToGrid w:val="0"/>
        </w:rPr>
        <w:noBreakHyphen/>
      </w:r>
      <w:r w:rsidRPr="00B10447">
        <w:rPr>
          <w:snapToGrid w:val="0"/>
        </w:rPr>
        <w:t>2</w:t>
      </w:r>
      <w:r>
        <w:rPr>
          <w:snapToGrid w:val="0"/>
        </w:rPr>
        <w:noBreakHyphen/>
      </w:r>
      <w:r w:rsidRPr="00B10447">
        <w:rPr>
          <w:snapToGrid w:val="0"/>
        </w:rPr>
        <w:t>20.</w:t>
      </w:r>
      <w:r w:rsidRPr="00B10447">
        <w:rPr>
          <w:snapToGrid w:val="0"/>
        </w:rPr>
        <w:tab/>
        <w:t xml:space="preserve">A person who appears before a committee or subcommittee of either house of the General Assembly and willfully gives false, materially misleading, or materially incomplete testimony under oath is guilty of contempt of the </w:t>
      </w:r>
      <w:r w:rsidRPr="00B10447">
        <w:rPr>
          <w:snapToGrid w:val="0"/>
        </w:rPr>
        <w:lastRenderedPageBreak/>
        <w:t>General Assembly.  A person who violates the provisions of this section must be punished as follows:  (a) for a first offense, is guilty of a misdemeanor and must be fined not less than one hundred dollars or imprisoned not more than six months, or both; (b) for a second or subsequent offense, is guilty of a felony and must be fined in the discretion of the court or imprisoned not more than five years, or both.</w:t>
      </w:r>
    </w:p>
    <w:p w:rsidR="00893BD9"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3BD9" w:rsidRPr="00B10447"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 2</w:t>
      </w:r>
      <w:r>
        <w:rPr>
          <w:snapToGrid w:val="0"/>
        </w:rPr>
        <w:noBreakHyphen/>
      </w:r>
      <w:r w:rsidRPr="00B10447">
        <w:rPr>
          <w:snapToGrid w:val="0"/>
        </w:rPr>
        <w:t>2</w:t>
      </w:r>
      <w:r>
        <w:rPr>
          <w:snapToGrid w:val="0"/>
        </w:rPr>
        <w:noBreakHyphen/>
      </w:r>
      <w:r w:rsidRPr="00B10447">
        <w:rPr>
          <w:snapToGrid w:val="0"/>
        </w:rPr>
        <w:t>30.</w:t>
      </w:r>
      <w:r w:rsidRPr="00B10447">
        <w:rPr>
          <w:snapToGrid w:val="0"/>
        </w:rPr>
        <w:tab/>
        <w:t>A person who appears before a committee or subcommittee of either house of the General Assembly must be given the benefit of any privilege which he may have claimed in court as a party to a civil or criminal action.</w:t>
      </w:r>
    </w:p>
    <w:p w:rsidR="00893BD9"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3BD9" w:rsidRPr="00B10447" w:rsidRDefault="00893BD9" w:rsidP="0089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 2</w:t>
      </w:r>
      <w:r>
        <w:rPr>
          <w:snapToGrid w:val="0"/>
        </w:rPr>
        <w:noBreakHyphen/>
      </w:r>
      <w:r w:rsidRPr="00B10447">
        <w:rPr>
          <w:snapToGrid w:val="0"/>
        </w:rPr>
        <w:t>2</w:t>
      </w:r>
      <w:r>
        <w:rPr>
          <w:snapToGrid w:val="0"/>
        </w:rPr>
        <w:noBreakHyphen/>
      </w:r>
      <w:r w:rsidRPr="00B10447">
        <w:rPr>
          <w:snapToGrid w:val="0"/>
        </w:rPr>
        <w:t>40.</w:t>
      </w:r>
      <w:r w:rsidRPr="00B10447">
        <w:rPr>
          <w:snapToGrid w:val="0"/>
        </w:rPr>
        <w:tab/>
        <w:t>When the majority of the committee or subcommittee believes that a person willfully gave false, materially misleading, or materially incomplete testimony to the committee or subcommittee under oath, the chair of the committee or subcommittee may refer the matter to the South Carolina Law Enforcement Division for an investigation.  The South Carolina Law Enforcement Division may then refer the matter to the South Carolina Attorney General</w:t>
      </w:r>
      <w:r w:rsidRPr="00893BD9">
        <w:rPr>
          <w:snapToGrid w:val="0"/>
        </w:rPr>
        <w:t>’</w:t>
      </w:r>
      <w:r w:rsidRPr="00B10447">
        <w:rPr>
          <w:snapToGrid w:val="0"/>
        </w:rPr>
        <w:t>s office for proper disposition or may cause charges to be filed.”</w:t>
      </w:r>
    </w:p>
    <w:p w:rsidR="002258AD" w:rsidRDefault="00225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5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3BD9">
        <w:t>2</w:t>
      </w:r>
      <w:r>
        <w:t>.</w:t>
      </w:r>
      <w:r>
        <w:tab/>
        <w:t>This act takes effect upon approval by the Governor.</w:t>
      </w:r>
    </w:p>
    <w:p w:rsidR="00B12D1F" w:rsidRDefault="00893B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D1F" w:rsidRDefault="00B12D1F" w:rsidP="0036380D">
      <w:pPr>
        <w:suppressAutoHyphens/>
      </w:pPr>
    </w:p>
    <w:sectPr w:rsidR="00B12D1F" w:rsidSect="003638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8AD" w:rsidRDefault="002258AD" w:rsidP="009F0C77">
      <w:r>
        <w:separator/>
      </w:r>
    </w:p>
  </w:endnote>
  <w:endnote w:type="continuationSeparator" w:id="0">
    <w:p w:rsidR="002258AD" w:rsidRDefault="002258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3B7057-FD35-42BC-96A5-DF78A5FB1DA4}"/>
    <w:embedBold r:id="rId2" w:fontKey="{EF23D0B8-3EF8-4424-B3B6-05BAA36D5490}"/>
  </w:font>
  <w:font w:name="Calibri">
    <w:panose1 w:val="020F0502020204030204"/>
    <w:charset w:val="00"/>
    <w:family w:val="swiss"/>
    <w:pitch w:val="variable"/>
    <w:sig w:usb0="E10002FF" w:usb1="4000ACFF" w:usb2="00000009" w:usb3="00000000" w:csb0="0000019F" w:csb1="00000000"/>
    <w:embedRegular r:id="rId3" w:fontKey="{2209674D-BA70-43CC-96BA-620309386506}"/>
  </w:font>
  <w:font w:name="Cambria">
    <w:panose1 w:val="02040503050406030204"/>
    <w:charset w:val="00"/>
    <w:family w:val="roman"/>
    <w:pitch w:val="variable"/>
    <w:sig w:usb0="E00002FF" w:usb1="400004FF" w:usb2="00000000" w:usb3="00000000" w:csb0="0000019F" w:csb1="00000000"/>
    <w:embedRegular r:id="rId4" w:fontKey="{8913F7E8-0511-4AA6-A5B4-8DE7169D0F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80D" w:rsidRPr="00B12D1F" w:rsidRDefault="0036380D" w:rsidP="00B12D1F">
    <w:pPr>
      <w:pStyle w:val="Footer"/>
      <w:tabs>
        <w:tab w:val="clear" w:pos="4680"/>
        <w:tab w:val="clear" w:pos="9360"/>
        <w:tab w:val="center" w:pos="2995"/>
      </w:tabs>
      <w:spacing w:before="120"/>
    </w:pPr>
    <w:r>
      <w:t>[3159]</w:t>
    </w:r>
    <w:r>
      <w:tab/>
    </w:r>
    <w:r w:rsidR="00F07D86">
      <w:fldChar w:fldCharType="begin"/>
    </w:r>
    <w:r w:rsidR="00F07D86">
      <w:instrText xml:space="preserve"> PAGE  \* MERGEFORMAT </w:instrText>
    </w:r>
    <w:r w:rsidR="00F07D86">
      <w:fldChar w:fldCharType="separate"/>
    </w:r>
    <w:r w:rsidR="002A2FB7">
      <w:rPr>
        <w:noProof/>
      </w:rPr>
      <w:t>1</w:t>
    </w:r>
    <w:r w:rsidR="00F07D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8AD" w:rsidRDefault="002258AD" w:rsidP="009F0C77">
      <w:r>
        <w:separator/>
      </w:r>
    </w:p>
  </w:footnote>
  <w:footnote w:type="continuationSeparator" w:id="0">
    <w:p w:rsidR="002258AD" w:rsidRDefault="002258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85HTC13"/>
    <w:docVar w:name="CoverBillType" w:val="b"/>
    <w:docVar w:name="docpath" w:val="L:\Council\bills\BBM\10785HTC13.DOCX"/>
    <w:docVar w:name="dvBillNumber" w:val="3159"/>
    <w:docVar w:name="dvBillNumberPrefix" w:val="H. "/>
    <w:docVar w:name="dvOriginalBody" w:val="House"/>
    <w:docVar w:name="dvSteno" w:val="BBM"/>
    <w:docVar w:name="NameofBody" w:val="h"/>
    <w:docVar w:name="vgroup2" w:val="Council"/>
  </w:docVars>
  <w:rsids>
    <w:rsidRoot w:val="00652F1C"/>
    <w:rsid w:val="00011869"/>
    <w:rsid w:val="000E1785"/>
    <w:rsid w:val="000F40FA"/>
    <w:rsid w:val="0010776B"/>
    <w:rsid w:val="00133E66"/>
    <w:rsid w:val="001435A3"/>
    <w:rsid w:val="001B3BF7"/>
    <w:rsid w:val="001D08F2"/>
    <w:rsid w:val="001D525B"/>
    <w:rsid w:val="001D7F4F"/>
    <w:rsid w:val="002258AD"/>
    <w:rsid w:val="002321B6"/>
    <w:rsid w:val="00250967"/>
    <w:rsid w:val="002543C8"/>
    <w:rsid w:val="00284AAE"/>
    <w:rsid w:val="00287B37"/>
    <w:rsid w:val="002A2FB7"/>
    <w:rsid w:val="002A5151"/>
    <w:rsid w:val="002E46C2"/>
    <w:rsid w:val="002E5912"/>
    <w:rsid w:val="00301B21"/>
    <w:rsid w:val="00307F5B"/>
    <w:rsid w:val="00325348"/>
    <w:rsid w:val="0032732C"/>
    <w:rsid w:val="00336AD0"/>
    <w:rsid w:val="0036380D"/>
    <w:rsid w:val="0037079A"/>
    <w:rsid w:val="00384379"/>
    <w:rsid w:val="003D01E8"/>
    <w:rsid w:val="003E5288"/>
    <w:rsid w:val="003F6D79"/>
    <w:rsid w:val="00402944"/>
    <w:rsid w:val="0041760A"/>
    <w:rsid w:val="00417C01"/>
    <w:rsid w:val="004809EE"/>
    <w:rsid w:val="004A649B"/>
    <w:rsid w:val="004E7D54"/>
    <w:rsid w:val="005273C6"/>
    <w:rsid w:val="00530A69"/>
    <w:rsid w:val="00545593"/>
    <w:rsid w:val="00577C6C"/>
    <w:rsid w:val="005A17C6"/>
    <w:rsid w:val="005C2FE2"/>
    <w:rsid w:val="005E2BC9"/>
    <w:rsid w:val="00605102"/>
    <w:rsid w:val="006215AA"/>
    <w:rsid w:val="00636D17"/>
    <w:rsid w:val="00652F1C"/>
    <w:rsid w:val="006749A9"/>
    <w:rsid w:val="006913C9"/>
    <w:rsid w:val="0069470D"/>
    <w:rsid w:val="006B71A3"/>
    <w:rsid w:val="006F2C4F"/>
    <w:rsid w:val="00734F00"/>
    <w:rsid w:val="007A1943"/>
    <w:rsid w:val="007A70AE"/>
    <w:rsid w:val="007C3ADD"/>
    <w:rsid w:val="007D03B0"/>
    <w:rsid w:val="007D72C1"/>
    <w:rsid w:val="008362E8"/>
    <w:rsid w:val="00892744"/>
    <w:rsid w:val="00893BD9"/>
    <w:rsid w:val="008A1768"/>
    <w:rsid w:val="008F0F33"/>
    <w:rsid w:val="008F4429"/>
    <w:rsid w:val="0094021A"/>
    <w:rsid w:val="009B44AF"/>
    <w:rsid w:val="009C6A0B"/>
    <w:rsid w:val="009F0C77"/>
    <w:rsid w:val="009F4DD1"/>
    <w:rsid w:val="00A10208"/>
    <w:rsid w:val="00A41684"/>
    <w:rsid w:val="00A64E80"/>
    <w:rsid w:val="00A72BCD"/>
    <w:rsid w:val="00A741D9"/>
    <w:rsid w:val="00A833AB"/>
    <w:rsid w:val="00A9741D"/>
    <w:rsid w:val="00AD4B17"/>
    <w:rsid w:val="00B12D1F"/>
    <w:rsid w:val="00B412D4"/>
    <w:rsid w:val="00BA3479"/>
    <w:rsid w:val="00BE3C22"/>
    <w:rsid w:val="00C0345E"/>
    <w:rsid w:val="00C05A25"/>
    <w:rsid w:val="00C3483A"/>
    <w:rsid w:val="00C74E9D"/>
    <w:rsid w:val="00C82FD3"/>
    <w:rsid w:val="00C92819"/>
    <w:rsid w:val="00CA0680"/>
    <w:rsid w:val="00CC6B7B"/>
    <w:rsid w:val="00CD2089"/>
    <w:rsid w:val="00D73A67"/>
    <w:rsid w:val="00D970A9"/>
    <w:rsid w:val="00DF3845"/>
    <w:rsid w:val="00E00365"/>
    <w:rsid w:val="00E41911"/>
    <w:rsid w:val="00E92EEF"/>
    <w:rsid w:val="00F07D8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EE55DC-2C91-42C5-95FB-72B4D57EC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638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59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8205D-8366-49B1-974B-146107D6C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500</Words>
  <Characters>2851</Characters>
  <Application>Microsoft Office Word</Application>
  <DocSecurity>0</DocSecurity>
  <Lines>23</Lines>
  <Paragraphs>6</Paragraphs>
  <ScaleCrop>false</ScaleCrop>
  <Company>LPITS</Company>
  <LinksUpToDate>false</LinksUpToDate>
  <CharactersWithSpaces>3345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3159: Testimony given to a General Assembly Committee - South Carolina Legislature Online</dc:title>
  <dc:creator>BrendaMelton</dc:creator>
  <cp:lastModifiedBy>N Cumfer</cp:lastModifiedBy>
  <cp:revision>12</cp:revision>
  <cp:lastPrinted>2012-12-18T15:49:00Z</cp:lastPrinted>
  <dcterms:created xsi:type="dcterms:W3CDTF">2012-12-18T20:08:00Z</dcterms:created>
  <dcterms:modified xsi:type="dcterms:W3CDTF">2014-12-05T16:31:00Z</dcterms:modified>
</cp:coreProperties>
</file>