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08F" w:rsidRDefault="003F508F" w:rsidP="003F508F">
      <w:pPr>
        <w:widowControl w:val="0"/>
        <w:jc w:val="center"/>
      </w:pPr>
      <w:r w:rsidRPr="003F508F">
        <w:rPr>
          <w:b/>
        </w:rPr>
        <w:t>South Carolina General Assembly</w:t>
      </w:r>
    </w:p>
    <w:p w:rsidR="003F508F" w:rsidRDefault="003F508F" w:rsidP="003F508F">
      <w:pPr>
        <w:widowControl w:val="0"/>
        <w:jc w:val="center"/>
      </w:pPr>
      <w:r>
        <w:t>120th Session, 2013-2014</w:t>
      </w:r>
    </w:p>
    <w:p w:rsidR="003F508F" w:rsidRDefault="003F508F" w:rsidP="003F508F">
      <w:pPr>
        <w:widowControl w:val="0"/>
        <w:jc w:val="left"/>
      </w:pPr>
    </w:p>
    <w:p w:rsidR="003F508F" w:rsidRDefault="003F508F" w:rsidP="003F508F">
      <w:pPr>
        <w:widowControl w:val="0"/>
        <w:jc w:val="left"/>
        <w:rPr>
          <w:b/>
        </w:rPr>
      </w:pPr>
      <w:r w:rsidRPr="003F508F">
        <w:rPr>
          <w:b/>
        </w:rPr>
        <w:t>H. 3259</w:t>
      </w:r>
    </w:p>
    <w:p w:rsidR="003F508F" w:rsidRDefault="003F508F" w:rsidP="003F508F">
      <w:pPr>
        <w:widowControl w:val="0"/>
        <w:jc w:val="left"/>
        <w:rPr>
          <w:b/>
        </w:rPr>
      </w:pPr>
    </w:p>
    <w:p w:rsidR="003F508F" w:rsidRDefault="003F508F" w:rsidP="003F508F">
      <w:pPr>
        <w:widowControl w:val="0"/>
        <w:jc w:val="left"/>
      </w:pPr>
      <w:r w:rsidRPr="003F508F">
        <w:rPr>
          <w:b/>
        </w:rPr>
        <w:t>STATUS INFORMATION</w:t>
      </w:r>
    </w:p>
    <w:p w:rsidR="003F508F" w:rsidRDefault="003F508F" w:rsidP="003F508F">
      <w:pPr>
        <w:widowControl w:val="0"/>
        <w:jc w:val="left"/>
      </w:pPr>
    </w:p>
    <w:p w:rsidR="003F508F" w:rsidRDefault="003F508F" w:rsidP="003F508F">
      <w:pPr>
        <w:widowControl w:val="0"/>
        <w:jc w:val="left"/>
      </w:pPr>
      <w:r>
        <w:t>Joint Resolution</w:t>
      </w:r>
    </w:p>
    <w:p w:rsidR="003F508F" w:rsidRDefault="003F508F" w:rsidP="003F508F">
      <w:pPr>
        <w:widowControl w:val="0"/>
        <w:jc w:val="left"/>
      </w:pPr>
      <w:r>
        <w:t>Sponsors: Rep. J.E. Smith</w:t>
      </w:r>
    </w:p>
    <w:p w:rsidR="003F508F" w:rsidRDefault="003F508F" w:rsidP="003F508F">
      <w:pPr>
        <w:widowControl w:val="0"/>
        <w:jc w:val="left"/>
      </w:pPr>
      <w:r>
        <w:t>Document Path: l:\council\bills\dka\3048sd13.docx</w:t>
      </w:r>
    </w:p>
    <w:p w:rsidR="003F508F" w:rsidRDefault="003F508F" w:rsidP="003F508F">
      <w:pPr>
        <w:widowControl w:val="0"/>
        <w:jc w:val="left"/>
      </w:pPr>
    </w:p>
    <w:p w:rsidR="003F508F" w:rsidRDefault="003F508F" w:rsidP="003F508F">
      <w:pPr>
        <w:widowControl w:val="0"/>
        <w:jc w:val="left"/>
      </w:pPr>
      <w:r>
        <w:t>Introduced in the House on January 9, 2013</w:t>
      </w:r>
    </w:p>
    <w:p w:rsidR="003F508F" w:rsidRDefault="003F508F" w:rsidP="003F508F">
      <w:pPr>
        <w:widowControl w:val="0"/>
        <w:jc w:val="left"/>
      </w:pPr>
      <w:r>
        <w:t xml:space="preserve">Currently residing in the House Committee on </w:t>
      </w:r>
      <w:r w:rsidRPr="003F508F">
        <w:rPr>
          <w:b/>
        </w:rPr>
        <w:t>Judiciary</w:t>
      </w:r>
    </w:p>
    <w:p w:rsidR="003F508F" w:rsidRDefault="003F508F" w:rsidP="003F508F">
      <w:pPr>
        <w:widowControl w:val="0"/>
        <w:jc w:val="left"/>
      </w:pPr>
    </w:p>
    <w:p w:rsidR="003F508F" w:rsidRDefault="003F508F" w:rsidP="003F508F">
      <w:pPr>
        <w:widowControl w:val="0"/>
        <w:jc w:val="left"/>
      </w:pPr>
      <w:r>
        <w:t xml:space="preserve">Summary: </w:t>
      </w:r>
      <w:r w:rsidR="00045041">
        <w:t>Sessions of the General Assembly</w:t>
      </w:r>
    </w:p>
    <w:p w:rsidR="003F508F" w:rsidRDefault="003F508F" w:rsidP="003F508F">
      <w:pPr>
        <w:widowControl w:val="0"/>
        <w:jc w:val="left"/>
      </w:pPr>
    </w:p>
    <w:p w:rsidR="003F508F" w:rsidRDefault="003F508F" w:rsidP="003F508F">
      <w:pPr>
        <w:widowControl w:val="0"/>
        <w:jc w:val="left"/>
      </w:pPr>
    </w:p>
    <w:p w:rsidR="003F508F" w:rsidRDefault="003F508F" w:rsidP="003F508F">
      <w:pPr>
        <w:widowControl w:val="0"/>
        <w:tabs>
          <w:tab w:val="center" w:pos="590"/>
          <w:tab w:val="center" w:pos="1440"/>
          <w:tab w:val="left" w:pos="1872"/>
          <w:tab w:val="left" w:pos="9187"/>
        </w:tabs>
        <w:jc w:val="left"/>
      </w:pPr>
      <w:r w:rsidRPr="003F508F">
        <w:rPr>
          <w:b/>
        </w:rPr>
        <w:t>HISTORY OF LEGISLATIVE ACTIONS</w:t>
      </w:r>
    </w:p>
    <w:p w:rsidR="003F508F" w:rsidRDefault="003F508F" w:rsidP="003F508F">
      <w:pPr>
        <w:widowControl w:val="0"/>
        <w:tabs>
          <w:tab w:val="center" w:pos="590"/>
          <w:tab w:val="center" w:pos="1440"/>
          <w:tab w:val="left" w:pos="1872"/>
          <w:tab w:val="left" w:pos="9187"/>
        </w:tabs>
        <w:jc w:val="left"/>
      </w:pPr>
    </w:p>
    <w:p w:rsidR="003F508F" w:rsidRPr="003F508F" w:rsidRDefault="003F508F" w:rsidP="003F508F">
      <w:pPr>
        <w:widowControl w:val="0"/>
        <w:tabs>
          <w:tab w:val="center" w:pos="590"/>
          <w:tab w:val="center" w:pos="1440"/>
          <w:tab w:val="left" w:pos="1872"/>
          <w:tab w:val="left" w:pos="9187"/>
        </w:tabs>
        <w:jc w:val="left"/>
      </w:pPr>
      <w:r w:rsidRPr="003F508F">
        <w:rPr>
          <w:u w:val="single"/>
        </w:rPr>
        <w:tab/>
        <w:t>Date</w:t>
      </w:r>
      <w:r w:rsidRPr="003F508F">
        <w:rPr>
          <w:u w:val="single"/>
        </w:rPr>
        <w:tab/>
        <w:t>Body</w:t>
      </w:r>
      <w:r w:rsidRPr="003F508F">
        <w:rPr>
          <w:u w:val="single"/>
        </w:rPr>
        <w:tab/>
        <w:t>Action Description with journal page number</w:t>
      </w:r>
      <w:r w:rsidRPr="003F508F">
        <w:rPr>
          <w:u w:val="single"/>
        </w:rPr>
        <w:tab/>
      </w:r>
      <w:bookmarkStart w:id="0" w:name="_GoBack"/>
      <w:bookmarkEnd w:id="0"/>
    </w:p>
    <w:p w:rsidR="00A511C8" w:rsidRDefault="00A511C8" w:rsidP="00A511C8">
      <w:pPr>
        <w:widowControl w:val="0"/>
        <w:tabs>
          <w:tab w:val="right" w:pos="1008"/>
          <w:tab w:val="left" w:pos="1152"/>
          <w:tab w:val="left" w:pos="1872"/>
          <w:tab w:val="left" w:pos="9187"/>
        </w:tabs>
        <w:ind w:left="2088" w:hanging="2088"/>
        <w:jc w:val="left"/>
      </w:pPr>
      <w:r>
        <w:tab/>
        <w:t>1/9/2013</w:t>
      </w:r>
      <w:r>
        <w:tab/>
        <w:t>House</w:t>
      </w:r>
      <w:r>
        <w:tab/>
      </w:r>
      <w:r w:rsidRPr="002E7C0C">
        <w:t>Introduced and read first time (</w:t>
      </w:r>
      <w:hyperlink r:id="rId7" w:history="1">
        <w:r w:rsidRPr="002E7C0C">
          <w:rPr>
            <w:rStyle w:val="Hyperlink"/>
          </w:rPr>
          <w:t>House Journal</w:t>
        </w:r>
        <w:r w:rsidRPr="002E7C0C">
          <w:rPr>
            <w:rStyle w:val="Hyperlink"/>
          </w:rPr>
          <w:noBreakHyphen/>
          <w:t>page 14</w:t>
        </w:r>
      </w:hyperlink>
      <w:r w:rsidRPr="002E7C0C">
        <w:t>)</w:t>
      </w:r>
    </w:p>
    <w:p w:rsidR="00A511C8" w:rsidRDefault="00A511C8" w:rsidP="00A511C8">
      <w:pPr>
        <w:widowControl w:val="0"/>
        <w:tabs>
          <w:tab w:val="right" w:pos="1008"/>
          <w:tab w:val="left" w:pos="1152"/>
          <w:tab w:val="left" w:pos="1872"/>
          <w:tab w:val="left" w:pos="9187"/>
        </w:tabs>
        <w:ind w:left="2088" w:hanging="2088"/>
        <w:jc w:val="left"/>
      </w:pPr>
      <w:r>
        <w:tab/>
        <w:t>1/9/2013</w:t>
      </w:r>
      <w:r>
        <w:tab/>
        <w:t>House</w:t>
      </w:r>
      <w:r>
        <w:tab/>
      </w:r>
      <w:r w:rsidRPr="002E7C0C">
        <w:t>Ref</w:t>
      </w:r>
      <w:r>
        <w:t xml:space="preserve">erred to Committee on </w:t>
      </w:r>
      <w:r w:rsidRPr="002E7C0C">
        <w:rPr>
          <w:b/>
        </w:rPr>
        <w:t>Judiciary</w:t>
      </w:r>
      <w:r>
        <w:t xml:space="preserve"> </w:t>
      </w:r>
      <w:r w:rsidRPr="002E7C0C">
        <w:t>(</w:t>
      </w:r>
      <w:hyperlink r:id="rId8" w:history="1">
        <w:r w:rsidRPr="002E7C0C">
          <w:rPr>
            <w:rStyle w:val="Hyperlink"/>
          </w:rPr>
          <w:t>House Journal</w:t>
        </w:r>
        <w:r w:rsidRPr="002E7C0C">
          <w:rPr>
            <w:rStyle w:val="Hyperlink"/>
          </w:rPr>
          <w:noBreakHyphen/>
          <w:t>page 14</w:t>
        </w:r>
      </w:hyperlink>
      <w:r w:rsidRPr="002E7C0C">
        <w:t>)</w:t>
      </w:r>
    </w:p>
    <w:p w:rsidR="00A511C8" w:rsidRDefault="00A511C8" w:rsidP="00A511C8">
      <w:pPr>
        <w:widowControl w:val="0"/>
        <w:tabs>
          <w:tab w:val="right" w:pos="1008"/>
          <w:tab w:val="left" w:pos="1152"/>
          <w:tab w:val="left" w:pos="1872"/>
          <w:tab w:val="left" w:pos="9187"/>
        </w:tabs>
        <w:ind w:left="2088" w:hanging="2088"/>
        <w:jc w:val="left"/>
      </w:pPr>
    </w:p>
    <w:p w:rsidR="003F508F" w:rsidRPr="003F508F" w:rsidRDefault="003F508F" w:rsidP="003F508F">
      <w:pPr>
        <w:widowControl w:val="0"/>
        <w:tabs>
          <w:tab w:val="right" w:pos="1008"/>
          <w:tab w:val="left" w:pos="1152"/>
          <w:tab w:val="left" w:pos="1872"/>
          <w:tab w:val="left" w:pos="9187"/>
        </w:tabs>
        <w:ind w:left="2088" w:hanging="2088"/>
        <w:jc w:val="left"/>
      </w:pPr>
    </w:p>
    <w:p w:rsidR="003F508F" w:rsidRDefault="003F508F" w:rsidP="003F508F">
      <w:pPr>
        <w:widowControl w:val="0"/>
        <w:jc w:val="left"/>
      </w:pPr>
      <w:r w:rsidRPr="003F508F">
        <w:rPr>
          <w:b/>
        </w:rPr>
        <w:t>VERSIONS OF THIS BILL</w:t>
      </w:r>
    </w:p>
    <w:p w:rsidR="003F508F" w:rsidRDefault="003F508F" w:rsidP="003F508F">
      <w:pPr>
        <w:widowControl w:val="0"/>
        <w:jc w:val="left"/>
      </w:pPr>
    </w:p>
    <w:p w:rsidR="003F508F" w:rsidRDefault="002869AC" w:rsidP="003F508F">
      <w:pPr>
        <w:widowControl w:val="0"/>
        <w:jc w:val="left"/>
      </w:pPr>
      <w:hyperlink r:id="rId9" w:history="1">
        <w:r w:rsidR="003F508F">
          <w:rPr>
            <w:rStyle w:val="Hyperlink"/>
          </w:rPr>
          <w:t>1/9/2013</w:t>
        </w:r>
      </w:hyperlink>
    </w:p>
    <w:p w:rsidR="003F508F" w:rsidRDefault="003F508F" w:rsidP="003F508F"/>
    <w:p w:rsidR="003F508F" w:rsidRDefault="003F508F" w:rsidP="003F508F">
      <w:pPr>
        <w:sectPr w:rsidR="003F508F" w:rsidSect="003F508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538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t xml:space="preserve">PROPOSING </w:t>
      </w:r>
      <w:r>
        <w:rPr>
          <w:rFonts w:eastAsiaTheme="minorHAnsi"/>
          <w:szCs w:val="22"/>
        </w:rPr>
        <w:t>AN AMENDMENT TO SECTION 9, ARTICLE III OF THE CONSTITUTION OF SOUTH CAROLINA, 1895, RELATING TO SESSIONS OF THE GENERAL ASSEMBLY, SO AS TO PROVIDE FOR ANNUAL SESSIONS OF THE GENERAL ASSEMBLY COMMENCING ON THE SECOND TUESDAY IN FEBRUARY RATHER THAN THE SECOND TUESDAY IN JANUARY OF EACH YEAR.</w:t>
      </w:r>
    </w:p>
    <w:p w:rsidR="0022538F" w:rsidRDefault="002253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538F" w:rsidRDefault="002253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38F" w:rsidRDefault="002253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572" w:rsidRDefault="0022538F"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 xml:space="preserve">1. </w:t>
      </w:r>
      <w:r w:rsidR="008C5572">
        <w:rPr>
          <w:rFonts w:eastAsiaTheme="minorHAnsi"/>
          <w:szCs w:val="22"/>
        </w:rPr>
        <w:t>It is proposed that Section 9, Article III of the Constitution of this State be amended to read:</w:t>
      </w: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w:t>
      </w:r>
      <w:r>
        <w:rPr>
          <w:rFonts w:eastAsiaTheme="minorHAnsi"/>
          <w:szCs w:val="22"/>
        </w:rPr>
        <w:tab/>
        <w:t>9.</w:t>
      </w:r>
      <w:r>
        <w:rPr>
          <w:rFonts w:eastAsiaTheme="minorHAnsi"/>
          <w:szCs w:val="22"/>
        </w:rPr>
        <w:tab/>
      </w:r>
      <w:r>
        <w:t xml:space="preserve">The annual session of the General Assembly shall convene at the State Capitol Building in the City of Columbia on the second Tuesday of </w:t>
      </w:r>
      <w:r>
        <w:rPr>
          <w:strike/>
        </w:rPr>
        <w:t>January</w:t>
      </w:r>
      <w:r>
        <w:t xml:space="preserve"> </w:t>
      </w:r>
      <w:r>
        <w:rPr>
          <w:u w:val="single"/>
        </w:rPr>
        <w:t>February</w:t>
      </w:r>
      <w:r>
        <w:t xml:space="preserve"> of each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noBreakHyphen/>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the certification of the election of its members for not more than </w:t>
      </w:r>
      <w:r>
        <w:lastRenderedPageBreak/>
        <w:t>three days following the general election in even</w:t>
      </w:r>
      <w:r>
        <w:noBreakHyphen/>
        <w:t>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w:t>
      </w: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The proposed amendment must be submitted to the qualified electors at the next general election for representatives.  Ballots must be provided at the various voting precincts with the following words printed or written on the ballots:</w:t>
      </w: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“Shall Section 9, Article III of the Constitution of this State be amended so as to provide for annual sessions of the General Assembly commencing on the second Tuesday in February, rather than the second Tuesday in January of each year?</w:t>
      </w: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Yes</w:t>
      </w:r>
      <w:r>
        <w:rPr>
          <w:rFonts w:eastAsiaTheme="minorHAnsi"/>
          <w:szCs w:val="22"/>
        </w:rPr>
        <w:tab/>
      </w:r>
      <w:r>
        <w:rPr>
          <w:rFonts w:ascii="Wingdings" w:eastAsiaTheme="minorHAnsi" w:hAnsi="Wingdings"/>
          <w:szCs w:val="22"/>
        </w:rPr>
        <w:t></w:t>
      </w: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No</w:t>
      </w:r>
      <w:r>
        <w:rPr>
          <w:rFonts w:eastAsiaTheme="minorHAnsi"/>
          <w:szCs w:val="22"/>
        </w:rPr>
        <w:tab/>
      </w:r>
      <w:r>
        <w:rPr>
          <w:rFonts w:ascii="Wingdings" w:eastAsiaTheme="minorHAnsi" w:hAnsi="Wingdings"/>
          <w:szCs w:val="22"/>
        </w:rPr>
        <w:t></w:t>
      </w:r>
    </w:p>
    <w:p w:rsidR="008C5572"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10776B" w:rsidRPr="0022538F" w:rsidRDefault="008C5572" w:rsidP="008C5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ab/>
        <w:t>Those voting in favor of the question shall deposit a ballot with a check or cross mark in the square after the word ‘Yes’, and those voting against the question shall deposit a ballot with a check or cross mark in the square after the word ‘No’.”</w:t>
      </w:r>
    </w:p>
    <w:p w:rsidR="00EA407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4079" w:rsidRDefault="00EA4079" w:rsidP="003F508F">
      <w:pPr>
        <w:suppressAutoHyphens/>
      </w:pPr>
    </w:p>
    <w:sectPr w:rsidR="00EA4079" w:rsidSect="003F50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38F" w:rsidRDefault="0022538F" w:rsidP="009F0C77">
      <w:r>
        <w:separator/>
      </w:r>
    </w:p>
  </w:endnote>
  <w:endnote w:type="continuationSeparator" w:id="0">
    <w:p w:rsidR="0022538F" w:rsidRDefault="002253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78D977-3342-4EA5-831E-2784CBA6CE50}"/>
    <w:embedBold r:id="rId2" w:fontKey="{4A37D16C-0D93-48CD-9887-AD189ED809B4}"/>
  </w:font>
  <w:font w:name="Calibri">
    <w:panose1 w:val="020F0502020204030204"/>
    <w:charset w:val="00"/>
    <w:family w:val="swiss"/>
    <w:pitch w:val="variable"/>
    <w:sig w:usb0="E10002FF" w:usb1="4000ACFF" w:usb2="00000009" w:usb3="00000000" w:csb0="0000019F" w:csb1="00000000"/>
    <w:embedRegular r:id="rId3" w:fontKey="{FE75AFA3-1D24-41D5-9DBF-0507931F7048}"/>
  </w:font>
  <w:font w:name="Wingdings">
    <w:panose1 w:val="05000000000000000000"/>
    <w:charset w:val="02"/>
    <w:family w:val="auto"/>
    <w:pitch w:val="variable"/>
    <w:sig w:usb0="00000000" w:usb1="10000000" w:usb2="00000000" w:usb3="00000000" w:csb0="80000000" w:csb1="00000000"/>
    <w:embedRegular r:id="rId4" w:fontKey="{0CC8CD74-01E3-49D1-8AA9-95B5DC490404}"/>
  </w:font>
  <w:font w:name="Cambria">
    <w:panose1 w:val="02040503050406030204"/>
    <w:charset w:val="00"/>
    <w:family w:val="roman"/>
    <w:pitch w:val="variable"/>
    <w:sig w:usb0="E00002FF" w:usb1="400004FF" w:usb2="00000000" w:usb3="00000000" w:csb0="0000019F" w:csb1="00000000"/>
    <w:embedRegular r:id="rId5" w:fontKey="{C94BAEE7-ED30-4438-9ED6-2E2A0F9EC1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08F" w:rsidRPr="00EA4079" w:rsidRDefault="003F508F" w:rsidP="00EA4079">
    <w:pPr>
      <w:pStyle w:val="Footer"/>
      <w:tabs>
        <w:tab w:val="clear" w:pos="4680"/>
        <w:tab w:val="clear" w:pos="9360"/>
        <w:tab w:val="center" w:pos="2995"/>
      </w:tabs>
      <w:spacing w:before="120"/>
    </w:pPr>
    <w:r>
      <w:t>[3259]</w:t>
    </w:r>
    <w:r>
      <w:tab/>
    </w:r>
    <w:r w:rsidR="00373C69">
      <w:fldChar w:fldCharType="begin"/>
    </w:r>
    <w:r w:rsidR="00373C69">
      <w:instrText xml:space="preserve"> PAGE  \* MERGEFORMAT </w:instrText>
    </w:r>
    <w:r w:rsidR="00373C69">
      <w:fldChar w:fldCharType="separate"/>
    </w:r>
    <w:r w:rsidR="002869AC">
      <w:rPr>
        <w:noProof/>
      </w:rPr>
      <w:t>1</w:t>
    </w:r>
    <w:r w:rsidR="00373C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38F" w:rsidRDefault="0022538F" w:rsidP="009F0C77">
      <w:r>
        <w:separator/>
      </w:r>
    </w:p>
  </w:footnote>
  <w:footnote w:type="continuationSeparator" w:id="0">
    <w:p w:rsidR="0022538F" w:rsidRDefault="002253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48SD13"/>
    <w:docVar w:name="CoverBillType" w:val="h"/>
    <w:docVar w:name="docpath" w:val="L:\Council\bills\DKA\3048SD13.DOCX"/>
    <w:docVar w:name="dvBillNumber" w:val="3259"/>
    <w:docVar w:name="dvBillNumberPrefix" w:val="H. "/>
    <w:docVar w:name="dvOriginalBody" w:val="House"/>
    <w:docVar w:name="dvSteno" w:val="DKA"/>
    <w:docVar w:name="NameofBody" w:val="h"/>
    <w:docVar w:name="vgroup2" w:val="Council"/>
  </w:docVars>
  <w:rsids>
    <w:rsidRoot w:val="00AE0B36"/>
    <w:rsid w:val="00011869"/>
    <w:rsid w:val="00045041"/>
    <w:rsid w:val="000E1785"/>
    <w:rsid w:val="000F40FA"/>
    <w:rsid w:val="0010131E"/>
    <w:rsid w:val="0010776B"/>
    <w:rsid w:val="00133E66"/>
    <w:rsid w:val="001435A3"/>
    <w:rsid w:val="001465CE"/>
    <w:rsid w:val="001D08F2"/>
    <w:rsid w:val="001D525B"/>
    <w:rsid w:val="001D7F4F"/>
    <w:rsid w:val="0022538F"/>
    <w:rsid w:val="002321B6"/>
    <w:rsid w:val="00250967"/>
    <w:rsid w:val="002543C8"/>
    <w:rsid w:val="00284AAE"/>
    <w:rsid w:val="002869AC"/>
    <w:rsid w:val="002D57C1"/>
    <w:rsid w:val="002E5912"/>
    <w:rsid w:val="00301B21"/>
    <w:rsid w:val="00325348"/>
    <w:rsid w:val="0032732C"/>
    <w:rsid w:val="00336AD0"/>
    <w:rsid w:val="0037079A"/>
    <w:rsid w:val="00373C69"/>
    <w:rsid w:val="003B710F"/>
    <w:rsid w:val="003D01E8"/>
    <w:rsid w:val="003E5288"/>
    <w:rsid w:val="003F508F"/>
    <w:rsid w:val="003F6D79"/>
    <w:rsid w:val="0041760A"/>
    <w:rsid w:val="00417C01"/>
    <w:rsid w:val="004809EE"/>
    <w:rsid w:val="004E7D54"/>
    <w:rsid w:val="00511A46"/>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5572"/>
    <w:rsid w:val="008F0F33"/>
    <w:rsid w:val="008F4429"/>
    <w:rsid w:val="0094021A"/>
    <w:rsid w:val="009B44AF"/>
    <w:rsid w:val="009C6A0B"/>
    <w:rsid w:val="009F0C77"/>
    <w:rsid w:val="009F4DD1"/>
    <w:rsid w:val="00A41684"/>
    <w:rsid w:val="00A511C8"/>
    <w:rsid w:val="00A5219B"/>
    <w:rsid w:val="00A64E80"/>
    <w:rsid w:val="00A72BCD"/>
    <w:rsid w:val="00A741D9"/>
    <w:rsid w:val="00A833AB"/>
    <w:rsid w:val="00A9741D"/>
    <w:rsid w:val="00AD4B17"/>
    <w:rsid w:val="00AE0B36"/>
    <w:rsid w:val="00B33DBA"/>
    <w:rsid w:val="00B412D4"/>
    <w:rsid w:val="00B4274A"/>
    <w:rsid w:val="00BE3C22"/>
    <w:rsid w:val="00C0345E"/>
    <w:rsid w:val="00C3483A"/>
    <w:rsid w:val="00C74E9D"/>
    <w:rsid w:val="00C82FD3"/>
    <w:rsid w:val="00C92819"/>
    <w:rsid w:val="00CC6B7B"/>
    <w:rsid w:val="00CD2089"/>
    <w:rsid w:val="00D73A67"/>
    <w:rsid w:val="00D970A9"/>
    <w:rsid w:val="00DC5745"/>
    <w:rsid w:val="00DF3845"/>
    <w:rsid w:val="00E41911"/>
    <w:rsid w:val="00E92EEF"/>
    <w:rsid w:val="00E96B05"/>
    <w:rsid w:val="00EA4079"/>
    <w:rsid w:val="00F232FA"/>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A0E94E-F3A3-4470-A4D1-EABBCD742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F50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9-13.docx" TargetMode="External"/><Relationship Id="rId3" Type="http://schemas.openxmlformats.org/officeDocument/2006/relationships/settings" Target="settings.xml"/><Relationship Id="rId7" Type="http://schemas.openxmlformats.org/officeDocument/2006/relationships/hyperlink" Target="file:///h:\HJ%20Archive\2013\01-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59_2013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B590F-BAC2-4DD8-85B3-69748D06D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538</Words>
  <Characters>3067</Characters>
  <Application>Microsoft Office Word</Application>
  <DocSecurity>0</DocSecurity>
  <Lines>25</Lines>
  <Paragraphs>7</Paragraphs>
  <ScaleCrop>false</ScaleCrop>
  <Company>LPITS</Company>
  <LinksUpToDate>false</LinksUpToDate>
  <CharactersWithSpaces>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3259: Sessions of the General Assembly - South Carolina Legislature Online</dc:title>
  <dc:creator>sharonpair</dc:creator>
  <cp:lastModifiedBy>N Cumfer</cp:lastModifiedBy>
  <cp:revision>7</cp:revision>
  <cp:lastPrinted>2013-01-08T16:40:00Z</cp:lastPrinted>
  <dcterms:created xsi:type="dcterms:W3CDTF">2013-01-09T20:16:00Z</dcterms:created>
  <dcterms:modified xsi:type="dcterms:W3CDTF">2014-12-05T16:34:00Z</dcterms:modified>
</cp:coreProperties>
</file>