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5C3" w:rsidRDefault="009A35C3" w:rsidP="009A35C3">
      <w:pPr>
        <w:widowControl w:val="0"/>
        <w:jc w:val="center"/>
      </w:pPr>
      <w:r w:rsidRPr="009A35C3">
        <w:rPr>
          <w:b/>
        </w:rPr>
        <w:t>South Carolina General Assembly</w:t>
      </w:r>
    </w:p>
    <w:p w:rsidR="009A35C3" w:rsidRDefault="009A35C3" w:rsidP="009A35C3">
      <w:pPr>
        <w:widowControl w:val="0"/>
        <w:jc w:val="center"/>
      </w:pPr>
      <w:r>
        <w:t>120th Session, 2013-2014</w:t>
      </w:r>
    </w:p>
    <w:p w:rsidR="009A35C3" w:rsidRDefault="009A35C3" w:rsidP="009A35C3">
      <w:pPr>
        <w:widowControl w:val="0"/>
        <w:jc w:val="left"/>
      </w:pPr>
    </w:p>
    <w:p w:rsidR="009A35C3" w:rsidRDefault="009A35C3" w:rsidP="009A35C3">
      <w:pPr>
        <w:widowControl w:val="0"/>
        <w:jc w:val="left"/>
        <w:rPr>
          <w:b/>
        </w:rPr>
      </w:pPr>
      <w:r w:rsidRPr="009A35C3">
        <w:rPr>
          <w:b/>
        </w:rPr>
        <w:t>H. 3369</w:t>
      </w:r>
    </w:p>
    <w:p w:rsidR="009A35C3" w:rsidRDefault="009A35C3" w:rsidP="009A35C3">
      <w:pPr>
        <w:widowControl w:val="0"/>
        <w:jc w:val="left"/>
        <w:rPr>
          <w:b/>
        </w:rPr>
      </w:pPr>
    </w:p>
    <w:p w:rsidR="009A35C3" w:rsidRDefault="009A35C3" w:rsidP="009A35C3">
      <w:pPr>
        <w:widowControl w:val="0"/>
        <w:jc w:val="left"/>
      </w:pPr>
      <w:r w:rsidRPr="009A35C3">
        <w:rPr>
          <w:b/>
        </w:rPr>
        <w:t>STATUS INFORMATION</w:t>
      </w:r>
    </w:p>
    <w:p w:rsidR="009A35C3" w:rsidRDefault="009A35C3" w:rsidP="009A35C3">
      <w:pPr>
        <w:widowControl w:val="0"/>
        <w:jc w:val="left"/>
      </w:pPr>
    </w:p>
    <w:p w:rsidR="009A35C3" w:rsidRDefault="009A35C3" w:rsidP="009A35C3">
      <w:pPr>
        <w:widowControl w:val="0"/>
        <w:jc w:val="left"/>
      </w:pPr>
      <w:r>
        <w:t>General Bill</w:t>
      </w:r>
    </w:p>
    <w:p w:rsidR="009A35C3" w:rsidRDefault="003071C9" w:rsidP="009A35C3">
      <w:pPr>
        <w:widowControl w:val="0"/>
        <w:jc w:val="left"/>
      </w:pPr>
      <w:r>
        <w:t>Sponsors: Reps. Sandifer, Limehouse, Sottile, Clemmons, Crosby, Daning, Spires, Toole, Simrill, Putnam, Loftis, Bedingfield, Quinn, Huggins, Finlay, Kennedy, Owens, Gagnon, Gambrell, Whitmire, Herbkersman, G.R. Smith, Barfield, Hardwick, Edge, K.R. Crawford, D.C. Moss, Hiott, Forrester, Long, W.J. McLeod, Funderburk, Southard, Hixon, V.S. Moss, Anthony, Ryhal, Wells, Skelton, Taylor, Norman, Henderson, Atwater, Pitts, Lowe, Horne, Murphy, Wood and Rivers</w:t>
      </w:r>
    </w:p>
    <w:p w:rsidR="009A35C3" w:rsidRDefault="009A35C3" w:rsidP="009A35C3">
      <w:pPr>
        <w:widowControl w:val="0"/>
        <w:jc w:val="left"/>
      </w:pPr>
      <w:r>
        <w:t>Document Path: l:\council\bills\agm\19841ab13.docx</w:t>
      </w:r>
    </w:p>
    <w:p w:rsidR="00D11163" w:rsidRDefault="00D11163" w:rsidP="009A35C3">
      <w:pPr>
        <w:widowControl w:val="0"/>
        <w:jc w:val="left"/>
      </w:pPr>
      <w:r>
        <w:t>Companion/Similar bill(s): 229</w:t>
      </w:r>
    </w:p>
    <w:p w:rsidR="009A35C3" w:rsidRDefault="009A35C3" w:rsidP="009A35C3">
      <w:pPr>
        <w:widowControl w:val="0"/>
        <w:jc w:val="left"/>
      </w:pPr>
    </w:p>
    <w:p w:rsidR="003D6EAB" w:rsidRDefault="003D6EAB" w:rsidP="009A35C3">
      <w:pPr>
        <w:widowControl w:val="0"/>
        <w:jc w:val="left"/>
      </w:pPr>
      <w:r>
        <w:t>Introduced in the House on January 17, 2013</w:t>
      </w:r>
    </w:p>
    <w:p w:rsidR="003D6EAB" w:rsidRDefault="003D6EAB" w:rsidP="009A35C3">
      <w:pPr>
        <w:widowControl w:val="0"/>
        <w:jc w:val="left"/>
      </w:pPr>
      <w:r>
        <w:t>Introduced in the Senate on May 28, 2013</w:t>
      </w:r>
    </w:p>
    <w:p w:rsidR="003D6EAB" w:rsidRDefault="003D6EAB" w:rsidP="009A35C3">
      <w:pPr>
        <w:widowControl w:val="0"/>
        <w:jc w:val="left"/>
      </w:pPr>
      <w:r>
        <w:t>Last Amended on May 22, 2013</w:t>
      </w:r>
    </w:p>
    <w:p w:rsidR="003D6EAB" w:rsidRPr="003D6EAB" w:rsidRDefault="003D6EAB" w:rsidP="009A35C3">
      <w:pPr>
        <w:widowControl w:val="0"/>
        <w:jc w:val="left"/>
      </w:pPr>
      <w:r>
        <w:t xml:space="preserve">Currently residing in the Senate Committee on </w:t>
      </w:r>
      <w:r w:rsidRPr="003D6EAB">
        <w:rPr>
          <w:b/>
        </w:rPr>
        <w:t>Judiciary</w:t>
      </w:r>
    </w:p>
    <w:p w:rsidR="003D6EAB" w:rsidRDefault="003D6EAB" w:rsidP="009A35C3">
      <w:pPr>
        <w:widowControl w:val="0"/>
        <w:jc w:val="left"/>
      </w:pPr>
    </w:p>
    <w:p w:rsidR="009A35C3" w:rsidRDefault="009A35C3" w:rsidP="009A35C3">
      <w:pPr>
        <w:widowControl w:val="0"/>
        <w:jc w:val="left"/>
      </w:pPr>
      <w:r>
        <w:t xml:space="preserve">Summary: </w:t>
      </w:r>
      <w:r w:rsidR="003C0CE5">
        <w:t>Workers' Compensation</w:t>
      </w:r>
    </w:p>
    <w:p w:rsidR="009A35C3" w:rsidRDefault="009A35C3" w:rsidP="009A35C3">
      <w:pPr>
        <w:widowControl w:val="0"/>
        <w:jc w:val="left"/>
      </w:pPr>
    </w:p>
    <w:p w:rsidR="009A35C3" w:rsidRDefault="009A35C3" w:rsidP="009A35C3">
      <w:pPr>
        <w:widowControl w:val="0"/>
        <w:jc w:val="left"/>
      </w:pPr>
    </w:p>
    <w:p w:rsidR="009A35C3" w:rsidRDefault="009A35C3" w:rsidP="009A35C3">
      <w:pPr>
        <w:widowControl w:val="0"/>
        <w:tabs>
          <w:tab w:val="center" w:pos="590"/>
          <w:tab w:val="center" w:pos="1440"/>
          <w:tab w:val="left" w:pos="1872"/>
          <w:tab w:val="left" w:pos="9187"/>
        </w:tabs>
        <w:jc w:val="left"/>
      </w:pPr>
      <w:r w:rsidRPr="009A35C3">
        <w:rPr>
          <w:b/>
        </w:rPr>
        <w:t>HISTORY OF LEGISLATIVE ACTIONS</w:t>
      </w:r>
    </w:p>
    <w:p w:rsidR="009A35C3" w:rsidRDefault="009A35C3" w:rsidP="009A35C3">
      <w:pPr>
        <w:widowControl w:val="0"/>
        <w:tabs>
          <w:tab w:val="center" w:pos="590"/>
          <w:tab w:val="center" w:pos="1440"/>
          <w:tab w:val="left" w:pos="1872"/>
          <w:tab w:val="left" w:pos="9187"/>
        </w:tabs>
        <w:jc w:val="left"/>
      </w:pPr>
    </w:p>
    <w:p w:rsidR="009A35C3" w:rsidRPr="009A35C3" w:rsidRDefault="009A35C3" w:rsidP="009A35C3">
      <w:pPr>
        <w:widowControl w:val="0"/>
        <w:tabs>
          <w:tab w:val="center" w:pos="590"/>
          <w:tab w:val="center" w:pos="1440"/>
          <w:tab w:val="left" w:pos="1872"/>
          <w:tab w:val="left" w:pos="9187"/>
        </w:tabs>
        <w:jc w:val="left"/>
      </w:pPr>
      <w:r w:rsidRPr="009A35C3">
        <w:rPr>
          <w:u w:val="single"/>
        </w:rPr>
        <w:tab/>
        <w:t>Date</w:t>
      </w:r>
      <w:r w:rsidRPr="009A35C3">
        <w:rPr>
          <w:u w:val="single"/>
        </w:rPr>
        <w:tab/>
        <w:t>Body</w:t>
      </w:r>
      <w:r w:rsidRPr="009A35C3">
        <w:rPr>
          <w:u w:val="single"/>
        </w:rPr>
        <w:tab/>
        <w:t>Action Description with journal page number</w:t>
      </w:r>
      <w:r w:rsidRPr="009A35C3">
        <w:rPr>
          <w:u w:val="single"/>
        </w:rPr>
        <w:tab/>
      </w:r>
      <w:bookmarkStart w:id="0" w:name="_GoBack"/>
      <w:bookmarkEnd w:id="0"/>
    </w:p>
    <w:p w:rsidR="002055DA" w:rsidRDefault="002055DA" w:rsidP="002055DA">
      <w:pPr>
        <w:widowControl w:val="0"/>
        <w:tabs>
          <w:tab w:val="right" w:pos="1008"/>
          <w:tab w:val="left" w:pos="1152"/>
          <w:tab w:val="left" w:pos="1872"/>
          <w:tab w:val="left" w:pos="9187"/>
        </w:tabs>
        <w:ind w:left="2088" w:hanging="2088"/>
        <w:jc w:val="left"/>
      </w:pPr>
      <w:r>
        <w:tab/>
        <w:t>1/17/2013</w:t>
      </w:r>
      <w:r>
        <w:tab/>
        <w:t>House</w:t>
      </w:r>
      <w:r>
        <w:tab/>
      </w:r>
      <w:r w:rsidRPr="00213849">
        <w:t>Introduced and read first time (</w:t>
      </w:r>
      <w:hyperlink r:id="rId7" w:history="1">
        <w:r w:rsidRPr="00213849">
          <w:rPr>
            <w:rStyle w:val="Hyperlink"/>
          </w:rPr>
          <w:t>House Journal</w:t>
        </w:r>
        <w:r w:rsidRPr="00213849">
          <w:rPr>
            <w:rStyle w:val="Hyperlink"/>
          </w:rPr>
          <w:noBreakHyphen/>
          <w:t>page 12</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1/17/2013</w:t>
      </w:r>
      <w:r>
        <w:tab/>
        <w:t>House</w:t>
      </w:r>
      <w:r>
        <w:tab/>
      </w:r>
      <w:r w:rsidRPr="00213849">
        <w:t xml:space="preserve">Referred to Committee on </w:t>
      </w:r>
      <w:r w:rsidRPr="00213849">
        <w:rPr>
          <w:b/>
        </w:rPr>
        <w:t>Labor, Commerce and Industry</w:t>
      </w:r>
      <w:r w:rsidRPr="00213849">
        <w:t xml:space="preserve"> (</w:t>
      </w:r>
      <w:hyperlink r:id="rId8" w:history="1">
        <w:r w:rsidRPr="00213849">
          <w:rPr>
            <w:rStyle w:val="Hyperlink"/>
          </w:rPr>
          <w:t>House Journal</w:t>
        </w:r>
        <w:r w:rsidRPr="00213849">
          <w:rPr>
            <w:rStyle w:val="Hyperlink"/>
          </w:rPr>
          <w:noBreakHyphen/>
          <w:t>page 12</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1/24/2013</w:t>
      </w:r>
      <w:r>
        <w:tab/>
        <w:t>House</w:t>
      </w:r>
      <w:r>
        <w:tab/>
      </w:r>
      <w:r w:rsidRPr="00213849">
        <w:t>Member(s)</w:t>
      </w:r>
      <w:r>
        <w:t xml:space="preserve"> request name added as sponsor: </w:t>
      </w:r>
      <w:r w:rsidRPr="00213849">
        <w:t>Limehouse, Sot</w:t>
      </w:r>
      <w:r>
        <w:t xml:space="preserve">tile, Clemmons, Crosby, Daning, </w:t>
      </w:r>
      <w:r w:rsidRPr="00213849">
        <w:t>Spires, Toole, Simrill, Putnam, Loftis,</w:t>
      </w:r>
      <w:r>
        <w:t xml:space="preserve"> </w:t>
      </w:r>
      <w:r w:rsidRPr="00213849">
        <w:t>Bedingfield, Q</w:t>
      </w:r>
      <w:r>
        <w:t xml:space="preserve">uinn, Huggins, Finlay, Kennedy, </w:t>
      </w:r>
      <w:r w:rsidRPr="00213849">
        <w:t>Owens, Gagnon, G</w:t>
      </w:r>
      <w:r>
        <w:t xml:space="preserve">ambrell, Whitmire, Herbkersman, </w:t>
      </w:r>
      <w:r w:rsidRPr="00213849">
        <w:t>G.R.S</w:t>
      </w:r>
      <w:r>
        <w:t xml:space="preserve">mith, Barfield, Hardwick, Edge, </w:t>
      </w:r>
      <w:r w:rsidRPr="00213849">
        <w:t>K.R.Crawford, D.C.Moss, Hiott, Forrester</w:t>
      </w:r>
    </w:p>
    <w:p w:rsidR="002055DA" w:rsidRDefault="002055DA" w:rsidP="002055DA">
      <w:pPr>
        <w:widowControl w:val="0"/>
        <w:tabs>
          <w:tab w:val="right" w:pos="1008"/>
          <w:tab w:val="left" w:pos="1152"/>
          <w:tab w:val="left" w:pos="1872"/>
          <w:tab w:val="left" w:pos="9187"/>
        </w:tabs>
        <w:ind w:left="2088" w:hanging="2088"/>
        <w:jc w:val="left"/>
      </w:pPr>
      <w:r>
        <w:tab/>
        <w:t>3/21/2013</w:t>
      </w:r>
      <w:r>
        <w:tab/>
        <w:t>House</w:t>
      </w:r>
      <w:r>
        <w:tab/>
      </w:r>
      <w:r w:rsidRPr="00213849">
        <w:t xml:space="preserve">Committee report: </w:t>
      </w:r>
      <w:r>
        <w:t xml:space="preserve">Favorable with amendment </w:t>
      </w:r>
      <w:r w:rsidRPr="00213849">
        <w:rPr>
          <w:b/>
        </w:rPr>
        <w:t>Labor, Commerce and Industry</w:t>
      </w:r>
      <w:r w:rsidRPr="00213849">
        <w:t xml:space="preserve"> (</w:t>
      </w:r>
      <w:hyperlink r:id="rId9" w:history="1">
        <w:r w:rsidRPr="00213849">
          <w:rPr>
            <w:rStyle w:val="Hyperlink"/>
          </w:rPr>
          <w:t>House Journal</w:t>
        </w:r>
        <w:r w:rsidRPr="00213849">
          <w:rPr>
            <w:rStyle w:val="Hyperlink"/>
          </w:rPr>
          <w:noBreakHyphen/>
          <w:t>page 4</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4/9/2013</w:t>
      </w:r>
      <w:r>
        <w:tab/>
        <w:t>House</w:t>
      </w:r>
      <w:r>
        <w:tab/>
      </w:r>
      <w:r w:rsidRPr="00213849">
        <w:t>Member(s) reque</w:t>
      </w:r>
      <w:r>
        <w:t xml:space="preserve">st name added as sponsor: Long, </w:t>
      </w:r>
      <w:r w:rsidRPr="00213849">
        <w:t>W.J.McLeod, Funderburk, Sou</w:t>
      </w:r>
      <w:r>
        <w:t xml:space="preserve">thard, Hixon, </w:t>
      </w:r>
      <w:r w:rsidRPr="00213849">
        <w:t xml:space="preserve">V.S.Moss, </w:t>
      </w:r>
      <w:r>
        <w:t xml:space="preserve">Anthony, Ryhal, Wells, Skelton, </w:t>
      </w:r>
      <w:r w:rsidRPr="00213849">
        <w:t>Taylor, Norman, H</w:t>
      </w:r>
      <w:r>
        <w:t xml:space="preserve">enderson, Atwater, Pitts, Lowe, </w:t>
      </w:r>
      <w:r w:rsidRPr="00213849">
        <w:t>Horne, Murphy</w:t>
      </w:r>
    </w:p>
    <w:p w:rsidR="002055DA" w:rsidRDefault="002055DA" w:rsidP="002055DA">
      <w:pPr>
        <w:widowControl w:val="0"/>
        <w:tabs>
          <w:tab w:val="right" w:pos="1008"/>
          <w:tab w:val="left" w:pos="1152"/>
          <w:tab w:val="left" w:pos="1872"/>
          <w:tab w:val="left" w:pos="9187"/>
        </w:tabs>
        <w:ind w:left="2088" w:hanging="2088"/>
        <w:jc w:val="left"/>
      </w:pPr>
      <w:r>
        <w:tab/>
        <w:t>4/10/2013</w:t>
      </w:r>
      <w:r>
        <w:tab/>
        <w:t>House</w:t>
      </w:r>
      <w:r>
        <w:tab/>
      </w:r>
      <w:r w:rsidRPr="00213849">
        <w:t>Requests</w:t>
      </w:r>
      <w:r>
        <w:t xml:space="preserve"> for debate</w:t>
      </w:r>
      <w:r>
        <w:noBreakHyphen/>
        <w:t xml:space="preserve">Rep(s). Rutherford, </w:t>
      </w:r>
      <w:r w:rsidRPr="00213849">
        <w:t>Cobb</w:t>
      </w:r>
      <w:r>
        <w:noBreakHyphen/>
      </w:r>
      <w:r w:rsidRPr="00213849">
        <w:t>Hunte</w:t>
      </w:r>
      <w:r>
        <w:t xml:space="preserve">r, Mitchell, Stavrinakis, Sabb, </w:t>
      </w:r>
      <w:r w:rsidRPr="00213849">
        <w:t>Daning, Sandi</w:t>
      </w:r>
      <w:r>
        <w:t xml:space="preserve">fer, Whitmire, Lowe, Jefferson, </w:t>
      </w:r>
      <w:r w:rsidRPr="00213849">
        <w:t>Williams,</w:t>
      </w:r>
      <w:r>
        <w:t xml:space="preserve"> Govan, Bowers, Powers Norrell, </w:t>
      </w:r>
      <w:r w:rsidRPr="00213849">
        <w:t>McEachern,</w:t>
      </w:r>
      <w:r>
        <w:t xml:space="preserve"> King, Douglas, Clyburn, Hosey, </w:t>
      </w:r>
      <w:r w:rsidRPr="00213849">
        <w:t>Anderson, RL Br</w:t>
      </w:r>
      <w:r>
        <w:t xml:space="preserve">own, Forrester, Cole, Gilliard, </w:t>
      </w:r>
      <w:r w:rsidRPr="00213849">
        <w:t>Toole, Atwat</w:t>
      </w:r>
      <w:r>
        <w:t>er, Dilliard, Robinson</w:t>
      </w:r>
      <w:r>
        <w:noBreakHyphen/>
        <w:t xml:space="preserve">Simpson, </w:t>
      </w:r>
      <w:r w:rsidRPr="00213849">
        <w:t>Bedingfield (</w:t>
      </w:r>
      <w:hyperlink r:id="rId10" w:history="1">
        <w:r w:rsidRPr="00213849">
          <w:rPr>
            <w:rStyle w:val="Hyperlink"/>
          </w:rPr>
          <w:t>House Journal</w:t>
        </w:r>
        <w:r w:rsidRPr="00213849">
          <w:rPr>
            <w:rStyle w:val="Hyperlink"/>
          </w:rPr>
          <w:noBreakHyphen/>
          <w:t>page 37</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4/17/2013</w:t>
      </w:r>
      <w:r>
        <w:tab/>
        <w:t>House</w:t>
      </w:r>
      <w:r>
        <w:tab/>
      </w:r>
      <w:r w:rsidRPr="00213849">
        <w:t>Debate</w:t>
      </w:r>
      <w:r>
        <w:t xml:space="preserve"> adjourned until Thur., 4</w:t>
      </w:r>
      <w:r>
        <w:noBreakHyphen/>
        <w:t>18</w:t>
      </w:r>
      <w:r>
        <w:noBreakHyphen/>
        <w:t xml:space="preserve">13 </w:t>
      </w:r>
      <w:r w:rsidRPr="00213849">
        <w:t>(</w:t>
      </w:r>
      <w:hyperlink r:id="rId11" w:history="1">
        <w:r w:rsidRPr="00213849">
          <w:rPr>
            <w:rStyle w:val="Hyperlink"/>
          </w:rPr>
          <w:t>House Journal</w:t>
        </w:r>
        <w:r w:rsidRPr="00213849">
          <w:rPr>
            <w:rStyle w:val="Hyperlink"/>
          </w:rPr>
          <w:noBreakHyphen/>
          <w:t>page 96</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4/25/2013</w:t>
      </w:r>
      <w:r>
        <w:tab/>
        <w:t>House</w:t>
      </w:r>
      <w:r>
        <w:tab/>
      </w:r>
      <w:r w:rsidRPr="00213849">
        <w:t>Member(s) request name added as sponsor: Wood</w:t>
      </w:r>
    </w:p>
    <w:p w:rsidR="002055DA" w:rsidRDefault="002055DA" w:rsidP="002055DA">
      <w:pPr>
        <w:widowControl w:val="0"/>
        <w:tabs>
          <w:tab w:val="right" w:pos="1008"/>
          <w:tab w:val="left" w:pos="1152"/>
          <w:tab w:val="left" w:pos="1872"/>
          <w:tab w:val="left" w:pos="9187"/>
        </w:tabs>
        <w:ind w:left="2088" w:hanging="2088"/>
        <w:jc w:val="left"/>
      </w:pPr>
      <w:r>
        <w:tab/>
        <w:t>4/25/2013</w:t>
      </w:r>
      <w:r>
        <w:tab/>
        <w:t>House</w:t>
      </w:r>
      <w:r>
        <w:tab/>
      </w:r>
      <w:r w:rsidRPr="00213849">
        <w:t>Debate</w:t>
      </w:r>
      <w:r>
        <w:t xml:space="preserve"> adjourned until Tues., 4</w:t>
      </w:r>
      <w:r>
        <w:noBreakHyphen/>
        <w:t>30</w:t>
      </w:r>
      <w:r>
        <w:noBreakHyphen/>
        <w:t xml:space="preserve">13 </w:t>
      </w:r>
      <w:r w:rsidRPr="00213849">
        <w:t>(</w:t>
      </w:r>
      <w:hyperlink r:id="rId12" w:history="1">
        <w:r w:rsidRPr="00213849">
          <w:rPr>
            <w:rStyle w:val="Hyperlink"/>
          </w:rPr>
          <w:t>House Journal</w:t>
        </w:r>
        <w:r w:rsidRPr="00213849">
          <w:rPr>
            <w:rStyle w:val="Hyperlink"/>
          </w:rPr>
          <w:noBreakHyphen/>
          <w:t>page 101</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5/15/2013</w:t>
      </w:r>
      <w:r>
        <w:tab/>
        <w:t>House</w:t>
      </w:r>
      <w:r>
        <w:tab/>
      </w:r>
      <w:r w:rsidRPr="00213849">
        <w:t>Debate adjourned unti</w:t>
      </w:r>
      <w:r>
        <w:t>l Thur., 5</w:t>
      </w:r>
      <w:r>
        <w:noBreakHyphen/>
        <w:t>16</w:t>
      </w:r>
      <w:r>
        <w:noBreakHyphen/>
        <w:t xml:space="preserve">13 </w:t>
      </w:r>
      <w:r w:rsidRPr="00213849">
        <w:t>(</w:t>
      </w:r>
      <w:hyperlink r:id="rId13" w:history="1">
        <w:r w:rsidRPr="00213849">
          <w:rPr>
            <w:rStyle w:val="Hyperlink"/>
          </w:rPr>
          <w:t>House Journal</w:t>
        </w:r>
        <w:r w:rsidRPr="00213849">
          <w:rPr>
            <w:rStyle w:val="Hyperlink"/>
          </w:rPr>
          <w:noBreakHyphen/>
          <w:t>page 22</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5/22/2013</w:t>
      </w:r>
      <w:r>
        <w:tab/>
        <w:t>House</w:t>
      </w:r>
      <w:r>
        <w:tab/>
      </w:r>
      <w:r w:rsidRPr="00213849">
        <w:t>Member(s) request name added as sponsor: Rivers</w:t>
      </w:r>
    </w:p>
    <w:p w:rsidR="002055DA" w:rsidRDefault="002055DA" w:rsidP="002055DA">
      <w:pPr>
        <w:widowControl w:val="0"/>
        <w:tabs>
          <w:tab w:val="right" w:pos="1008"/>
          <w:tab w:val="left" w:pos="1152"/>
          <w:tab w:val="left" w:pos="1872"/>
          <w:tab w:val="left" w:pos="9187"/>
        </w:tabs>
        <w:ind w:left="2088" w:hanging="2088"/>
        <w:jc w:val="left"/>
      </w:pPr>
      <w:r>
        <w:tab/>
        <w:t>5/22/2013</w:t>
      </w:r>
      <w:r>
        <w:tab/>
        <w:t>House</w:t>
      </w:r>
      <w:r>
        <w:tab/>
      </w:r>
      <w:r w:rsidRPr="00213849">
        <w:t>Amended (</w:t>
      </w:r>
      <w:hyperlink r:id="rId14" w:history="1">
        <w:r w:rsidRPr="00213849">
          <w:rPr>
            <w:rStyle w:val="Hyperlink"/>
          </w:rPr>
          <w:t>House Journal</w:t>
        </w:r>
        <w:r w:rsidRPr="00213849">
          <w:rPr>
            <w:rStyle w:val="Hyperlink"/>
          </w:rPr>
          <w:noBreakHyphen/>
          <w:t>page 40</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5/22/2013</w:t>
      </w:r>
      <w:r>
        <w:tab/>
        <w:t>House</w:t>
      </w:r>
      <w:r>
        <w:tab/>
      </w:r>
      <w:r w:rsidRPr="00213849">
        <w:t>Read second time (</w:t>
      </w:r>
      <w:hyperlink r:id="rId15" w:history="1">
        <w:r w:rsidRPr="00213849">
          <w:rPr>
            <w:rStyle w:val="Hyperlink"/>
          </w:rPr>
          <w:t>House Journal</w:t>
        </w:r>
        <w:r w:rsidRPr="00213849">
          <w:rPr>
            <w:rStyle w:val="Hyperlink"/>
          </w:rPr>
          <w:noBreakHyphen/>
          <w:t>page 40</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5/22/2013</w:t>
      </w:r>
      <w:r>
        <w:tab/>
        <w:t>House</w:t>
      </w:r>
      <w:r>
        <w:tab/>
      </w:r>
      <w:r w:rsidRPr="00213849">
        <w:t>Roll call Yeas</w:t>
      </w:r>
      <w:r>
        <w:noBreakHyphen/>
      </w:r>
      <w:r w:rsidRPr="00213849">
        <w:t>78  Nays</w:t>
      </w:r>
      <w:r>
        <w:noBreakHyphen/>
      </w:r>
      <w:r w:rsidRPr="00213849">
        <w:t>34 (</w:t>
      </w:r>
      <w:hyperlink r:id="rId16" w:history="1">
        <w:r w:rsidRPr="00213849">
          <w:rPr>
            <w:rStyle w:val="Hyperlink"/>
          </w:rPr>
          <w:t>House Journal</w:t>
        </w:r>
        <w:r w:rsidRPr="00213849">
          <w:rPr>
            <w:rStyle w:val="Hyperlink"/>
          </w:rPr>
          <w:noBreakHyphen/>
          <w:t>page 42</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5/23/2013</w:t>
      </w:r>
      <w:r>
        <w:tab/>
        <w:t>House</w:t>
      </w:r>
      <w:r>
        <w:tab/>
      </w:r>
      <w:r w:rsidRPr="00213849">
        <w:t>Rea</w:t>
      </w:r>
      <w:r>
        <w:t xml:space="preserve">d third time and sent to Senate </w:t>
      </w:r>
      <w:r w:rsidRPr="00213849">
        <w:t>(</w:t>
      </w:r>
      <w:hyperlink r:id="rId17" w:history="1">
        <w:r w:rsidRPr="00213849">
          <w:rPr>
            <w:rStyle w:val="Hyperlink"/>
          </w:rPr>
          <w:t>House Journal</w:t>
        </w:r>
        <w:r w:rsidRPr="00213849">
          <w:rPr>
            <w:rStyle w:val="Hyperlink"/>
          </w:rPr>
          <w:noBreakHyphen/>
          <w:t>page 34</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5/28/2013</w:t>
      </w:r>
      <w:r>
        <w:tab/>
        <w:t>Senate</w:t>
      </w:r>
      <w:r>
        <w:tab/>
      </w:r>
      <w:r w:rsidRPr="00213849">
        <w:t>Introduced and read first time (</w:t>
      </w:r>
      <w:hyperlink r:id="rId18" w:history="1">
        <w:r w:rsidRPr="00213849">
          <w:rPr>
            <w:rStyle w:val="Hyperlink"/>
          </w:rPr>
          <w:t>Senate Journal</w:t>
        </w:r>
        <w:r w:rsidRPr="00213849">
          <w:rPr>
            <w:rStyle w:val="Hyperlink"/>
          </w:rPr>
          <w:noBreakHyphen/>
          <w:t>page 6</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lastRenderedPageBreak/>
        <w:tab/>
        <w:t>5/28/2013</w:t>
      </w:r>
      <w:r>
        <w:tab/>
        <w:t>Senate</w:t>
      </w:r>
      <w:r>
        <w:tab/>
      </w:r>
      <w:r w:rsidRPr="00213849">
        <w:t>Ref</w:t>
      </w:r>
      <w:r>
        <w:t xml:space="preserve">erred to Committee on </w:t>
      </w:r>
      <w:r w:rsidRPr="00213849">
        <w:rPr>
          <w:b/>
        </w:rPr>
        <w:t>Judiciary</w:t>
      </w:r>
      <w:r>
        <w:t xml:space="preserve"> </w:t>
      </w:r>
      <w:r w:rsidRPr="00213849">
        <w:t>(</w:t>
      </w:r>
      <w:hyperlink r:id="rId19" w:history="1">
        <w:r w:rsidRPr="00213849">
          <w:rPr>
            <w:rStyle w:val="Hyperlink"/>
          </w:rPr>
          <w:t>Senate Journal</w:t>
        </w:r>
        <w:r w:rsidRPr="00213849">
          <w:rPr>
            <w:rStyle w:val="Hyperlink"/>
          </w:rPr>
          <w:noBreakHyphen/>
          <w:t>page 6</w:t>
        </w:r>
      </w:hyperlink>
      <w:r w:rsidRPr="00213849">
        <w:t>)</w:t>
      </w:r>
    </w:p>
    <w:p w:rsidR="002055DA" w:rsidRDefault="002055DA" w:rsidP="002055DA">
      <w:pPr>
        <w:widowControl w:val="0"/>
        <w:tabs>
          <w:tab w:val="right" w:pos="1008"/>
          <w:tab w:val="left" w:pos="1152"/>
          <w:tab w:val="left" w:pos="1872"/>
          <w:tab w:val="left" w:pos="9187"/>
        </w:tabs>
        <w:ind w:left="2088" w:hanging="2088"/>
        <w:jc w:val="left"/>
      </w:pPr>
      <w:r>
        <w:tab/>
        <w:t>1/31/2014</w:t>
      </w:r>
      <w:r>
        <w:tab/>
        <w:t>Senate</w:t>
      </w:r>
      <w:r>
        <w:tab/>
      </w:r>
      <w:r w:rsidRPr="00213849">
        <w:t>Referred to Subcom</w:t>
      </w:r>
      <w:r>
        <w:t xml:space="preserve">mittee: Gregory (ch), McElveen, </w:t>
      </w:r>
      <w:r w:rsidRPr="00213849">
        <w:t>Turner</w:t>
      </w:r>
    </w:p>
    <w:p w:rsidR="002055DA" w:rsidRDefault="002055DA" w:rsidP="002055DA">
      <w:pPr>
        <w:widowControl w:val="0"/>
        <w:tabs>
          <w:tab w:val="right" w:pos="1008"/>
          <w:tab w:val="left" w:pos="1152"/>
          <w:tab w:val="left" w:pos="1872"/>
          <w:tab w:val="left" w:pos="9187"/>
        </w:tabs>
        <w:ind w:left="2088" w:hanging="2088"/>
        <w:jc w:val="left"/>
      </w:pPr>
    </w:p>
    <w:p w:rsidR="009A35C3" w:rsidRPr="009A35C3" w:rsidRDefault="009A35C3" w:rsidP="009A35C3">
      <w:pPr>
        <w:widowControl w:val="0"/>
        <w:tabs>
          <w:tab w:val="right" w:pos="1008"/>
          <w:tab w:val="left" w:pos="1152"/>
          <w:tab w:val="left" w:pos="1872"/>
          <w:tab w:val="left" w:pos="9187"/>
        </w:tabs>
        <w:ind w:left="2088" w:hanging="2088"/>
        <w:jc w:val="left"/>
      </w:pPr>
    </w:p>
    <w:p w:rsidR="009A35C3" w:rsidRDefault="009A35C3" w:rsidP="009A35C3">
      <w:pPr>
        <w:widowControl w:val="0"/>
        <w:jc w:val="left"/>
      </w:pPr>
      <w:r w:rsidRPr="009A35C3">
        <w:rPr>
          <w:b/>
        </w:rPr>
        <w:t>VERSIONS OF THIS BILL</w:t>
      </w:r>
    </w:p>
    <w:p w:rsidR="009A35C3" w:rsidRDefault="009A35C3" w:rsidP="009A35C3">
      <w:pPr>
        <w:widowControl w:val="0"/>
        <w:jc w:val="left"/>
      </w:pPr>
    </w:p>
    <w:p w:rsidR="009A35C3" w:rsidRDefault="00C2245E" w:rsidP="009A35C3">
      <w:pPr>
        <w:widowControl w:val="0"/>
        <w:jc w:val="left"/>
      </w:pPr>
      <w:hyperlink r:id="rId20" w:history="1">
        <w:r w:rsidR="009A35C3">
          <w:rPr>
            <w:rStyle w:val="Hyperlink"/>
          </w:rPr>
          <w:t>1/17/2013</w:t>
        </w:r>
      </w:hyperlink>
    </w:p>
    <w:p w:rsidR="001557BA" w:rsidRDefault="00C2245E" w:rsidP="009A35C3">
      <w:hyperlink r:id="rId21" w:history="1">
        <w:r w:rsidR="001557BA" w:rsidRPr="001557BA">
          <w:rPr>
            <w:rStyle w:val="Hyperlink"/>
          </w:rPr>
          <w:t>3/21/2013</w:t>
        </w:r>
      </w:hyperlink>
    </w:p>
    <w:p w:rsidR="0035537B" w:rsidRDefault="00C2245E" w:rsidP="009A35C3">
      <w:hyperlink r:id="rId22" w:history="1">
        <w:r w:rsidR="0035537B" w:rsidRPr="0035537B">
          <w:rPr>
            <w:rStyle w:val="Hyperlink"/>
          </w:rPr>
          <w:t>5/22/2013</w:t>
        </w:r>
      </w:hyperlink>
    </w:p>
    <w:p w:rsidR="009A35C3" w:rsidRDefault="009A35C3" w:rsidP="009A35C3"/>
    <w:p w:rsidR="009A35C3" w:rsidRDefault="009A35C3" w:rsidP="009A35C3">
      <w:pPr>
        <w:sectPr w:rsidR="009A35C3" w:rsidSect="009A35C3">
          <w:pgSz w:w="12240" w:h="15840" w:code="1"/>
          <w:pgMar w:top="1080" w:right="1440" w:bottom="1080" w:left="1440" w:header="720" w:footer="720" w:gutter="0"/>
          <w:cols w:space="720"/>
          <w:noEndnote/>
          <w:docGrid w:linePitch="360"/>
        </w:sectPr>
      </w:pPr>
    </w:p>
    <w:p w:rsidR="0035537B" w:rsidRDefault="0035537B" w:rsidP="00E76DAE">
      <w:pPr>
        <w:pStyle w:val="BillDots"/>
      </w:pPr>
      <w:r>
        <w:lastRenderedPageBreak/>
        <w:t>AMENDED</w:t>
      </w:r>
    </w:p>
    <w:p w:rsidR="0035537B" w:rsidRDefault="0035537B" w:rsidP="00E76DAE">
      <w:pPr>
        <w:pStyle w:val="BillDots"/>
      </w:pPr>
      <w:r>
        <w:t>May 22, 2013</w:t>
      </w:r>
    </w:p>
    <w:p w:rsidR="0035537B" w:rsidRDefault="0035537B" w:rsidP="00E76DAE">
      <w:pPr>
        <w:pStyle w:val="BillDots"/>
      </w:pPr>
    </w:p>
    <w:p w:rsidR="0035537B" w:rsidRPr="002E347F" w:rsidRDefault="0035537B" w:rsidP="002E347F">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35537B" w:rsidRDefault="0035537B" w:rsidP="00E76DAE">
      <w:pPr>
        <w:pStyle w:val="BillDots"/>
      </w:pPr>
    </w:p>
    <w:p w:rsidR="0035537B" w:rsidRDefault="0035537B" w:rsidP="002E347F">
      <w:pPr>
        <w:pStyle w:val="BillDots"/>
      </w:pPr>
      <w:r>
        <w:t>Introduced by Reps. Sandifer, Limehouse, Sottile, Clemmons, Crosby, Daning, Spires, Toole, Simrill, Putnam, Loftis, Bedingfield, Quinn, Huggins, Finlay, Kennedy, Owens, Gagnon, Gambrell, Whitmire, Herbkersman, G.R. Smith, Barfield, Hardwick, Edge, K.R. Crawford, D.C. Moss, Hiott, Forrester, Long, W.J. McLeod, Funderburk, Southard, Hixon, V.S. Moss, Anthony, Ryhal, Wells, Skelton, Taylor, Norman, Henderson, Atwater, Pitts, Lowe, Horne, Murphy, Wood and Rivers</w:t>
      </w:r>
    </w:p>
    <w:p w:rsidR="0035537B" w:rsidRDefault="0035537B" w:rsidP="00E76DAE">
      <w:pPr>
        <w:pStyle w:val="BillDots"/>
      </w:pPr>
    </w:p>
    <w:p w:rsidR="0035537B" w:rsidRDefault="0035537B" w:rsidP="00E76DAE">
      <w:pPr>
        <w:pStyle w:val="BillDots"/>
      </w:pPr>
      <w:r>
        <w:t>S. Printed 5/22/13--S.</w:t>
      </w:r>
    </w:p>
    <w:p w:rsidR="0035537B" w:rsidRDefault="0035537B" w:rsidP="00E76DAE">
      <w:pPr>
        <w:pStyle w:val="BillDots"/>
      </w:pPr>
      <w:r>
        <w:t>Read the first time January 17, 2013.</w:t>
      </w:r>
    </w:p>
    <w:p w:rsidR="0035537B" w:rsidRPr="002E347F" w:rsidRDefault="0035537B" w:rsidP="002E347F">
      <w:pPr>
        <w:pStyle w:val="BillDots"/>
        <w:jc w:val="center"/>
      </w:pPr>
      <w:r>
        <w:rPr>
          <w:u w:val="single"/>
        </w:rPr>
        <w:t>            </w:t>
      </w:r>
    </w:p>
    <w:p w:rsidR="0035537B" w:rsidRDefault="0035537B" w:rsidP="00E76DAE">
      <w:pPr>
        <w:pStyle w:val="BillDots"/>
      </w:pPr>
    </w:p>
    <w:p w:rsidR="0035537B" w:rsidRDefault="0035537B" w:rsidP="00E76DAE">
      <w:pPr>
        <w:pStyle w:val="BillDots"/>
        <w:sectPr w:rsidR="0035537B" w:rsidSect="00FE535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5537B" w:rsidRDefault="0035537B" w:rsidP="00E76DAE">
      <w:pPr>
        <w:pStyle w:val="BillDots"/>
      </w:pPr>
    </w:p>
    <w:p w:rsidR="0035537B" w:rsidRDefault="0035537B" w:rsidP="00E76DAE">
      <w:pPr>
        <w:pStyle w:val="Numbersforbills"/>
      </w:pPr>
    </w:p>
    <w:p w:rsidR="0035537B" w:rsidRDefault="0035537B"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Pr="00325348" w:rsidRDefault="0035537B" w:rsidP="00D1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5537B" w:rsidRDefault="0035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D1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3971B8">
        <w:rPr>
          <w:color w:val="000000" w:themeColor="text1"/>
          <w:u w:color="000000" w:themeColor="text1"/>
        </w:rPr>
        <w:t xml:space="preserve">O AMEND </w:t>
      </w:r>
      <w:r>
        <w:rPr>
          <w:color w:val="000000" w:themeColor="text1"/>
          <w:u w:color="000000" w:themeColor="text1"/>
        </w:rPr>
        <w:t xml:space="preserve">THE CODE OF LAWS OF SOUTH CAROLINA, 1976, </w:t>
      </w:r>
      <w:r w:rsidRPr="003971B8">
        <w:rPr>
          <w:color w:val="000000" w:themeColor="text1"/>
          <w:u w:color="000000" w:themeColor="text1"/>
        </w:rPr>
        <w:t>BY ADDING SECTION 42</w:t>
      </w:r>
      <w:r>
        <w:rPr>
          <w:color w:val="000000" w:themeColor="text1"/>
          <w:u w:color="000000" w:themeColor="text1"/>
        </w:rPr>
        <w:noBreakHyphen/>
      </w:r>
      <w:r w:rsidRPr="003971B8">
        <w:rPr>
          <w:color w:val="000000" w:themeColor="text1"/>
          <w:u w:color="000000" w:themeColor="text1"/>
        </w:rPr>
        <w:t>1</w:t>
      </w:r>
      <w:r>
        <w:rPr>
          <w:color w:val="000000" w:themeColor="text1"/>
          <w:u w:color="000000" w:themeColor="text1"/>
        </w:rPr>
        <w:noBreakHyphen/>
      </w:r>
      <w:r w:rsidRPr="003971B8">
        <w:rPr>
          <w:color w:val="000000" w:themeColor="text1"/>
          <w:u w:color="000000" w:themeColor="text1"/>
        </w:rPr>
        <w:t xml:space="preserve">378 </w:t>
      </w:r>
      <w:r>
        <w:rPr>
          <w:color w:val="000000" w:themeColor="text1"/>
          <w:u w:color="000000" w:themeColor="text1"/>
        </w:rPr>
        <w:t xml:space="preserve">SO AS </w:t>
      </w:r>
      <w:r w:rsidRPr="003971B8">
        <w:rPr>
          <w:color w:val="000000" w:themeColor="text1"/>
          <w:u w:color="000000" w:themeColor="text1"/>
        </w:rPr>
        <w:t>TO PROVIDE THAT AN EMPLOYEE COVERED BY THE FEDERAL EMPLOYERS</w:t>
      </w:r>
      <w:r w:rsidRPr="00BC760A">
        <w:rPr>
          <w:color w:val="000000" w:themeColor="text1"/>
          <w:u w:color="000000" w:themeColor="text1"/>
        </w:rPr>
        <w:t>’</w:t>
      </w:r>
      <w:r w:rsidRPr="003971B8">
        <w:rPr>
          <w:color w:val="000000" w:themeColor="text1"/>
          <w:u w:color="000000" w:themeColor="text1"/>
        </w:rPr>
        <w:t xml:space="preserve"> LIABILITY ACT, </w:t>
      </w:r>
      <w:r>
        <w:rPr>
          <w:color w:val="000000" w:themeColor="text1"/>
          <w:u w:color="000000" w:themeColor="text1"/>
        </w:rPr>
        <w:t xml:space="preserve">THE </w:t>
      </w:r>
      <w:r w:rsidRPr="003971B8">
        <w:rPr>
          <w:color w:val="000000" w:themeColor="text1"/>
          <w:u w:color="000000" w:themeColor="text1"/>
        </w:rPr>
        <w:t>LONGSHORE AND HARBOR WORKERS</w:t>
      </w:r>
      <w:r w:rsidRPr="00BC760A">
        <w:rPr>
          <w:color w:val="000000" w:themeColor="text1"/>
          <w:u w:color="000000" w:themeColor="text1"/>
        </w:rPr>
        <w:t>’</w:t>
      </w:r>
      <w:r w:rsidRPr="003971B8">
        <w:rPr>
          <w:color w:val="000000" w:themeColor="text1"/>
          <w:u w:color="000000" w:themeColor="text1"/>
        </w:rPr>
        <w:t xml:space="preserve"> COMPENSATION ACT OR ANY OF ITS EXTENSIONS, OR THE JONES ACT IS EXEMPT FROM WORKERS</w:t>
      </w:r>
      <w:r w:rsidRPr="00BC760A">
        <w:rPr>
          <w:color w:val="000000" w:themeColor="text1"/>
          <w:u w:color="000000" w:themeColor="text1"/>
        </w:rPr>
        <w:t>’</w:t>
      </w:r>
      <w:r w:rsidRPr="003971B8">
        <w:rPr>
          <w:color w:val="000000" w:themeColor="text1"/>
          <w:u w:color="000000" w:themeColor="text1"/>
        </w:rPr>
        <w:t xml:space="preserve"> COMPENSATION LAWS.</w:t>
      </w:r>
    </w:p>
    <w:p w:rsidR="0035537B" w:rsidRDefault="0035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5537B" w:rsidRDefault="0035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537B" w:rsidRDefault="0035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Pr="00884BD1" w:rsidRDefault="0035537B"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D1">
        <w:t>SECTION</w:t>
      </w:r>
      <w:r w:rsidRPr="00884BD1">
        <w:tab/>
        <w:t>1. Article 3, Chapter 1, Title 42 of the 1976 Code is amended by adding:</w:t>
      </w:r>
    </w:p>
    <w:p w:rsidR="0035537B" w:rsidRDefault="0035537B"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37B" w:rsidRPr="00884BD1" w:rsidRDefault="0035537B"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D1">
        <w:tab/>
        <w:t>“Section 42</w:t>
      </w:r>
      <w:r w:rsidRPr="00884BD1">
        <w:noBreakHyphen/>
        <w:t>1</w:t>
      </w:r>
      <w:r w:rsidRPr="00884BD1">
        <w:noBreakHyphen/>
        <w:t>378.</w:t>
      </w:r>
      <w:r w:rsidRPr="00884BD1">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diminish any right than any person or, in the case of the person’s death, his personal representative, may have under either the Longshore and Harbor Workers’ Compensation Act, 33 U.S.C. Section 901 et seq., and its extensions, or the Merchant Marine Act of 1020, 46 U.S.C. Section 30104 et seq.”</w:t>
      </w:r>
    </w:p>
    <w:p w:rsidR="0035537B" w:rsidRDefault="0035537B"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37B" w:rsidRDefault="0035537B"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BD1">
        <w:t>SECTION</w:t>
      </w:r>
      <w:r w:rsidRPr="00884BD1">
        <w:tab/>
        <w:t>2.</w:t>
      </w:r>
      <w:r w:rsidRPr="00884BD1">
        <w:tab/>
        <w:t>This act takes effect upon approval by the Governor.</w:t>
      </w:r>
    </w:p>
    <w:p w:rsidR="0035537B" w:rsidRDefault="003553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43C0" w:rsidRDefault="00D143C0" w:rsidP="0035537B">
      <w:pPr>
        <w:pStyle w:val="BillDots"/>
      </w:pPr>
    </w:p>
    <w:sectPr w:rsidR="00D143C0" w:rsidSect="00FE535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505" w:rsidRDefault="00957505" w:rsidP="009F0C77">
      <w:r>
        <w:separator/>
      </w:r>
    </w:p>
  </w:endnote>
  <w:endnote w:type="continuationSeparator" w:id="0">
    <w:p w:rsidR="00957505" w:rsidRDefault="009575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CC59D5-580B-481C-9641-6414A5D0CFCF}"/>
    <w:embedBold r:id="rId2" w:fontKey="{D6482A45-DA44-46D9-B624-E0589C43F2E3}"/>
  </w:font>
  <w:font w:name="Calibri">
    <w:panose1 w:val="020F0502020204030204"/>
    <w:charset w:val="00"/>
    <w:family w:val="swiss"/>
    <w:pitch w:val="variable"/>
    <w:sig w:usb0="E10002FF" w:usb1="4000ACFF" w:usb2="00000009" w:usb3="00000000" w:csb0="0000019F" w:csb1="00000000"/>
    <w:embedRegular r:id="rId3" w:fontKey="{86387283-2A31-43DF-89C8-E4789232015C}"/>
  </w:font>
  <w:font w:name="Cambria">
    <w:panose1 w:val="02040503050406030204"/>
    <w:charset w:val="00"/>
    <w:family w:val="roman"/>
    <w:pitch w:val="variable"/>
    <w:sig w:usb0="E00002FF" w:usb1="400004FF" w:usb2="00000000" w:usb3="00000000" w:csb0="0000019F" w:csb1="00000000"/>
    <w:embedRegular r:id="rId4" w:fontKey="{81473878-B958-4CD2-8BE1-9F6DCB093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37B" w:rsidRPr="00D143C0" w:rsidRDefault="0035537B" w:rsidP="00D143C0">
    <w:pPr>
      <w:pStyle w:val="Footer"/>
      <w:tabs>
        <w:tab w:val="clear" w:pos="4680"/>
        <w:tab w:val="clear" w:pos="9360"/>
        <w:tab w:val="center" w:pos="2995"/>
      </w:tabs>
      <w:spacing w:before="120"/>
    </w:pPr>
    <w:r>
      <w:t>[3369-</w:t>
    </w:r>
    <w:r w:rsidR="00221636">
      <w:fldChar w:fldCharType="begin"/>
    </w:r>
    <w:r w:rsidR="00221636">
      <w:instrText xml:space="preserve"> PAGE  \* MERGEFORMAT </w:instrText>
    </w:r>
    <w:r w:rsidR="00221636">
      <w:fldChar w:fldCharType="separate"/>
    </w:r>
    <w:r w:rsidR="00C2245E">
      <w:rPr>
        <w:noProof/>
      </w:rPr>
      <w:t>1</w:t>
    </w:r>
    <w:r w:rsidR="0022163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59" w:rsidRPr="00D143C0" w:rsidRDefault="0035537B" w:rsidP="00D143C0">
    <w:pPr>
      <w:pStyle w:val="Footer"/>
      <w:tabs>
        <w:tab w:val="clear" w:pos="4680"/>
        <w:tab w:val="clear" w:pos="9360"/>
        <w:tab w:val="center" w:pos="2995"/>
      </w:tabs>
      <w:spacing w:before="120"/>
    </w:pPr>
    <w:r>
      <w:t>[3369]</w:t>
    </w:r>
    <w:r>
      <w:tab/>
    </w:r>
    <w:r w:rsidR="009F008C">
      <w:fldChar w:fldCharType="begin"/>
    </w:r>
    <w:r>
      <w:instrText xml:space="preserve"> PAGE  \* MERGEFORMAT </w:instrText>
    </w:r>
    <w:r w:rsidR="009F008C">
      <w:fldChar w:fldCharType="separate"/>
    </w:r>
    <w:r>
      <w:rPr>
        <w:noProof/>
      </w:rPr>
      <w:t>1</w:t>
    </w:r>
    <w:r w:rsidR="009F00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505" w:rsidRDefault="00957505" w:rsidP="009F0C77">
      <w:r>
        <w:separator/>
      </w:r>
    </w:p>
  </w:footnote>
  <w:footnote w:type="continuationSeparator" w:id="0">
    <w:p w:rsidR="00957505" w:rsidRDefault="009575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41AB13"/>
    <w:docVar w:name="CoverBillType" w:val="b"/>
    <w:docVar w:name="docpath" w:val="L:\Council\bills\AGM\19841AB13.DOCX"/>
    <w:docVar w:name="dvBillNumber" w:val="3369"/>
    <w:docVar w:name="dvBillNumberPrefix" w:val="H. "/>
    <w:docVar w:name="dvOriginalBody" w:val="House"/>
    <w:docVar w:name="dvSteno" w:val="AGM"/>
    <w:docVar w:name="NameofBody" w:val="h"/>
    <w:docVar w:name="vgroup2" w:val="Council"/>
  </w:docVars>
  <w:rsids>
    <w:rsidRoot w:val="00456BCF"/>
    <w:rsid w:val="000044AD"/>
    <w:rsid w:val="00011869"/>
    <w:rsid w:val="0006063B"/>
    <w:rsid w:val="0008212C"/>
    <w:rsid w:val="000E1785"/>
    <w:rsid w:val="000F40FA"/>
    <w:rsid w:val="00104CB0"/>
    <w:rsid w:val="0010776B"/>
    <w:rsid w:val="00133E66"/>
    <w:rsid w:val="00137A06"/>
    <w:rsid w:val="001435A3"/>
    <w:rsid w:val="00150165"/>
    <w:rsid w:val="001557BA"/>
    <w:rsid w:val="00197F22"/>
    <w:rsid w:val="001A1B9B"/>
    <w:rsid w:val="001D08F2"/>
    <w:rsid w:val="001D525B"/>
    <w:rsid w:val="001D7F4F"/>
    <w:rsid w:val="002055DA"/>
    <w:rsid w:val="00221636"/>
    <w:rsid w:val="002321B6"/>
    <w:rsid w:val="00240D07"/>
    <w:rsid w:val="00250967"/>
    <w:rsid w:val="002543C8"/>
    <w:rsid w:val="00273D39"/>
    <w:rsid w:val="00284AAE"/>
    <w:rsid w:val="00292E1C"/>
    <w:rsid w:val="002E5912"/>
    <w:rsid w:val="002F7382"/>
    <w:rsid w:val="00301B21"/>
    <w:rsid w:val="003071C9"/>
    <w:rsid w:val="0031312E"/>
    <w:rsid w:val="00325348"/>
    <w:rsid w:val="0032732C"/>
    <w:rsid w:val="00336AD0"/>
    <w:rsid w:val="0035537B"/>
    <w:rsid w:val="0037079A"/>
    <w:rsid w:val="003911E2"/>
    <w:rsid w:val="003C01E7"/>
    <w:rsid w:val="003C0CE5"/>
    <w:rsid w:val="003D01E8"/>
    <w:rsid w:val="003D6EAB"/>
    <w:rsid w:val="003E5288"/>
    <w:rsid w:val="003F2A33"/>
    <w:rsid w:val="003F6D79"/>
    <w:rsid w:val="0041477F"/>
    <w:rsid w:val="0041760A"/>
    <w:rsid w:val="00417C01"/>
    <w:rsid w:val="00456BCF"/>
    <w:rsid w:val="004809EE"/>
    <w:rsid w:val="004B4DC2"/>
    <w:rsid w:val="004E7D54"/>
    <w:rsid w:val="005273C6"/>
    <w:rsid w:val="00530A69"/>
    <w:rsid w:val="005347B5"/>
    <w:rsid w:val="00545593"/>
    <w:rsid w:val="00557008"/>
    <w:rsid w:val="00557578"/>
    <w:rsid w:val="00571488"/>
    <w:rsid w:val="00577C6C"/>
    <w:rsid w:val="0058775A"/>
    <w:rsid w:val="005B121B"/>
    <w:rsid w:val="005C2FE2"/>
    <w:rsid w:val="005E2BC9"/>
    <w:rsid w:val="005F7C4F"/>
    <w:rsid w:val="00605102"/>
    <w:rsid w:val="006215AA"/>
    <w:rsid w:val="00644FBE"/>
    <w:rsid w:val="006913C9"/>
    <w:rsid w:val="0069470D"/>
    <w:rsid w:val="006F4B2C"/>
    <w:rsid w:val="00711E5D"/>
    <w:rsid w:val="00734F00"/>
    <w:rsid w:val="007A70AE"/>
    <w:rsid w:val="00811265"/>
    <w:rsid w:val="008362E8"/>
    <w:rsid w:val="008A1768"/>
    <w:rsid w:val="008B72BD"/>
    <w:rsid w:val="008D5216"/>
    <w:rsid w:val="008F0F33"/>
    <w:rsid w:val="008F4429"/>
    <w:rsid w:val="0094021A"/>
    <w:rsid w:val="00944F56"/>
    <w:rsid w:val="00957505"/>
    <w:rsid w:val="009A35C3"/>
    <w:rsid w:val="009B44AF"/>
    <w:rsid w:val="009C15C8"/>
    <w:rsid w:val="009C37DB"/>
    <w:rsid w:val="009C6A0B"/>
    <w:rsid w:val="009F008C"/>
    <w:rsid w:val="009F0C77"/>
    <w:rsid w:val="009F4DD1"/>
    <w:rsid w:val="00A0214F"/>
    <w:rsid w:val="00A338F5"/>
    <w:rsid w:val="00A41684"/>
    <w:rsid w:val="00A64E80"/>
    <w:rsid w:val="00A71334"/>
    <w:rsid w:val="00A72BCD"/>
    <w:rsid w:val="00A741D9"/>
    <w:rsid w:val="00A82B49"/>
    <w:rsid w:val="00A833AB"/>
    <w:rsid w:val="00A9741D"/>
    <w:rsid w:val="00AD4B17"/>
    <w:rsid w:val="00AE1F56"/>
    <w:rsid w:val="00B412D4"/>
    <w:rsid w:val="00B93C67"/>
    <w:rsid w:val="00B95953"/>
    <w:rsid w:val="00BA6AB8"/>
    <w:rsid w:val="00BC760A"/>
    <w:rsid w:val="00BE3C22"/>
    <w:rsid w:val="00BE535F"/>
    <w:rsid w:val="00C0345E"/>
    <w:rsid w:val="00C2245E"/>
    <w:rsid w:val="00C24BE8"/>
    <w:rsid w:val="00C3483A"/>
    <w:rsid w:val="00C663E5"/>
    <w:rsid w:val="00C74E9D"/>
    <w:rsid w:val="00C82FD3"/>
    <w:rsid w:val="00C92819"/>
    <w:rsid w:val="00C94E4C"/>
    <w:rsid w:val="00CC6B7B"/>
    <w:rsid w:val="00CD2089"/>
    <w:rsid w:val="00D0249F"/>
    <w:rsid w:val="00D11163"/>
    <w:rsid w:val="00D143C0"/>
    <w:rsid w:val="00D20CF8"/>
    <w:rsid w:val="00D242C1"/>
    <w:rsid w:val="00D40D88"/>
    <w:rsid w:val="00D5620F"/>
    <w:rsid w:val="00D57C0A"/>
    <w:rsid w:val="00D73A67"/>
    <w:rsid w:val="00D970A9"/>
    <w:rsid w:val="00DF3845"/>
    <w:rsid w:val="00E33F9A"/>
    <w:rsid w:val="00E414B3"/>
    <w:rsid w:val="00E41507"/>
    <w:rsid w:val="00E41911"/>
    <w:rsid w:val="00E57F86"/>
    <w:rsid w:val="00E74CF2"/>
    <w:rsid w:val="00E76DAE"/>
    <w:rsid w:val="00E92EEF"/>
    <w:rsid w:val="00F1691E"/>
    <w:rsid w:val="00F24442"/>
    <w:rsid w:val="00F50AE3"/>
    <w:rsid w:val="00F67CF1"/>
    <w:rsid w:val="00F840F0"/>
    <w:rsid w:val="00F93B21"/>
    <w:rsid w:val="00FA2FC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3BB851-9B7D-45B1-A14C-C3FE3874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3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13" Type="http://schemas.openxmlformats.org/officeDocument/2006/relationships/hyperlink" Target="file:///H:\HJ%20Archive\2013\05-15-13.docx" TargetMode="External"/><Relationship Id="rId18" Type="http://schemas.openxmlformats.org/officeDocument/2006/relationships/hyperlink" Target="file:///H:\SJ%20Archive\2013\05-28-1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369_20130321.docx" TargetMode="External"/><Relationship Id="rId7" Type="http://schemas.openxmlformats.org/officeDocument/2006/relationships/hyperlink" Target="file:///H:\HJ%20Archive\2013\01-17-13.docx" TargetMode="External"/><Relationship Id="rId12" Type="http://schemas.openxmlformats.org/officeDocument/2006/relationships/hyperlink" Target="file:///H:\HJ%20Archive\2013\04-25-13.docx" TargetMode="External"/><Relationship Id="rId17" Type="http://schemas.openxmlformats.org/officeDocument/2006/relationships/hyperlink" Target="file:///H:\HJ%20Archive\2013\05-23-13.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3\05-22-13.docx" TargetMode="External"/><Relationship Id="rId20" Type="http://schemas.openxmlformats.org/officeDocument/2006/relationships/hyperlink" Target="file:///p:\pprever\2013-14\3369_201301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3\05-22-13.docx" TargetMode="External"/><Relationship Id="rId23" Type="http://schemas.openxmlformats.org/officeDocument/2006/relationships/footer" Target="footer1.xml"/><Relationship Id="rId10" Type="http://schemas.openxmlformats.org/officeDocument/2006/relationships/hyperlink" Target="file:///H:\HJ%20Archive\2013\04-10-13.docx" TargetMode="External"/><Relationship Id="rId19" Type="http://schemas.openxmlformats.org/officeDocument/2006/relationships/hyperlink" Target="file:///H:\SJ%20Archive\2013\05-28-13.docx" TargetMode="Externa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H:\HJ%20Archive\2013\05-22-13.docx" TargetMode="External"/><Relationship Id="rId22" Type="http://schemas.openxmlformats.org/officeDocument/2006/relationships/hyperlink" Target="file:///p:\pprever\2013-14\3369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8D80D-890A-4B33-AD71-B29DBA6FE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846</Words>
  <Characters>4825</Characters>
  <Application>Microsoft Office Word</Application>
  <DocSecurity>0</DocSecurity>
  <Lines>40</Lines>
  <Paragraphs>11</Paragraphs>
  <ScaleCrop>false</ScaleCrop>
  <Company>LPITS</Company>
  <LinksUpToDate>false</LinksUpToDate>
  <CharactersWithSpaces>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3369: Workers' Compensation - South Carolina Legislature Online</dc:title>
  <dc:creator>angiemorgan</dc:creator>
  <cp:lastModifiedBy>N Cumfer</cp:lastModifiedBy>
  <cp:revision>11</cp:revision>
  <cp:lastPrinted>2013-01-16T19:56:00Z</cp:lastPrinted>
  <dcterms:created xsi:type="dcterms:W3CDTF">2013-05-22T22:55:00Z</dcterms:created>
  <dcterms:modified xsi:type="dcterms:W3CDTF">2014-12-05T16:36:00Z</dcterms:modified>
</cp:coreProperties>
</file>