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2A0D" w:rsidRDefault="00E12A0D" w:rsidP="00E12A0D">
      <w:pPr>
        <w:widowControl w:val="0"/>
        <w:jc w:val="center"/>
      </w:pPr>
      <w:r w:rsidRPr="00E12A0D">
        <w:rPr>
          <w:b/>
        </w:rPr>
        <w:t>South Carolina General Assembly</w:t>
      </w:r>
    </w:p>
    <w:p w:rsidR="00E12A0D" w:rsidRDefault="00E12A0D" w:rsidP="00E12A0D">
      <w:pPr>
        <w:widowControl w:val="0"/>
        <w:jc w:val="center"/>
      </w:pPr>
      <w:r>
        <w:t>120th Session, 2013-2014</w:t>
      </w:r>
    </w:p>
    <w:p w:rsidR="00E12A0D" w:rsidRDefault="00E12A0D" w:rsidP="00E12A0D">
      <w:pPr>
        <w:widowControl w:val="0"/>
        <w:jc w:val="left"/>
      </w:pPr>
    </w:p>
    <w:p w:rsidR="00E12A0D" w:rsidRDefault="00E12A0D" w:rsidP="00E12A0D">
      <w:pPr>
        <w:widowControl w:val="0"/>
        <w:jc w:val="left"/>
        <w:rPr>
          <w:b/>
        </w:rPr>
      </w:pPr>
      <w:r w:rsidRPr="00E12A0D">
        <w:rPr>
          <w:b/>
        </w:rPr>
        <w:t>H. 3397</w:t>
      </w:r>
    </w:p>
    <w:p w:rsidR="00E12A0D" w:rsidRDefault="00E12A0D" w:rsidP="00E12A0D">
      <w:pPr>
        <w:widowControl w:val="0"/>
        <w:jc w:val="left"/>
        <w:rPr>
          <w:b/>
        </w:rPr>
      </w:pPr>
    </w:p>
    <w:p w:rsidR="00E12A0D" w:rsidRDefault="00E12A0D" w:rsidP="00E12A0D">
      <w:pPr>
        <w:widowControl w:val="0"/>
        <w:jc w:val="left"/>
      </w:pPr>
      <w:r w:rsidRPr="00E12A0D">
        <w:rPr>
          <w:b/>
        </w:rPr>
        <w:t>STATUS INFORMATION</w:t>
      </w:r>
    </w:p>
    <w:p w:rsidR="00E12A0D" w:rsidRDefault="00E12A0D" w:rsidP="00E12A0D">
      <w:pPr>
        <w:widowControl w:val="0"/>
        <w:jc w:val="left"/>
      </w:pPr>
    </w:p>
    <w:p w:rsidR="00E12A0D" w:rsidRDefault="00E12A0D" w:rsidP="00E12A0D">
      <w:pPr>
        <w:widowControl w:val="0"/>
        <w:jc w:val="left"/>
      </w:pPr>
      <w:r>
        <w:t>General Bill</w:t>
      </w:r>
    </w:p>
    <w:p w:rsidR="00E12A0D" w:rsidRDefault="00E12A0D" w:rsidP="00E12A0D">
      <w:pPr>
        <w:widowControl w:val="0"/>
        <w:jc w:val="left"/>
      </w:pPr>
      <w:r>
        <w:t>Sponsors: Rep. Rutherford</w:t>
      </w:r>
    </w:p>
    <w:p w:rsidR="00E12A0D" w:rsidRDefault="00E12A0D" w:rsidP="00E12A0D">
      <w:pPr>
        <w:widowControl w:val="0"/>
        <w:jc w:val="left"/>
      </w:pPr>
      <w:r>
        <w:t>Document Path: l:\council\bills\swb\5096cm13.docx</w:t>
      </w:r>
    </w:p>
    <w:p w:rsidR="00E12A0D" w:rsidRDefault="00E12A0D" w:rsidP="00E12A0D">
      <w:pPr>
        <w:widowControl w:val="0"/>
        <w:jc w:val="left"/>
      </w:pPr>
    </w:p>
    <w:p w:rsidR="00BB635F" w:rsidRDefault="00BB635F" w:rsidP="00E12A0D">
      <w:pPr>
        <w:widowControl w:val="0"/>
        <w:jc w:val="left"/>
      </w:pPr>
      <w:r>
        <w:t>Introduced in the House on January 23, 2013</w:t>
      </w:r>
    </w:p>
    <w:p w:rsidR="00BB635F" w:rsidRPr="00BB635F" w:rsidRDefault="00BB635F" w:rsidP="00E12A0D">
      <w:pPr>
        <w:widowControl w:val="0"/>
        <w:jc w:val="left"/>
      </w:pPr>
      <w:r>
        <w:t xml:space="preserve">Currently residing in the House Committee on </w:t>
      </w:r>
      <w:r w:rsidRPr="00BB635F">
        <w:rPr>
          <w:b/>
        </w:rPr>
        <w:t>Judiciary</w:t>
      </w:r>
    </w:p>
    <w:p w:rsidR="00BB635F" w:rsidRDefault="00BB635F" w:rsidP="00E12A0D">
      <w:pPr>
        <w:widowControl w:val="0"/>
        <w:jc w:val="left"/>
      </w:pPr>
    </w:p>
    <w:p w:rsidR="00E12A0D" w:rsidRDefault="00E12A0D" w:rsidP="00E12A0D">
      <w:pPr>
        <w:widowControl w:val="0"/>
        <w:jc w:val="left"/>
      </w:pPr>
      <w:r>
        <w:t xml:space="preserve">Summary: </w:t>
      </w:r>
      <w:r w:rsidR="00E6240A">
        <w:t>Disposal of vehicles</w:t>
      </w:r>
    </w:p>
    <w:p w:rsidR="00E12A0D" w:rsidRDefault="00E12A0D" w:rsidP="00E12A0D">
      <w:pPr>
        <w:widowControl w:val="0"/>
        <w:jc w:val="left"/>
      </w:pPr>
    </w:p>
    <w:p w:rsidR="00E12A0D" w:rsidRDefault="00E12A0D" w:rsidP="00E12A0D">
      <w:pPr>
        <w:widowControl w:val="0"/>
        <w:jc w:val="left"/>
      </w:pPr>
    </w:p>
    <w:p w:rsidR="00E12A0D" w:rsidRDefault="00E12A0D" w:rsidP="00E12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A0D">
        <w:rPr>
          <w:b/>
        </w:rPr>
        <w:t>HISTORY OF LEGISLATIVE ACTIONS</w:t>
      </w:r>
    </w:p>
    <w:p w:rsidR="00E12A0D" w:rsidRDefault="00E12A0D" w:rsidP="00E12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12A0D" w:rsidRPr="00E12A0D" w:rsidRDefault="00E12A0D" w:rsidP="00E12A0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12A0D">
        <w:rPr>
          <w:u w:val="single"/>
        </w:rPr>
        <w:tab/>
        <w:t>Date</w:t>
      </w:r>
      <w:r w:rsidRPr="00E12A0D">
        <w:rPr>
          <w:u w:val="single"/>
        </w:rPr>
        <w:tab/>
        <w:t>Body</w:t>
      </w:r>
      <w:r w:rsidRPr="00E12A0D">
        <w:rPr>
          <w:u w:val="single"/>
        </w:rPr>
        <w:tab/>
        <w:t>Action Description with journal page number</w:t>
      </w:r>
      <w:r w:rsidRPr="00E12A0D">
        <w:rPr>
          <w:u w:val="single"/>
        </w:rPr>
        <w:tab/>
      </w:r>
      <w:bookmarkStart w:id="0" w:name="_GoBack"/>
      <w:bookmarkEnd w:id="0"/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837194">
        <w:t>Introduced and read first time (</w:t>
      </w:r>
      <w:hyperlink r:id="rId7" w:history="1">
        <w:r w:rsidRPr="00837194">
          <w:rPr>
            <w:rStyle w:val="Hyperlink"/>
          </w:rPr>
          <w:t>House Journal</w:t>
        </w:r>
        <w:r w:rsidRPr="00837194">
          <w:rPr>
            <w:rStyle w:val="Hyperlink"/>
          </w:rPr>
          <w:noBreakHyphen/>
          <w:t>page 12</w:t>
        </w:r>
      </w:hyperlink>
      <w:r w:rsidRPr="00837194">
        <w:t>)</w:t>
      </w:r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1/23/2013</w:t>
      </w:r>
      <w:r>
        <w:tab/>
        <w:t>House</w:t>
      </w:r>
      <w:r>
        <w:tab/>
      </w:r>
      <w:r w:rsidRPr="00837194">
        <w:t>Referred to C</w:t>
      </w:r>
      <w:r>
        <w:t xml:space="preserve">ommittee on </w:t>
      </w:r>
      <w:r w:rsidRPr="00837194">
        <w:rPr>
          <w:b/>
        </w:rPr>
        <w:t>Labor, Commerce and Industry</w:t>
      </w:r>
      <w:r w:rsidRPr="00837194">
        <w:t xml:space="preserve"> (</w:t>
      </w:r>
      <w:hyperlink r:id="rId8" w:history="1">
        <w:r w:rsidRPr="00837194">
          <w:rPr>
            <w:rStyle w:val="Hyperlink"/>
          </w:rPr>
          <w:t>House Journal</w:t>
        </w:r>
        <w:r w:rsidRPr="00837194">
          <w:rPr>
            <w:rStyle w:val="Hyperlink"/>
          </w:rPr>
          <w:noBreakHyphen/>
          <w:t>page 12</w:t>
        </w:r>
      </w:hyperlink>
      <w:r w:rsidRPr="00837194">
        <w:t>)</w:t>
      </w:r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837194">
        <w:t>Recalled from C</w:t>
      </w:r>
      <w:r>
        <w:t xml:space="preserve">ommittee on </w:t>
      </w:r>
      <w:r w:rsidRPr="00837194">
        <w:rPr>
          <w:b/>
        </w:rPr>
        <w:t>Labor, Commerce and Industry</w:t>
      </w:r>
      <w:r w:rsidRPr="00837194">
        <w:t xml:space="preserve"> (</w:t>
      </w:r>
      <w:hyperlink r:id="rId9" w:history="1">
        <w:r w:rsidRPr="00837194">
          <w:rPr>
            <w:rStyle w:val="Hyperlink"/>
          </w:rPr>
          <w:t>House Journal</w:t>
        </w:r>
        <w:r w:rsidRPr="00837194">
          <w:rPr>
            <w:rStyle w:val="Hyperlink"/>
          </w:rPr>
          <w:noBreakHyphen/>
          <w:t>page 10</w:t>
        </w:r>
      </w:hyperlink>
      <w:r w:rsidRPr="00837194">
        <w:t>)</w:t>
      </w:r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1/24/2013</w:t>
      </w:r>
      <w:r>
        <w:tab/>
        <w:t>House</w:t>
      </w:r>
      <w:r>
        <w:tab/>
      </w:r>
      <w:r w:rsidRPr="00837194">
        <w:t>Ref</w:t>
      </w:r>
      <w:r>
        <w:t xml:space="preserve">erred to Committee on </w:t>
      </w:r>
      <w:r w:rsidRPr="00837194">
        <w:rPr>
          <w:b/>
        </w:rPr>
        <w:t>Judiciary</w:t>
      </w:r>
      <w:r>
        <w:t xml:space="preserve"> </w:t>
      </w:r>
      <w:r w:rsidRPr="00837194">
        <w:t>(</w:t>
      </w:r>
      <w:hyperlink r:id="rId10" w:history="1">
        <w:r w:rsidRPr="00837194">
          <w:rPr>
            <w:rStyle w:val="Hyperlink"/>
          </w:rPr>
          <w:t>House Journal</w:t>
        </w:r>
        <w:r w:rsidRPr="00837194">
          <w:rPr>
            <w:rStyle w:val="Hyperlink"/>
          </w:rPr>
          <w:noBreakHyphen/>
          <w:t>page 10</w:t>
        </w:r>
      </w:hyperlink>
      <w:r w:rsidRPr="00837194">
        <w:t>)</w:t>
      </w:r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3/12/2013</w:t>
      </w:r>
      <w:r>
        <w:tab/>
      </w:r>
      <w:r>
        <w:tab/>
      </w:r>
      <w:r w:rsidRPr="00837194">
        <w:t>Scrivener's error corrected</w:t>
      </w:r>
    </w:p>
    <w:p w:rsidR="00FE7DD4" w:rsidRDefault="00FE7DD4" w:rsidP="00FE7DD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A0D" w:rsidRPr="00E12A0D" w:rsidRDefault="00E12A0D" w:rsidP="00E12A0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12A0D" w:rsidRDefault="00E12A0D" w:rsidP="00E12A0D">
      <w:pPr>
        <w:widowControl w:val="0"/>
        <w:jc w:val="left"/>
      </w:pPr>
      <w:r w:rsidRPr="00E12A0D">
        <w:rPr>
          <w:b/>
        </w:rPr>
        <w:t>VERSIONS OF THIS BILL</w:t>
      </w:r>
    </w:p>
    <w:p w:rsidR="00E12A0D" w:rsidRDefault="00E12A0D" w:rsidP="00E12A0D">
      <w:pPr>
        <w:widowControl w:val="0"/>
        <w:jc w:val="left"/>
      </w:pPr>
    </w:p>
    <w:p w:rsidR="00E12A0D" w:rsidRDefault="008031FF" w:rsidP="00E12A0D">
      <w:pPr>
        <w:widowControl w:val="0"/>
        <w:jc w:val="left"/>
      </w:pPr>
      <w:hyperlink r:id="rId11" w:history="1">
        <w:r w:rsidR="00E12A0D">
          <w:rPr>
            <w:rStyle w:val="Hyperlink"/>
          </w:rPr>
          <w:t>1/23/2013</w:t>
        </w:r>
      </w:hyperlink>
    </w:p>
    <w:p w:rsidR="00816A11" w:rsidRDefault="008031FF" w:rsidP="00E12A0D">
      <w:hyperlink r:id="rId12" w:history="1">
        <w:r w:rsidR="00816A11" w:rsidRPr="00816A11">
          <w:rPr>
            <w:rStyle w:val="Hyperlink"/>
          </w:rPr>
          <w:t>3/12/2013</w:t>
        </w:r>
      </w:hyperlink>
    </w:p>
    <w:p w:rsidR="00E12A0D" w:rsidRDefault="00E12A0D" w:rsidP="00E12A0D"/>
    <w:p w:rsidR="00E12A0D" w:rsidRDefault="00E12A0D" w:rsidP="00E12A0D">
      <w:pPr>
        <w:sectPr w:rsidR="00E12A0D" w:rsidSect="00E12A0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16A11" w:rsidRDefault="00816A11" w:rsidP="001D7F4F">
      <w:pPr>
        <w:pStyle w:val="BillDots"/>
      </w:pPr>
    </w:p>
    <w:p w:rsidR="00816A11" w:rsidRDefault="00816A11" w:rsidP="003D01E8">
      <w:pPr>
        <w:pStyle w:val="Numbersforbills"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Pr="00325348" w:rsidRDefault="00816A11" w:rsidP="00FC46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BILL</w:t>
      </w: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5</w:t>
      </w:r>
      <w:r>
        <w:noBreakHyphen/>
        <w:t>5670, CODE OF LAWS OF SOUTH CAROLINA, 1976, RELATING TO THE DUTIES OF A DEMOLISHER, A METALS RECYCLER, AND A PERSON WHO DISPOSES OF A VEHICLE TO A DEMOLISHER OR METALS RECYCLER, SO AS TO REVISE THE PROVISION THAT ESTABLISHES THE CONDITION OF A VEHICLE THAT MAY BE DISPOSED TO A DEMOLISHER, OR SECONDARY METALS RECYCLER WITHOUT TITLE CERTIFICATE, MAGISTRATE’S ORDER OF SALE, OR SHERIFF</w:t>
      </w:r>
      <w:r w:rsidRPr="0059110F">
        <w:t>’</w:t>
      </w:r>
      <w:r>
        <w:t>S DISPOSAL AUTHORITY CERTIFICATE.</w:t>
      </w: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Section 56</w:t>
      </w:r>
      <w:r>
        <w:noBreakHyphen/>
        <w:t>5</w:t>
      </w:r>
      <w:r>
        <w:noBreakHyphen/>
        <w:t>5670(E)(1)(b) of the 1976 Code, as added by Act 272 of 2012, is amended to read:</w:t>
      </w: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Pr="003747C6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>
        <w:rPr>
          <w:color w:val="000000"/>
        </w:rPr>
        <w:t>“</w:t>
      </w:r>
      <w:r w:rsidRPr="003747C6">
        <w:rPr>
          <w:color w:val="000000"/>
        </w:rPr>
        <w:t>(b)</w:t>
      </w:r>
      <w:r>
        <w:rPr>
          <w:color w:val="000000"/>
        </w:rPr>
        <w:tab/>
      </w:r>
      <w:r w:rsidRPr="003747C6">
        <w:rPr>
          <w:color w:val="000000"/>
        </w:rPr>
        <w:t xml:space="preserve">the vehicle: </w:t>
      </w:r>
    </w:p>
    <w:p w:rsidR="00816A11" w:rsidRPr="003747C6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>
        <w:rPr>
          <w:color w:val="000000"/>
        </w:rPr>
        <w:t xml:space="preserve">  </w:t>
      </w:r>
      <w:r w:rsidRPr="003747C6">
        <w:rPr>
          <w:color w:val="000000"/>
        </w:rPr>
        <w:t>i)</w:t>
      </w:r>
      <w:r>
        <w:rPr>
          <w:color w:val="000000"/>
        </w:rPr>
        <w:tab/>
      </w:r>
      <w:r w:rsidRPr="003747C6">
        <w:rPr>
          <w:color w:val="000000"/>
        </w:rPr>
        <w:t>is lawfully in the person or entity</w:t>
      </w:r>
      <w:r w:rsidRPr="0059110F">
        <w:rPr>
          <w:color w:val="000000"/>
        </w:rPr>
        <w:t>’</w:t>
      </w:r>
      <w:r w:rsidRPr="003747C6">
        <w:rPr>
          <w:color w:val="000000"/>
        </w:rPr>
        <w:t xml:space="preserve">s possession; </w:t>
      </w:r>
    </w:p>
    <w:p w:rsidR="00816A11" w:rsidRPr="003747C6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</w:t>
      </w:r>
      <w:r>
        <w:rPr>
          <w:color w:val="000000"/>
        </w:rPr>
        <w:t xml:space="preserve"> </w:t>
      </w:r>
      <w:r w:rsidRPr="003747C6">
        <w:rPr>
          <w:color w:val="000000"/>
        </w:rPr>
        <w:t>ii)</w:t>
      </w:r>
      <w:r>
        <w:rPr>
          <w:color w:val="000000"/>
        </w:rPr>
        <w:tab/>
      </w:r>
      <w:r w:rsidRPr="003747C6">
        <w:rPr>
          <w:color w:val="000000"/>
        </w:rPr>
        <w:t xml:space="preserve">is twelve model years old or older; </w:t>
      </w:r>
    </w:p>
    <w:p w:rsidR="00816A11" w:rsidRPr="003747C6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(iii)</w:t>
      </w:r>
      <w:r>
        <w:rPr>
          <w:color w:val="000000"/>
        </w:rPr>
        <w:tab/>
      </w:r>
      <w:r w:rsidRPr="003747C6">
        <w:rPr>
          <w:color w:val="000000"/>
        </w:rPr>
        <w:t xml:space="preserve">does not have a valid registration plate affixed; </w:t>
      </w:r>
      <w:r w:rsidRPr="002C0DB6">
        <w:rPr>
          <w:strike/>
          <w:color w:val="000000"/>
        </w:rPr>
        <w:t>and</w:t>
      </w:r>
      <w:r w:rsidRPr="003747C6">
        <w:rPr>
          <w:color w:val="000000"/>
        </w:rPr>
        <w:t xml:space="preserve"> </w:t>
      </w:r>
    </w:p>
    <w:p w:rsidR="00816A11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/>
          <w:u w:val="single"/>
        </w:rPr>
      </w:pP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</w:r>
      <w:r w:rsidRPr="003747C6">
        <w:rPr>
          <w:color w:val="000000"/>
        </w:rPr>
        <w:tab/>
        <w:t>(iv)</w:t>
      </w:r>
      <w:r>
        <w:rPr>
          <w:color w:val="000000"/>
        </w:rPr>
        <w:tab/>
      </w:r>
      <w:r w:rsidRPr="003747C6">
        <w:rPr>
          <w:color w:val="000000"/>
        </w:rPr>
        <w:t xml:space="preserve">has no engine </w:t>
      </w:r>
      <w:r w:rsidRPr="002C0DB6">
        <w:rPr>
          <w:strike/>
          <w:color w:val="000000"/>
        </w:rPr>
        <w:t>or is otherwise totally inoperable.</w:t>
      </w:r>
      <w:r w:rsidRPr="002C0DB6">
        <w:rPr>
          <w:color w:val="000000"/>
          <w:u w:val="single"/>
        </w:rPr>
        <w:t>;</w:t>
      </w:r>
      <w:r>
        <w:rPr>
          <w:color w:val="000000"/>
          <w:u w:val="single"/>
        </w:rPr>
        <w:t xml:space="preserve"> and</w:t>
      </w:r>
    </w:p>
    <w:p w:rsidR="00816A11" w:rsidRDefault="00816A11" w:rsidP="002C0DB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 w:rsidRPr="0059110F">
        <w:rPr>
          <w:color w:val="000000"/>
        </w:rPr>
        <w:tab/>
      </w:r>
      <w:r>
        <w:rPr>
          <w:color w:val="000000"/>
          <w:u w:val="single"/>
        </w:rPr>
        <w:t>(v)</w:t>
      </w:r>
      <w:r w:rsidRPr="0059110F">
        <w:rPr>
          <w:color w:val="000000"/>
        </w:rPr>
        <w:tab/>
      </w:r>
      <w:r>
        <w:rPr>
          <w:color w:val="000000"/>
          <w:u w:val="single"/>
        </w:rPr>
        <w:t>to make it operable, has repair costs that exceed eighty percent of its value as junk.</w:t>
      </w:r>
      <w:r w:rsidRPr="0059110F">
        <w:rPr>
          <w:color w:val="000000"/>
        </w:rPr>
        <w:t>”</w:t>
      </w: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A11" w:rsidRDefault="00816A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816A11" w:rsidRDefault="00816A1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FC4676" w:rsidRDefault="00FC4676" w:rsidP="00816A11">
      <w:pPr>
        <w:pStyle w:val="BillDots"/>
      </w:pPr>
    </w:p>
    <w:sectPr w:rsidR="00FC4676" w:rsidSect="00AB5739">
      <w:footerReference w:type="default" r:id="rId13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0DB6" w:rsidRDefault="002C0DB6" w:rsidP="009F0C77">
      <w:r>
        <w:separator/>
      </w:r>
    </w:p>
  </w:endnote>
  <w:endnote w:type="continuationSeparator" w:id="0">
    <w:p w:rsidR="002C0DB6" w:rsidRDefault="002C0DB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B17AC0-FC26-4070-98CD-FCC17AD19FFB}"/>
    <w:embedBold r:id="rId2" w:fontKey="{5F20DBA9-FFCF-4F1F-A710-36497E59DB8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AF738CB-5DB9-423C-9D16-D3ADE048372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1FEA0E19-AF50-4A6F-9858-7ED9747F7B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BDF710-CCC5-4779-B04D-C45C5890C5F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3F1" w:rsidRPr="00FC4676" w:rsidRDefault="00FC4676" w:rsidP="00FC467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[3397]</w:t>
    </w:r>
    <w:r>
      <w:tab/>
    </w:r>
    <w:r w:rsidR="0057235E">
      <w:fldChar w:fldCharType="begin"/>
    </w:r>
    <w:r w:rsidR="00816A11">
      <w:instrText xml:space="preserve"> PAGE  \* MERGEFORMAT </w:instrText>
    </w:r>
    <w:r w:rsidR="0057235E">
      <w:fldChar w:fldCharType="separate"/>
    </w:r>
    <w:r w:rsidR="008031FF">
      <w:rPr>
        <w:noProof/>
      </w:rPr>
      <w:t>1</w:t>
    </w:r>
    <w:r w:rsidR="0057235E"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0DB6" w:rsidRDefault="002C0DB6" w:rsidP="009F0C77">
      <w:r>
        <w:separator/>
      </w:r>
    </w:p>
  </w:footnote>
  <w:footnote w:type="continuationSeparator" w:id="0">
    <w:p w:rsidR="002C0DB6" w:rsidRDefault="002C0DB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096CM13"/>
    <w:docVar w:name="CoverBillType" w:val="b"/>
    <w:docVar w:name="docpath" w:val="L:\Council\bills\SWB\5096CM13.DOCX"/>
    <w:docVar w:name="dvBillNumber" w:val="339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08758E"/>
    <w:rsid w:val="00011869"/>
    <w:rsid w:val="000367D4"/>
    <w:rsid w:val="0008758E"/>
    <w:rsid w:val="000E1785"/>
    <w:rsid w:val="000F13F1"/>
    <w:rsid w:val="000F40FA"/>
    <w:rsid w:val="001076C4"/>
    <w:rsid w:val="0010776B"/>
    <w:rsid w:val="00133E66"/>
    <w:rsid w:val="001435A3"/>
    <w:rsid w:val="0016781F"/>
    <w:rsid w:val="001D08F2"/>
    <w:rsid w:val="001D525B"/>
    <w:rsid w:val="001D7F4F"/>
    <w:rsid w:val="001E6B7C"/>
    <w:rsid w:val="002321B6"/>
    <w:rsid w:val="00250967"/>
    <w:rsid w:val="002543C8"/>
    <w:rsid w:val="00284AAE"/>
    <w:rsid w:val="002C0DB6"/>
    <w:rsid w:val="002E5912"/>
    <w:rsid w:val="00301B21"/>
    <w:rsid w:val="00325348"/>
    <w:rsid w:val="0032732C"/>
    <w:rsid w:val="00336AD0"/>
    <w:rsid w:val="00344DE2"/>
    <w:rsid w:val="0037079A"/>
    <w:rsid w:val="00395B5E"/>
    <w:rsid w:val="003A5314"/>
    <w:rsid w:val="003D01E8"/>
    <w:rsid w:val="003E2FCC"/>
    <w:rsid w:val="003E5288"/>
    <w:rsid w:val="003F6D79"/>
    <w:rsid w:val="004004A4"/>
    <w:rsid w:val="0041760A"/>
    <w:rsid w:val="00417C01"/>
    <w:rsid w:val="00463377"/>
    <w:rsid w:val="004809EE"/>
    <w:rsid w:val="004D7421"/>
    <w:rsid w:val="004E7D54"/>
    <w:rsid w:val="005273C6"/>
    <w:rsid w:val="00530A69"/>
    <w:rsid w:val="00545593"/>
    <w:rsid w:val="005614E7"/>
    <w:rsid w:val="0057235E"/>
    <w:rsid w:val="00577C6C"/>
    <w:rsid w:val="0059110F"/>
    <w:rsid w:val="005C2FE2"/>
    <w:rsid w:val="005E2BC9"/>
    <w:rsid w:val="00605102"/>
    <w:rsid w:val="006215AA"/>
    <w:rsid w:val="006913C9"/>
    <w:rsid w:val="0069470D"/>
    <w:rsid w:val="007327F8"/>
    <w:rsid w:val="00734F00"/>
    <w:rsid w:val="007A70AE"/>
    <w:rsid w:val="008031FF"/>
    <w:rsid w:val="00816A11"/>
    <w:rsid w:val="008362E8"/>
    <w:rsid w:val="008A1768"/>
    <w:rsid w:val="008E5BF4"/>
    <w:rsid w:val="008F0F33"/>
    <w:rsid w:val="008F4429"/>
    <w:rsid w:val="0094021A"/>
    <w:rsid w:val="0097145F"/>
    <w:rsid w:val="009911E6"/>
    <w:rsid w:val="009B44AF"/>
    <w:rsid w:val="009C6A0B"/>
    <w:rsid w:val="009D79E0"/>
    <w:rsid w:val="009F0C77"/>
    <w:rsid w:val="009F4DD1"/>
    <w:rsid w:val="009F7DF1"/>
    <w:rsid w:val="00A41684"/>
    <w:rsid w:val="00A64E80"/>
    <w:rsid w:val="00A72BCD"/>
    <w:rsid w:val="00A741D9"/>
    <w:rsid w:val="00A833AB"/>
    <w:rsid w:val="00A9741D"/>
    <w:rsid w:val="00AD4B17"/>
    <w:rsid w:val="00B412D4"/>
    <w:rsid w:val="00BB635F"/>
    <w:rsid w:val="00BE3C22"/>
    <w:rsid w:val="00BF2958"/>
    <w:rsid w:val="00C0345E"/>
    <w:rsid w:val="00C3483A"/>
    <w:rsid w:val="00C74E9D"/>
    <w:rsid w:val="00C82FD3"/>
    <w:rsid w:val="00C92819"/>
    <w:rsid w:val="00CC6B7B"/>
    <w:rsid w:val="00CD2089"/>
    <w:rsid w:val="00D45C2C"/>
    <w:rsid w:val="00D73A67"/>
    <w:rsid w:val="00D970A9"/>
    <w:rsid w:val="00DF3845"/>
    <w:rsid w:val="00E12A0D"/>
    <w:rsid w:val="00E14379"/>
    <w:rsid w:val="00E41911"/>
    <w:rsid w:val="00E6240A"/>
    <w:rsid w:val="00E63774"/>
    <w:rsid w:val="00E92EEF"/>
    <w:rsid w:val="00F03588"/>
    <w:rsid w:val="00F24442"/>
    <w:rsid w:val="00F50AE3"/>
    <w:rsid w:val="00F67CF1"/>
    <w:rsid w:val="00F840F0"/>
    <w:rsid w:val="00FB0D0D"/>
    <w:rsid w:val="00FB43B4"/>
    <w:rsid w:val="00FC4676"/>
    <w:rsid w:val="00FE7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4A37C65E-6FBE-44EA-8E20-15525E83E7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110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110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12A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1-23-13.docx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1-23-13.docx" TargetMode="External"/><Relationship Id="rId12" Type="http://schemas.openxmlformats.org/officeDocument/2006/relationships/hyperlink" Target="file:///p:\pprever\2013-14\3397_201303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13-14\3397_20130123.docx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file:///h:\HJ%20Archive\2013\01-24-13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3\01-24-13.docx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56FF22-D4FF-4782-9A6D-B4BACC8A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2</Pages>
  <Words>338</Words>
  <Characters>1931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2265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3397: Disposal of vehicles - South Carolina Legislature Online</dc:title>
  <dc:creator>SandyBarden</dc:creator>
  <cp:lastModifiedBy>N Cumfer</cp:lastModifiedBy>
  <cp:revision>6</cp:revision>
  <cp:lastPrinted>2013-01-17T21:04:00Z</cp:lastPrinted>
  <dcterms:created xsi:type="dcterms:W3CDTF">2013-03-12T14:48:00Z</dcterms:created>
  <dcterms:modified xsi:type="dcterms:W3CDTF">2014-12-05T16:36:00Z</dcterms:modified>
</cp:coreProperties>
</file>