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1BA" w:rsidRDefault="003E61BA" w:rsidP="003E61BA">
      <w:pPr>
        <w:widowControl w:val="0"/>
        <w:jc w:val="center"/>
      </w:pPr>
      <w:r w:rsidRPr="003E61BA">
        <w:rPr>
          <w:b/>
        </w:rPr>
        <w:t>South Carolina General Assembly</w:t>
      </w:r>
    </w:p>
    <w:p w:rsidR="003E61BA" w:rsidRDefault="003E61BA" w:rsidP="003E61BA">
      <w:pPr>
        <w:widowControl w:val="0"/>
        <w:jc w:val="center"/>
      </w:pPr>
      <w:r>
        <w:t>120th Session, 2013-2014</w:t>
      </w: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jc w:val="left"/>
        <w:rPr>
          <w:b/>
        </w:rPr>
      </w:pPr>
      <w:r w:rsidRPr="003E61BA">
        <w:rPr>
          <w:b/>
        </w:rPr>
        <w:t>H. 3415</w:t>
      </w:r>
    </w:p>
    <w:p w:rsidR="003E61BA" w:rsidRDefault="003E61BA" w:rsidP="003E61BA">
      <w:pPr>
        <w:widowControl w:val="0"/>
        <w:jc w:val="left"/>
        <w:rPr>
          <w:b/>
        </w:rPr>
      </w:pPr>
    </w:p>
    <w:p w:rsidR="003E61BA" w:rsidRDefault="003E61BA" w:rsidP="003E61BA">
      <w:pPr>
        <w:widowControl w:val="0"/>
        <w:jc w:val="left"/>
      </w:pPr>
      <w:r w:rsidRPr="003E61BA">
        <w:rPr>
          <w:b/>
        </w:rPr>
        <w:t>STATUS INFORMATION</w:t>
      </w: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jc w:val="left"/>
      </w:pPr>
      <w:r>
        <w:t>General Bill</w:t>
      </w:r>
    </w:p>
    <w:p w:rsidR="003E61BA" w:rsidRDefault="009A751D" w:rsidP="003E61BA">
      <w:pPr>
        <w:widowControl w:val="0"/>
        <w:jc w:val="left"/>
      </w:pPr>
      <w:r>
        <w:t>Sponsors: Reps. K.R. Crawford, Bedingfield, Atwater, Loftis, Henderson, Nanney, G.R. Smith and Putnam</w:t>
      </w:r>
    </w:p>
    <w:p w:rsidR="003E61BA" w:rsidRDefault="003E61BA" w:rsidP="003E61BA">
      <w:pPr>
        <w:widowControl w:val="0"/>
        <w:jc w:val="left"/>
      </w:pPr>
      <w:r>
        <w:t>Document Path: l:\council\bills\ms\7102ahb13.docx</w:t>
      </w:r>
    </w:p>
    <w:p w:rsidR="00FA2B9E" w:rsidRDefault="00FA2B9E" w:rsidP="003E61BA">
      <w:pPr>
        <w:widowControl w:val="0"/>
        <w:jc w:val="left"/>
      </w:pPr>
      <w:r>
        <w:t>Companion/Similar bill(s): 395, 3514</w:t>
      </w: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jc w:val="left"/>
      </w:pPr>
      <w:r>
        <w:t>Introduced in the House on January 24, 2013</w:t>
      </w:r>
    </w:p>
    <w:p w:rsidR="003E61BA" w:rsidRDefault="003E61BA" w:rsidP="003E61BA">
      <w:pPr>
        <w:widowControl w:val="0"/>
        <w:jc w:val="left"/>
      </w:pPr>
      <w:r>
        <w:t xml:space="preserve">Currently residing in the House Committee on </w:t>
      </w:r>
      <w:r w:rsidRPr="003E61BA">
        <w:rPr>
          <w:b/>
        </w:rPr>
        <w:t>Judiciary</w:t>
      </w: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jc w:val="left"/>
      </w:pPr>
      <w:r>
        <w:t xml:space="preserve">Summary: </w:t>
      </w:r>
      <w:r w:rsidR="004F7DF6">
        <w:t>Freedom From Unwarranted Surveillance Act</w:t>
      </w: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jc w:val="left"/>
      </w:pPr>
    </w:p>
    <w:p w:rsidR="003E61BA" w:rsidRDefault="003E61BA" w:rsidP="003E6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61BA">
        <w:rPr>
          <w:b/>
        </w:rPr>
        <w:t>HISTORY OF LEGISLATIVE ACTIONS</w:t>
      </w:r>
    </w:p>
    <w:p w:rsidR="003E61BA" w:rsidRDefault="003E61BA" w:rsidP="003E6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61BA" w:rsidRPr="003E61BA" w:rsidRDefault="003E61BA" w:rsidP="003E6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61BA">
        <w:rPr>
          <w:u w:val="single"/>
        </w:rPr>
        <w:tab/>
        <w:t>Date</w:t>
      </w:r>
      <w:r w:rsidRPr="003E61BA">
        <w:rPr>
          <w:u w:val="single"/>
        </w:rPr>
        <w:tab/>
        <w:t>Body</w:t>
      </w:r>
      <w:r w:rsidRPr="003E61BA">
        <w:rPr>
          <w:u w:val="single"/>
        </w:rPr>
        <w:tab/>
        <w:t>Action Description with journal page number</w:t>
      </w:r>
      <w:r w:rsidRPr="003E61BA">
        <w:rPr>
          <w:u w:val="single"/>
        </w:rPr>
        <w:tab/>
      </w:r>
      <w:bookmarkStart w:id="0" w:name="_GoBack"/>
      <w:bookmarkEnd w:id="0"/>
    </w:p>
    <w:p w:rsidR="009A751D" w:rsidRDefault="009A751D" w:rsidP="009A7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860C9D">
        <w:t>Introduced and read first time (</w:t>
      </w:r>
      <w:hyperlink r:id="rId7" w:history="1">
        <w:r w:rsidRPr="00860C9D">
          <w:rPr>
            <w:rStyle w:val="Hyperlink"/>
          </w:rPr>
          <w:t>House Journal</w:t>
        </w:r>
        <w:r w:rsidRPr="00860C9D">
          <w:rPr>
            <w:rStyle w:val="Hyperlink"/>
          </w:rPr>
          <w:noBreakHyphen/>
          <w:t>page 2</w:t>
        </w:r>
      </w:hyperlink>
      <w:r w:rsidRPr="00860C9D">
        <w:t>)</w:t>
      </w:r>
    </w:p>
    <w:p w:rsidR="009A751D" w:rsidRDefault="009A751D" w:rsidP="009A7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860C9D">
        <w:t>Ref</w:t>
      </w:r>
      <w:r>
        <w:t xml:space="preserve">erred to Committee on </w:t>
      </w:r>
      <w:r w:rsidRPr="00860C9D">
        <w:rPr>
          <w:b/>
        </w:rPr>
        <w:t>Judiciary</w:t>
      </w:r>
      <w:r>
        <w:t xml:space="preserve"> </w:t>
      </w:r>
      <w:r w:rsidRPr="00860C9D">
        <w:t>(</w:t>
      </w:r>
      <w:hyperlink r:id="rId8" w:history="1">
        <w:r w:rsidRPr="00860C9D">
          <w:rPr>
            <w:rStyle w:val="Hyperlink"/>
          </w:rPr>
          <w:t>House Journal</w:t>
        </w:r>
        <w:r w:rsidRPr="00860C9D">
          <w:rPr>
            <w:rStyle w:val="Hyperlink"/>
          </w:rPr>
          <w:noBreakHyphen/>
          <w:t>page 2</w:t>
        </w:r>
      </w:hyperlink>
      <w:r w:rsidRPr="00860C9D">
        <w:t>)</w:t>
      </w:r>
    </w:p>
    <w:p w:rsidR="009A751D" w:rsidRDefault="009A751D" w:rsidP="009A7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860C9D">
        <w:t>Member(s) request name added as sponsor: Putnam</w:t>
      </w:r>
    </w:p>
    <w:p w:rsidR="009A751D" w:rsidRDefault="009A751D" w:rsidP="009A7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61BA" w:rsidRPr="003E61BA" w:rsidRDefault="003E61BA" w:rsidP="003E61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61BA" w:rsidRDefault="003E61BA" w:rsidP="003E61BA">
      <w:pPr>
        <w:widowControl w:val="0"/>
        <w:jc w:val="left"/>
      </w:pPr>
      <w:r w:rsidRPr="003E61BA">
        <w:rPr>
          <w:b/>
        </w:rPr>
        <w:t>VERSIONS OF THIS BILL</w:t>
      </w:r>
    </w:p>
    <w:p w:rsidR="003E61BA" w:rsidRDefault="003E61BA" w:rsidP="003E61BA">
      <w:pPr>
        <w:widowControl w:val="0"/>
        <w:jc w:val="left"/>
      </w:pPr>
    </w:p>
    <w:p w:rsidR="003E61BA" w:rsidRDefault="009226B7" w:rsidP="003E61BA">
      <w:pPr>
        <w:widowControl w:val="0"/>
        <w:jc w:val="left"/>
      </w:pPr>
      <w:hyperlink r:id="rId9" w:history="1">
        <w:r w:rsidR="003E61BA">
          <w:rPr>
            <w:rStyle w:val="Hyperlink"/>
          </w:rPr>
          <w:t>1/24/2013</w:t>
        </w:r>
      </w:hyperlink>
    </w:p>
    <w:p w:rsidR="003E61BA" w:rsidRDefault="003E61BA" w:rsidP="003E61BA"/>
    <w:p w:rsidR="003E61BA" w:rsidRDefault="003E61BA" w:rsidP="003E61BA">
      <w:pPr>
        <w:sectPr w:rsidR="003E61BA" w:rsidSect="003E61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7A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752" w:rsidRDefault="00324752" w:rsidP="00C67A76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bookmarkStart w:id="3" w:name="titletop"/>
      <w:bookmarkEnd w:id="3"/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TO AMEND THE CODE OF LAWS OF SOUTH CAROLINA, 1976, TO ENACT THE “FREEDOM FRO</w:t>
      </w:r>
      <w:r w:rsidR="008B310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M UNWARRANTED SURVEILLANCE ACT”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BY ADDING SECTION 17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13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180 SO AS TO DEFINE NECESSARY TERMS,</w:t>
      </w:r>
      <w:r w:rsidR="008B310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PROHIBIT THE USE OF DRONES BY A LAW ENFORCEMENT AGENCY TO GATHER EVIDENCE OR OTHER INFORMATION WITHOUT A SEARCH WARRANT, TO PROVIDE EXCEPTIONS TO THE PROHIBITION, TO ALLOW AN AGGRIEVED PARTY TO BRING A CIVIL ACTION AGAINST A LAW ENFORCEMENT AGENCY FOR A VIOLATION, AND TO PROVIDE EVIDENCE OR INFORMATION OBTAINED IN VIOLATION OF THE STATUTE CANNOT BE USED IN A CRIMINAL PROSECUTION IN THIS STATE.</w:t>
      </w:r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752" w:rsidRDefault="00937A76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 w:rsidRPr="005F325D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</w:t>
      </w:r>
      <w:r w:rsidRPr="005F325D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1.</w:t>
      </w:r>
      <w:r>
        <w:tab/>
      </w:r>
      <w:r w:rsidR="00324752"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This act may be cited as the “</w:t>
      </w:r>
      <w:r w:rsid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Freedom from Unwarranted Surveillance Act”.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2.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Chapter 13, Title 17 of the 1976 Code is amended by adding:</w:t>
      </w:r>
    </w:p>
    <w:p w:rsidR="00324752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“Section   17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13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180.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(A)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As used in this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section, the term: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(1)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‘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Drone</w:t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’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means a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powered, aerial vehicle that: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(a)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d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oes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not carry a human operator;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(b)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u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ses aerodynamic fo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rces to provide vehicle lift;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(c)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fly autonomo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usly or be piloted remotely;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(d)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be 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xpendable or recoverable; and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(e)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carry a letha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l or nonlethal payload.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‘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Law enforcement agency</w:t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’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means a lawfully established federal, state, or local public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agency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that is responsible for the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lastRenderedPageBreak/>
        <w:t xml:space="preserve">prevention and detection of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crime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and the enforcement of penal, traffic, regulatory, game,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immigration, postal, customs,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r controlled substance laws.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(B)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 law enforcement agency m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ay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not use a drone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, or other substantially similar device,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to gather ev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idence or other information in this State without a legally issued search warrant pursuant to the provisions of this chapter or another provision of law. However, the provisions of this section do not prohibit the use of a drone: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(1)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t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 counter a high ris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k of a terrorist attack by a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specific individual or organ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ization if the United States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Secretary of Homeland Secur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ity determines that credible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intelligence indicate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s that there is such a risk;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 xml:space="preserve">if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the law enforcement a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gency first obtains a search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warrant signed by a judge au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thorizing the use of a drone; or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(3)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 xml:space="preserve">if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the law enforcement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agency possesses reasonable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suspicion that, under particular ci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rcumstances, swift action is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needed to prevent imminent danger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to life or serious damage to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property, or to forestall the im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minent escape of a suspect or the destruction of evidence.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(C)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An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aggrieved party may bring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 civil action against a law enforce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ment agency to obtain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appropriate relief in order to prev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ent or remedy a violation of this section. </w:t>
      </w:r>
    </w:p>
    <w:p w:rsidR="00324752" w:rsidRDefault="00324752" w:rsidP="00324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DB6E1B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D)</w:t>
      </w:r>
      <w:r>
        <w:rPr>
          <w:color w:val="000000" w:themeColor="text1"/>
          <w:szCs w:val="23"/>
          <w:u w:color="000000" w:themeColor="text1"/>
        </w:rPr>
        <w:tab/>
        <w:t xml:space="preserve">Evidence obtained or </w:t>
      </w:r>
      <w:r w:rsidRPr="00DB6E1B">
        <w:rPr>
          <w:color w:val="000000" w:themeColor="text1"/>
          <w:szCs w:val="23"/>
          <w:u w:color="000000" w:themeColor="text1"/>
        </w:rPr>
        <w:t>co</w:t>
      </w:r>
      <w:r>
        <w:rPr>
          <w:color w:val="000000" w:themeColor="text1"/>
          <w:szCs w:val="23"/>
          <w:u w:color="000000" w:themeColor="text1"/>
        </w:rPr>
        <w:t>llected in violation of the provisions of this section</w:t>
      </w:r>
      <w:r w:rsidRPr="00DB6E1B">
        <w:rPr>
          <w:color w:val="000000" w:themeColor="text1"/>
          <w:szCs w:val="23"/>
          <w:u w:color="000000" w:themeColor="text1"/>
        </w:rPr>
        <w:t xml:space="preserve"> is not admissible as evidence </w:t>
      </w:r>
      <w:r>
        <w:rPr>
          <w:color w:val="000000" w:themeColor="text1"/>
          <w:szCs w:val="23"/>
          <w:u w:color="000000" w:themeColor="text1"/>
        </w:rPr>
        <w:t>in a criminal prosecution in a court of law in this State.”</w:t>
      </w:r>
    </w:p>
    <w:p w:rsidR="00324752" w:rsidRDefault="00324752" w:rsidP="00324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</w:p>
    <w:p w:rsidR="0010776B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4752">
        <w:t>2</w:t>
      </w:r>
      <w:r>
        <w:t>.</w:t>
      </w:r>
      <w:r>
        <w:tab/>
        <w:t>This act takes effect upon approval by the Governor.</w:t>
      </w:r>
    </w:p>
    <w:p w:rsidR="00C67A76" w:rsidRDefault="003247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A76" w:rsidRDefault="00C67A76" w:rsidP="003E61BA">
      <w:pPr>
        <w:suppressAutoHyphens/>
      </w:pPr>
    </w:p>
    <w:sectPr w:rsidR="00C67A76" w:rsidSect="003E61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A76" w:rsidRDefault="00937A76" w:rsidP="009F0C77">
      <w:r>
        <w:separator/>
      </w:r>
    </w:p>
  </w:endnote>
  <w:endnote w:type="continuationSeparator" w:id="0">
    <w:p w:rsidR="00937A76" w:rsidRDefault="00937A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E961D-C52C-4F9A-82A7-4B974EE5EA7D}"/>
    <w:embedBold r:id="rId2" w:fontKey="{32943967-E15A-4F2C-9935-28DC46DB6D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85CB2A-A4FD-4898-A8BA-8954C71D276D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EE7727FA-B18A-472B-A7D1-43EFA2ED24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1D135AB-0C33-43AA-B241-E37F180610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A792614-7B17-4C36-83F6-31D05FF3B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1BA" w:rsidRPr="00C67A76" w:rsidRDefault="003E61BA" w:rsidP="00C67A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[3415]</w:t>
    </w:r>
    <w:r>
      <w:tab/>
    </w:r>
    <w:r w:rsidR="002644BE">
      <w:fldChar w:fldCharType="begin"/>
    </w:r>
    <w:r w:rsidR="002644BE">
      <w:instrText xml:space="preserve"> PAGE  \* MERGEFORMAT </w:instrText>
    </w:r>
    <w:r w:rsidR="002644BE">
      <w:fldChar w:fldCharType="separate"/>
    </w:r>
    <w:r w:rsidR="009226B7">
      <w:rPr>
        <w:noProof/>
      </w:rPr>
      <w:t>1</w:t>
    </w:r>
    <w:r w:rsidR="002644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A76" w:rsidRDefault="00937A76" w:rsidP="009F0C77">
      <w:r>
        <w:separator/>
      </w:r>
    </w:p>
  </w:footnote>
  <w:footnote w:type="continuationSeparator" w:id="0">
    <w:p w:rsidR="00937A76" w:rsidRDefault="00937A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02AHB13"/>
    <w:docVar w:name="CoverBillType" w:val="b"/>
    <w:docVar w:name="docpath" w:val="L:\Council\bills\MS\7102AHB13.DOCX"/>
    <w:docVar w:name="dvBillNumber" w:val="34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83107"/>
    <w:rsid w:val="00011869"/>
    <w:rsid w:val="00013DB4"/>
    <w:rsid w:val="00022E7B"/>
    <w:rsid w:val="00075F88"/>
    <w:rsid w:val="000E1785"/>
    <w:rsid w:val="000F40FA"/>
    <w:rsid w:val="0010776B"/>
    <w:rsid w:val="00133E66"/>
    <w:rsid w:val="001435A3"/>
    <w:rsid w:val="001C340E"/>
    <w:rsid w:val="001D08F2"/>
    <w:rsid w:val="001D525B"/>
    <w:rsid w:val="001D7F4F"/>
    <w:rsid w:val="00221A25"/>
    <w:rsid w:val="002321B6"/>
    <w:rsid w:val="00250967"/>
    <w:rsid w:val="002543C8"/>
    <w:rsid w:val="002644BE"/>
    <w:rsid w:val="00284AAE"/>
    <w:rsid w:val="002A2235"/>
    <w:rsid w:val="002E367E"/>
    <w:rsid w:val="002E5912"/>
    <w:rsid w:val="00301B21"/>
    <w:rsid w:val="00324752"/>
    <w:rsid w:val="00325348"/>
    <w:rsid w:val="0032732C"/>
    <w:rsid w:val="00336AD0"/>
    <w:rsid w:val="0037079A"/>
    <w:rsid w:val="0037468B"/>
    <w:rsid w:val="003D01E8"/>
    <w:rsid w:val="003E5288"/>
    <w:rsid w:val="003E61BA"/>
    <w:rsid w:val="003F6D79"/>
    <w:rsid w:val="0041760A"/>
    <w:rsid w:val="00417C01"/>
    <w:rsid w:val="004809EE"/>
    <w:rsid w:val="004E7D54"/>
    <w:rsid w:val="004F7DF6"/>
    <w:rsid w:val="005273C6"/>
    <w:rsid w:val="00530A69"/>
    <w:rsid w:val="00545593"/>
    <w:rsid w:val="00577C6C"/>
    <w:rsid w:val="005C2FE2"/>
    <w:rsid w:val="005E2BC9"/>
    <w:rsid w:val="005F325D"/>
    <w:rsid w:val="005F7CC3"/>
    <w:rsid w:val="00605102"/>
    <w:rsid w:val="006215AA"/>
    <w:rsid w:val="006913C9"/>
    <w:rsid w:val="0069470D"/>
    <w:rsid w:val="00734F00"/>
    <w:rsid w:val="007A70AE"/>
    <w:rsid w:val="008362E8"/>
    <w:rsid w:val="008A1768"/>
    <w:rsid w:val="008B3102"/>
    <w:rsid w:val="008F0F33"/>
    <w:rsid w:val="008F4429"/>
    <w:rsid w:val="009226B7"/>
    <w:rsid w:val="00937A76"/>
    <w:rsid w:val="0094021A"/>
    <w:rsid w:val="009679E7"/>
    <w:rsid w:val="009A751D"/>
    <w:rsid w:val="009B44AF"/>
    <w:rsid w:val="009C6A0B"/>
    <w:rsid w:val="009F0C77"/>
    <w:rsid w:val="009F4DD1"/>
    <w:rsid w:val="00A41684"/>
    <w:rsid w:val="00A41B45"/>
    <w:rsid w:val="00A64E80"/>
    <w:rsid w:val="00A66B18"/>
    <w:rsid w:val="00A72BCD"/>
    <w:rsid w:val="00A741D9"/>
    <w:rsid w:val="00A833AB"/>
    <w:rsid w:val="00A9741D"/>
    <w:rsid w:val="00AD4B17"/>
    <w:rsid w:val="00B412D4"/>
    <w:rsid w:val="00BB46CE"/>
    <w:rsid w:val="00BE3C22"/>
    <w:rsid w:val="00C0345E"/>
    <w:rsid w:val="00C3483A"/>
    <w:rsid w:val="00C40B82"/>
    <w:rsid w:val="00C67A76"/>
    <w:rsid w:val="00C74E9D"/>
    <w:rsid w:val="00C82FD3"/>
    <w:rsid w:val="00C92819"/>
    <w:rsid w:val="00C93890"/>
    <w:rsid w:val="00CC6B7B"/>
    <w:rsid w:val="00CD2089"/>
    <w:rsid w:val="00D73A67"/>
    <w:rsid w:val="00D970A9"/>
    <w:rsid w:val="00DC078F"/>
    <w:rsid w:val="00DE6D88"/>
    <w:rsid w:val="00DF3845"/>
    <w:rsid w:val="00E41911"/>
    <w:rsid w:val="00E92EEF"/>
    <w:rsid w:val="00EE2AB7"/>
    <w:rsid w:val="00F05B5C"/>
    <w:rsid w:val="00F24442"/>
    <w:rsid w:val="00F50AE3"/>
    <w:rsid w:val="00F67CF1"/>
    <w:rsid w:val="00F83107"/>
    <w:rsid w:val="00F840F0"/>
    <w:rsid w:val="00FA2B9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413385-0834-483A-8DC2-6D418A263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324752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7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7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61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15_2013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54F65-006A-4B94-AF70-BA7CC33E7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567</Words>
  <Characters>3233</Characters>
  <Application>Microsoft Office Word</Application>
  <DocSecurity>0</DocSecurity>
  <Lines>26</Lines>
  <Paragraphs>7</Paragraphs>
  <ScaleCrop>false</ScaleCrop>
  <Company>LPITS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3415: Freedom From Unwarranted Surveillance Act - South Carolina Legislature Online</dc:title>
  <dc:creator>MarthaSanders</dc:creator>
  <cp:lastModifiedBy>N Cumfer</cp:lastModifiedBy>
  <cp:revision>11</cp:revision>
  <cp:lastPrinted>2013-01-23T18:52:00Z</cp:lastPrinted>
  <dcterms:created xsi:type="dcterms:W3CDTF">2013-01-24T15:24:00Z</dcterms:created>
  <dcterms:modified xsi:type="dcterms:W3CDTF">2014-12-05T16:37:00Z</dcterms:modified>
</cp:coreProperties>
</file>