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1AC" w:rsidRDefault="004261AC" w:rsidP="004261AC">
      <w:pPr>
        <w:widowControl w:val="0"/>
        <w:jc w:val="center"/>
      </w:pPr>
      <w:r w:rsidRPr="004261AC">
        <w:rPr>
          <w:b/>
        </w:rPr>
        <w:t>South Carolina General Assembly</w:t>
      </w:r>
    </w:p>
    <w:p w:rsidR="004261AC" w:rsidRDefault="004261AC" w:rsidP="004261AC">
      <w:pPr>
        <w:widowControl w:val="0"/>
        <w:jc w:val="center"/>
      </w:pPr>
      <w:r>
        <w:t>120th Session, 2013-2014</w:t>
      </w:r>
    </w:p>
    <w:p w:rsidR="004261AC" w:rsidRDefault="004261AC" w:rsidP="004261AC">
      <w:pPr>
        <w:widowControl w:val="0"/>
        <w:jc w:val="left"/>
      </w:pPr>
    </w:p>
    <w:p w:rsidR="004261AC" w:rsidRDefault="004261AC" w:rsidP="004261AC">
      <w:pPr>
        <w:widowControl w:val="0"/>
        <w:jc w:val="left"/>
        <w:rPr>
          <w:b/>
        </w:rPr>
      </w:pPr>
      <w:r w:rsidRPr="004261AC">
        <w:rPr>
          <w:b/>
        </w:rPr>
        <w:t>H. 3476</w:t>
      </w:r>
    </w:p>
    <w:p w:rsidR="004261AC" w:rsidRDefault="004261AC" w:rsidP="004261AC">
      <w:pPr>
        <w:widowControl w:val="0"/>
        <w:jc w:val="left"/>
        <w:rPr>
          <w:b/>
        </w:rPr>
      </w:pPr>
    </w:p>
    <w:p w:rsidR="004261AC" w:rsidRDefault="004261AC" w:rsidP="004261AC">
      <w:pPr>
        <w:widowControl w:val="0"/>
        <w:jc w:val="left"/>
      </w:pPr>
      <w:r w:rsidRPr="004261AC">
        <w:rPr>
          <w:b/>
        </w:rPr>
        <w:t>STATUS INFORMATION</w:t>
      </w:r>
    </w:p>
    <w:p w:rsidR="004261AC" w:rsidRDefault="004261AC" w:rsidP="004261AC">
      <w:pPr>
        <w:widowControl w:val="0"/>
        <w:jc w:val="left"/>
      </w:pPr>
    </w:p>
    <w:p w:rsidR="004261AC" w:rsidRDefault="004261AC" w:rsidP="004261AC">
      <w:pPr>
        <w:widowControl w:val="0"/>
        <w:jc w:val="left"/>
      </w:pPr>
      <w:r>
        <w:t>General Bill</w:t>
      </w:r>
    </w:p>
    <w:p w:rsidR="004261AC" w:rsidRDefault="00904AE5" w:rsidP="004261AC">
      <w:pPr>
        <w:widowControl w:val="0"/>
        <w:jc w:val="left"/>
      </w:pPr>
      <w:r>
        <w:t>Sponsors: Reps. Norman, Funderburk, Huggins, Bedingfield, Delleney, Felder, Hamilton, Hiott, Lucas, D.C. Moss, V.S. Moss, Simrill, G.M. Smith, G.R. Smith, J.E. Smith, Toole, Pitts, Finlay, W.J. McLeod, Long, Pope, Daning, Nanney, Spires, Wood and Allison</w:t>
      </w:r>
    </w:p>
    <w:p w:rsidR="004261AC" w:rsidRDefault="004261AC" w:rsidP="004261AC">
      <w:pPr>
        <w:widowControl w:val="0"/>
        <w:jc w:val="left"/>
      </w:pPr>
      <w:r>
        <w:t>Document Path: l:\council\bills\swb\5104cm13.docx</w:t>
      </w:r>
    </w:p>
    <w:p w:rsidR="00A83D1F" w:rsidRDefault="00A83D1F" w:rsidP="004261AC">
      <w:pPr>
        <w:widowControl w:val="0"/>
        <w:jc w:val="left"/>
      </w:pPr>
      <w:r>
        <w:t>Companion/Similar bill(s): 209</w:t>
      </w:r>
    </w:p>
    <w:p w:rsidR="004261AC" w:rsidRDefault="004261AC" w:rsidP="004261AC">
      <w:pPr>
        <w:widowControl w:val="0"/>
        <w:jc w:val="left"/>
      </w:pPr>
    </w:p>
    <w:p w:rsidR="004261AC" w:rsidRDefault="004261AC" w:rsidP="004261AC">
      <w:pPr>
        <w:widowControl w:val="0"/>
        <w:jc w:val="left"/>
      </w:pPr>
      <w:r>
        <w:t>Introduced in the House on January 31, 2013</w:t>
      </w:r>
    </w:p>
    <w:p w:rsidR="004261AC" w:rsidRDefault="004261AC" w:rsidP="004261AC">
      <w:pPr>
        <w:widowControl w:val="0"/>
        <w:jc w:val="left"/>
      </w:pPr>
      <w:r>
        <w:t xml:space="preserve">Currently residing in the House Committee on </w:t>
      </w:r>
      <w:r w:rsidRPr="004261AC">
        <w:rPr>
          <w:b/>
        </w:rPr>
        <w:t>Ways and Means</w:t>
      </w:r>
    </w:p>
    <w:p w:rsidR="004261AC" w:rsidRDefault="004261AC" w:rsidP="004261AC">
      <w:pPr>
        <w:widowControl w:val="0"/>
        <w:jc w:val="left"/>
      </w:pPr>
    </w:p>
    <w:p w:rsidR="004261AC" w:rsidRDefault="004261AC" w:rsidP="004261AC">
      <w:pPr>
        <w:widowControl w:val="0"/>
        <w:jc w:val="left"/>
      </w:pPr>
      <w:r>
        <w:t xml:space="preserve">Summary: </w:t>
      </w:r>
      <w:r w:rsidR="00226AD1">
        <w:t>Transportation Infrastructure Bank</w:t>
      </w:r>
    </w:p>
    <w:p w:rsidR="004261AC" w:rsidRDefault="004261AC" w:rsidP="004261AC">
      <w:pPr>
        <w:widowControl w:val="0"/>
        <w:jc w:val="left"/>
      </w:pPr>
    </w:p>
    <w:p w:rsidR="004261AC" w:rsidRDefault="004261AC" w:rsidP="004261AC">
      <w:pPr>
        <w:widowControl w:val="0"/>
        <w:jc w:val="left"/>
      </w:pPr>
    </w:p>
    <w:p w:rsidR="004261AC" w:rsidRDefault="004261AC" w:rsidP="004261AC">
      <w:pPr>
        <w:widowControl w:val="0"/>
        <w:tabs>
          <w:tab w:val="center" w:pos="590"/>
          <w:tab w:val="center" w:pos="1440"/>
          <w:tab w:val="left" w:pos="1872"/>
          <w:tab w:val="left" w:pos="9187"/>
        </w:tabs>
        <w:jc w:val="left"/>
      </w:pPr>
      <w:r w:rsidRPr="004261AC">
        <w:rPr>
          <w:b/>
        </w:rPr>
        <w:t>HISTORY OF LEGISLATIVE ACTIONS</w:t>
      </w:r>
    </w:p>
    <w:p w:rsidR="004261AC" w:rsidRDefault="004261AC" w:rsidP="004261AC">
      <w:pPr>
        <w:widowControl w:val="0"/>
        <w:tabs>
          <w:tab w:val="center" w:pos="590"/>
          <w:tab w:val="center" w:pos="1440"/>
          <w:tab w:val="left" w:pos="1872"/>
          <w:tab w:val="left" w:pos="9187"/>
        </w:tabs>
        <w:jc w:val="left"/>
      </w:pPr>
    </w:p>
    <w:p w:rsidR="004261AC" w:rsidRPr="004261AC" w:rsidRDefault="004261AC" w:rsidP="004261AC">
      <w:pPr>
        <w:widowControl w:val="0"/>
        <w:tabs>
          <w:tab w:val="center" w:pos="590"/>
          <w:tab w:val="center" w:pos="1440"/>
          <w:tab w:val="left" w:pos="1872"/>
          <w:tab w:val="left" w:pos="9187"/>
        </w:tabs>
        <w:jc w:val="left"/>
      </w:pPr>
      <w:r w:rsidRPr="004261AC">
        <w:rPr>
          <w:u w:val="single"/>
        </w:rPr>
        <w:tab/>
        <w:t>Date</w:t>
      </w:r>
      <w:r w:rsidRPr="004261AC">
        <w:rPr>
          <w:u w:val="single"/>
        </w:rPr>
        <w:tab/>
        <w:t>Body</w:t>
      </w:r>
      <w:r w:rsidRPr="004261AC">
        <w:rPr>
          <w:u w:val="single"/>
        </w:rPr>
        <w:tab/>
        <w:t>Action Description with journal page number</w:t>
      </w:r>
      <w:r w:rsidRPr="004261AC">
        <w:rPr>
          <w:u w:val="single"/>
        </w:rPr>
        <w:tab/>
      </w:r>
      <w:bookmarkStart w:id="0" w:name="_GoBack"/>
      <w:bookmarkEnd w:id="0"/>
    </w:p>
    <w:p w:rsidR="00904AE5" w:rsidRDefault="00904AE5" w:rsidP="00904AE5">
      <w:pPr>
        <w:widowControl w:val="0"/>
        <w:tabs>
          <w:tab w:val="right" w:pos="1008"/>
          <w:tab w:val="left" w:pos="1152"/>
          <w:tab w:val="left" w:pos="1872"/>
          <w:tab w:val="left" w:pos="9187"/>
        </w:tabs>
        <w:ind w:left="2088" w:hanging="2088"/>
        <w:jc w:val="left"/>
      </w:pPr>
      <w:r>
        <w:tab/>
        <w:t>1/31/2013</w:t>
      </w:r>
      <w:r>
        <w:tab/>
        <w:t>House</w:t>
      </w:r>
      <w:r>
        <w:tab/>
      </w:r>
      <w:r w:rsidRPr="00225298">
        <w:t>Introduced and read first time (</w:t>
      </w:r>
      <w:hyperlink r:id="rId7" w:history="1">
        <w:r w:rsidRPr="00225298">
          <w:rPr>
            <w:rStyle w:val="Hyperlink"/>
          </w:rPr>
          <w:t>House Journal</w:t>
        </w:r>
        <w:r w:rsidRPr="00225298">
          <w:rPr>
            <w:rStyle w:val="Hyperlink"/>
          </w:rPr>
          <w:noBreakHyphen/>
          <w:t>page 28</w:t>
        </w:r>
      </w:hyperlink>
      <w:r w:rsidRPr="00225298">
        <w:t>)</w:t>
      </w:r>
    </w:p>
    <w:p w:rsidR="00904AE5" w:rsidRDefault="00904AE5" w:rsidP="00904AE5">
      <w:pPr>
        <w:widowControl w:val="0"/>
        <w:tabs>
          <w:tab w:val="right" w:pos="1008"/>
          <w:tab w:val="left" w:pos="1152"/>
          <w:tab w:val="left" w:pos="1872"/>
          <w:tab w:val="left" w:pos="9187"/>
        </w:tabs>
        <w:ind w:left="2088" w:hanging="2088"/>
        <w:jc w:val="left"/>
      </w:pPr>
      <w:r>
        <w:tab/>
        <w:t>1/31/2013</w:t>
      </w:r>
      <w:r>
        <w:tab/>
        <w:t>House</w:t>
      </w:r>
      <w:r>
        <w:tab/>
      </w:r>
      <w:r w:rsidRPr="00225298">
        <w:t>Referred</w:t>
      </w:r>
      <w:r>
        <w:t xml:space="preserve"> to Committee on </w:t>
      </w:r>
      <w:r w:rsidRPr="00225298">
        <w:rPr>
          <w:b/>
        </w:rPr>
        <w:t>Ways and Means</w:t>
      </w:r>
      <w:r>
        <w:t xml:space="preserve"> </w:t>
      </w:r>
      <w:r w:rsidRPr="00225298">
        <w:t>(</w:t>
      </w:r>
      <w:hyperlink r:id="rId8" w:history="1">
        <w:r w:rsidRPr="00225298">
          <w:rPr>
            <w:rStyle w:val="Hyperlink"/>
          </w:rPr>
          <w:t>House Journal</w:t>
        </w:r>
        <w:r w:rsidRPr="00225298">
          <w:rPr>
            <w:rStyle w:val="Hyperlink"/>
          </w:rPr>
          <w:noBreakHyphen/>
          <w:t>page 28</w:t>
        </w:r>
      </w:hyperlink>
      <w:r w:rsidRPr="00225298">
        <w:t>)</w:t>
      </w:r>
    </w:p>
    <w:p w:rsidR="00904AE5" w:rsidRDefault="00904AE5" w:rsidP="00904AE5">
      <w:pPr>
        <w:widowControl w:val="0"/>
        <w:tabs>
          <w:tab w:val="right" w:pos="1008"/>
          <w:tab w:val="left" w:pos="1152"/>
          <w:tab w:val="left" w:pos="1872"/>
          <w:tab w:val="left" w:pos="9187"/>
        </w:tabs>
        <w:ind w:left="2088" w:hanging="2088"/>
        <w:jc w:val="left"/>
      </w:pPr>
      <w:r>
        <w:tab/>
        <w:t>2/5/2013</w:t>
      </w:r>
      <w:r>
        <w:tab/>
        <w:t>House</w:t>
      </w:r>
      <w:r>
        <w:tab/>
      </w:r>
      <w:r w:rsidRPr="00225298">
        <w:t>Member(s) request name added as sponsor: Pitts</w:t>
      </w:r>
    </w:p>
    <w:p w:rsidR="00904AE5" w:rsidRDefault="00904AE5" w:rsidP="00904AE5">
      <w:pPr>
        <w:widowControl w:val="0"/>
        <w:tabs>
          <w:tab w:val="right" w:pos="1008"/>
          <w:tab w:val="left" w:pos="1152"/>
          <w:tab w:val="left" w:pos="1872"/>
          <w:tab w:val="left" w:pos="9187"/>
        </w:tabs>
        <w:ind w:left="2088" w:hanging="2088"/>
        <w:jc w:val="left"/>
      </w:pPr>
      <w:r>
        <w:tab/>
        <w:t>2/6/2013</w:t>
      </w:r>
      <w:r>
        <w:tab/>
        <w:t>House</w:t>
      </w:r>
      <w:r>
        <w:tab/>
      </w:r>
      <w:r w:rsidRPr="00225298">
        <w:t>Member(s) request</w:t>
      </w:r>
      <w:r>
        <w:t xml:space="preserve"> name added as sponsor: Finlay, </w:t>
      </w:r>
      <w:r w:rsidRPr="00225298">
        <w:t>W.J.McLeod</w:t>
      </w:r>
    </w:p>
    <w:p w:rsidR="00904AE5" w:rsidRDefault="00904AE5" w:rsidP="00904AE5">
      <w:pPr>
        <w:widowControl w:val="0"/>
        <w:tabs>
          <w:tab w:val="right" w:pos="1008"/>
          <w:tab w:val="left" w:pos="1152"/>
          <w:tab w:val="left" w:pos="1872"/>
          <w:tab w:val="left" w:pos="9187"/>
        </w:tabs>
        <w:ind w:left="2088" w:hanging="2088"/>
        <w:jc w:val="left"/>
      </w:pPr>
      <w:r>
        <w:tab/>
        <w:t>2/19/2013</w:t>
      </w:r>
      <w:r>
        <w:tab/>
        <w:t>House</w:t>
      </w:r>
      <w:r>
        <w:tab/>
      </w:r>
      <w:r w:rsidRPr="00225298">
        <w:t>Member(s) reque</w:t>
      </w:r>
      <w:r>
        <w:t xml:space="preserve">st name added as sponsor: Long, </w:t>
      </w:r>
      <w:r w:rsidRPr="00225298">
        <w:t>Pope, Daning, Nanney, Spires, Wood, Allison</w:t>
      </w:r>
    </w:p>
    <w:p w:rsidR="00904AE5" w:rsidRDefault="00904AE5" w:rsidP="00904AE5">
      <w:pPr>
        <w:widowControl w:val="0"/>
        <w:tabs>
          <w:tab w:val="right" w:pos="1008"/>
          <w:tab w:val="left" w:pos="1152"/>
          <w:tab w:val="left" w:pos="1872"/>
          <w:tab w:val="left" w:pos="9187"/>
        </w:tabs>
        <w:ind w:left="2088" w:hanging="2088"/>
        <w:jc w:val="left"/>
      </w:pPr>
    </w:p>
    <w:p w:rsidR="004261AC" w:rsidRPr="004261AC" w:rsidRDefault="004261AC" w:rsidP="004261AC">
      <w:pPr>
        <w:widowControl w:val="0"/>
        <w:tabs>
          <w:tab w:val="right" w:pos="1008"/>
          <w:tab w:val="left" w:pos="1152"/>
          <w:tab w:val="left" w:pos="1872"/>
          <w:tab w:val="left" w:pos="9187"/>
        </w:tabs>
        <w:ind w:left="2088" w:hanging="2088"/>
        <w:jc w:val="left"/>
      </w:pPr>
    </w:p>
    <w:p w:rsidR="004261AC" w:rsidRDefault="004261AC" w:rsidP="004261AC">
      <w:pPr>
        <w:widowControl w:val="0"/>
        <w:jc w:val="left"/>
      </w:pPr>
      <w:r w:rsidRPr="004261AC">
        <w:rPr>
          <w:b/>
        </w:rPr>
        <w:t>VERSIONS OF THIS BILL</w:t>
      </w:r>
    </w:p>
    <w:p w:rsidR="004261AC" w:rsidRDefault="004261AC" w:rsidP="004261AC">
      <w:pPr>
        <w:widowControl w:val="0"/>
        <w:jc w:val="left"/>
      </w:pPr>
    </w:p>
    <w:p w:rsidR="004261AC" w:rsidRDefault="00854898" w:rsidP="004261AC">
      <w:pPr>
        <w:widowControl w:val="0"/>
        <w:jc w:val="left"/>
      </w:pPr>
      <w:hyperlink r:id="rId9" w:history="1">
        <w:r w:rsidR="004261AC">
          <w:rPr>
            <w:rStyle w:val="Hyperlink"/>
          </w:rPr>
          <w:t>1/31/2013</w:t>
        </w:r>
      </w:hyperlink>
    </w:p>
    <w:p w:rsidR="004261AC" w:rsidRDefault="004261AC" w:rsidP="004261AC"/>
    <w:p w:rsidR="004261AC" w:rsidRDefault="004261AC" w:rsidP="004261AC">
      <w:pPr>
        <w:sectPr w:rsidR="004261AC" w:rsidSect="004261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6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SECTIONS 11</w:t>
      </w:r>
      <w:r w:rsidR="00DE3D60">
        <w:rPr>
          <w:bCs/>
        </w:rPr>
        <w:noBreakHyphen/>
      </w:r>
      <w:r>
        <w:rPr>
          <w:bCs/>
        </w:rPr>
        <w:t>43</w:t>
      </w:r>
      <w:r w:rsidR="00DE3D60">
        <w:rPr>
          <w:bCs/>
        </w:rPr>
        <w:noBreakHyphen/>
      </w:r>
      <w:r>
        <w:rPr>
          <w:bCs/>
        </w:rPr>
        <w:t>120, 11</w:t>
      </w:r>
      <w:r w:rsidR="00DE3D60">
        <w:rPr>
          <w:bCs/>
        </w:rPr>
        <w:noBreakHyphen/>
      </w:r>
      <w:r>
        <w:rPr>
          <w:bCs/>
        </w:rPr>
        <w:t>43</w:t>
      </w:r>
      <w:r w:rsidR="00DE3D60">
        <w:rPr>
          <w:bCs/>
        </w:rPr>
        <w:noBreakHyphen/>
      </w:r>
      <w:r>
        <w:rPr>
          <w:bCs/>
        </w:rPr>
        <w:t>130, 11</w:t>
      </w:r>
      <w:r w:rsidR="00DE3D60">
        <w:rPr>
          <w:bCs/>
        </w:rPr>
        <w:noBreakHyphen/>
      </w:r>
      <w:r>
        <w:rPr>
          <w:bCs/>
        </w:rPr>
        <w:t>43</w:t>
      </w:r>
      <w:r w:rsidR="00DE3D60">
        <w:rPr>
          <w:bCs/>
        </w:rPr>
        <w:noBreakHyphen/>
      </w:r>
      <w:r>
        <w:rPr>
          <w:bCs/>
        </w:rPr>
        <w:t>150, 11</w:t>
      </w:r>
      <w:r w:rsidR="00DE3D60">
        <w:rPr>
          <w:bCs/>
        </w:rPr>
        <w:noBreakHyphen/>
      </w:r>
      <w:r>
        <w:rPr>
          <w:bCs/>
        </w:rPr>
        <w:t>43</w:t>
      </w:r>
      <w:r w:rsidR="00DE3D60">
        <w:rPr>
          <w:bCs/>
        </w:rPr>
        <w:noBreakHyphen/>
      </w:r>
      <w:r>
        <w:rPr>
          <w:bCs/>
        </w:rPr>
        <w:t>160, 11</w:t>
      </w:r>
      <w:r w:rsidR="00DE3D60">
        <w:rPr>
          <w:bCs/>
        </w:rPr>
        <w:noBreakHyphen/>
      </w:r>
      <w:r>
        <w:rPr>
          <w:bCs/>
        </w:rPr>
        <w:t>43</w:t>
      </w:r>
      <w:r w:rsidR="00DE3D60">
        <w:rPr>
          <w:bCs/>
        </w:rPr>
        <w:noBreakHyphen/>
      </w:r>
      <w:r>
        <w:rPr>
          <w:bCs/>
        </w:rPr>
        <w:t>170, 11</w:t>
      </w:r>
      <w:r w:rsidR="00DE3D60">
        <w:rPr>
          <w:bCs/>
        </w:rPr>
        <w:noBreakHyphen/>
      </w:r>
      <w:r>
        <w:rPr>
          <w:bCs/>
        </w:rPr>
        <w:t>43</w:t>
      </w:r>
      <w:r w:rsidR="00DE3D60">
        <w:rPr>
          <w:bCs/>
        </w:rPr>
        <w:noBreakHyphen/>
      </w:r>
      <w:r>
        <w:rPr>
          <w:bCs/>
        </w:rPr>
        <w:t>180, 11</w:t>
      </w:r>
      <w:r w:rsidR="00DE3D60">
        <w:rPr>
          <w:bCs/>
        </w:rPr>
        <w:noBreakHyphen/>
      </w:r>
      <w:r>
        <w:rPr>
          <w:bCs/>
        </w:rPr>
        <w:t>43</w:t>
      </w:r>
      <w:r w:rsidR="00DE3D60">
        <w:rPr>
          <w:bCs/>
        </w:rPr>
        <w:noBreakHyphen/>
      </w:r>
      <w:r>
        <w:rPr>
          <w:bCs/>
        </w:rPr>
        <w:t>220, 11</w:t>
      </w:r>
      <w:r w:rsidR="00DE3D60">
        <w:rPr>
          <w:bCs/>
        </w:rPr>
        <w:noBreakHyphen/>
      </w:r>
      <w:r>
        <w:rPr>
          <w:bCs/>
        </w:rPr>
        <w:t>43</w:t>
      </w:r>
      <w:r w:rsidR="00DE3D60">
        <w:rPr>
          <w:bCs/>
        </w:rPr>
        <w:noBreakHyphen/>
      </w:r>
      <w:r>
        <w:rPr>
          <w:bCs/>
        </w:rPr>
        <w:t>510, 11</w:t>
      </w:r>
      <w:r w:rsidR="00DE3D60">
        <w:rPr>
          <w:bCs/>
        </w:rPr>
        <w:noBreakHyphen/>
      </w:r>
      <w:r>
        <w:rPr>
          <w:bCs/>
        </w:rPr>
        <w:t>43</w:t>
      </w:r>
      <w:r w:rsidR="00DE3D60">
        <w:rPr>
          <w:bCs/>
        </w:rPr>
        <w:noBreakHyphen/>
      </w:r>
      <w:r>
        <w:rPr>
          <w:bCs/>
        </w:rPr>
        <w:t>520, 11</w:t>
      </w:r>
      <w:r w:rsidR="00DE3D60">
        <w:rPr>
          <w:bCs/>
        </w:rPr>
        <w:noBreakHyphen/>
      </w:r>
      <w:r>
        <w:rPr>
          <w:bCs/>
        </w:rPr>
        <w:t>43</w:t>
      </w:r>
      <w:r w:rsidR="00DE3D60">
        <w:rPr>
          <w:bCs/>
        </w:rPr>
        <w:noBreakHyphen/>
      </w:r>
      <w:r>
        <w:rPr>
          <w:bCs/>
        </w:rPr>
        <w:t>540, 11</w:t>
      </w:r>
      <w:r w:rsidR="00DE3D60">
        <w:rPr>
          <w:bCs/>
        </w:rPr>
        <w:noBreakHyphen/>
      </w:r>
      <w:r>
        <w:rPr>
          <w:bCs/>
        </w:rPr>
        <w:t>43</w:t>
      </w:r>
      <w:r w:rsidR="00DE3D60">
        <w:rPr>
          <w:bCs/>
        </w:rPr>
        <w:noBreakHyphen/>
      </w:r>
      <w:r>
        <w:rPr>
          <w:bCs/>
        </w:rPr>
        <w:t>550, AND 11</w:t>
      </w:r>
      <w:r w:rsidR="00DE3D60">
        <w:rPr>
          <w:bCs/>
        </w:rPr>
        <w:noBreakHyphen/>
      </w:r>
      <w:r>
        <w:rPr>
          <w:bCs/>
        </w:rPr>
        <w:t>43</w:t>
      </w:r>
      <w:r w:rsidR="00DE3D60">
        <w:rPr>
          <w:bCs/>
        </w:rPr>
        <w:noBreakHyphen/>
      </w:r>
      <w:r>
        <w:rPr>
          <w:bCs/>
        </w:rPr>
        <w:t xml:space="preserve">560, CODE OF LAWS OF SOUTH CAROLINA, 1976, RELATING TO THE CREATION, DUTIES, AND FUNCTIONS OF THE TRANSPORTATION </w:t>
      </w:r>
      <w:r>
        <w:t>INFRASTRUCTURE</w:t>
      </w:r>
      <w:r>
        <w:rPr>
          <w:bCs/>
        </w:rPr>
        <w:t xml:space="preserve"> BANK, SO AS TO PROVIDE THAT THE BANK IS ADMINISTERED BY THE COMMISSION OF THE DEPARTMENT OF TRANSPORTATION, TO ELIMINATE ITS BOARD OF DIRECTORS, </w:t>
      </w:r>
      <w:r w:rsidR="00140671">
        <w:rPr>
          <w:bCs/>
        </w:rPr>
        <w:t xml:space="preserve">TO REVISE THE DEFINITION OF THE TERM “QUALIFIED PROJECT”, </w:t>
      </w:r>
      <w:r>
        <w:rPr>
          <w:bCs/>
        </w:rPr>
        <w:t>TO PROVIDE THAT A PROJECT MAY NOT BE DESIGNATED AS AN ELIGIBLE PROJECT FOR PURPOSES OF BANK FUNDING IN ADVANCE OF THE CURRENT AVAILABILITY OF FUNDING FOR THE COMPLETION OF THAT SPECIFIC PROJECT, AND TO REVISE THE CRITERIA THAT MUST BE USED IN MAKING A DETERMINATION WHETHER AN ELIGIBLE PROJECT IS A QUALIFIED PROJECT</w:t>
      </w:r>
      <w:r>
        <w:t>.</w:t>
      </w:r>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E2" w:rsidRDefault="009E4684"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54E2">
        <w:t>Section 11</w:t>
      </w:r>
      <w:r w:rsidR="00DE3D60">
        <w:noBreakHyphen/>
      </w:r>
      <w:r w:rsidR="007B54E2">
        <w:t>43</w:t>
      </w:r>
      <w:r w:rsidR="00DE3D60">
        <w:noBreakHyphen/>
      </w:r>
      <w:r w:rsidR="007B54E2">
        <w:t>120(B)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11D8">
        <w:t xml:space="preserve">The bank is </w:t>
      </w:r>
      <w:r w:rsidRPr="001C4059">
        <w:rPr>
          <w:strike/>
        </w:rPr>
        <w:t>governed</w:t>
      </w:r>
      <w:r w:rsidRPr="00B511D8">
        <w:t xml:space="preserve"> </w:t>
      </w:r>
      <w:r w:rsidRPr="001C4059">
        <w:rPr>
          <w:u w:val="single"/>
        </w:rPr>
        <w:t>administered</w:t>
      </w:r>
      <w:r>
        <w:t xml:space="preserve"> </w:t>
      </w:r>
      <w:r w:rsidRPr="00B511D8">
        <w:t xml:space="preserve">by </w:t>
      </w:r>
      <w:r w:rsidRPr="001C4059">
        <w:rPr>
          <w:strike/>
        </w:rPr>
        <w:t>a board of directors</w:t>
      </w:r>
      <w:r w:rsidRPr="00B511D8">
        <w:t xml:space="preserve"> </w:t>
      </w:r>
      <w:r w:rsidRPr="001C4059">
        <w:rPr>
          <w:u w:val="single"/>
        </w:rPr>
        <w:t xml:space="preserve">the </w:t>
      </w:r>
      <w:r>
        <w:rPr>
          <w:u w:val="single"/>
        </w:rPr>
        <w:t>Commission of the Department</w:t>
      </w:r>
      <w:r w:rsidRPr="001C4059">
        <w:rPr>
          <w:u w:val="single"/>
        </w:rPr>
        <w:t xml:space="preserve"> of Transportation</w:t>
      </w:r>
      <w:r>
        <w:t xml:space="preserve"> </w:t>
      </w:r>
      <w:r w:rsidRPr="00B511D8">
        <w:t>as provided in this chapter.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130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lastRenderedPageBreak/>
        <w:tab/>
        <w:t>“Section 11</w:t>
      </w:r>
      <w:r w:rsidR="00DE3D60">
        <w:rPr>
          <w:rFonts w:eastAsia="MS Mincho"/>
        </w:rPr>
        <w:noBreakHyphen/>
      </w:r>
      <w:r>
        <w:rPr>
          <w:rFonts w:eastAsia="MS Mincho"/>
        </w:rPr>
        <w:t>43</w:t>
      </w:r>
      <w:r w:rsidR="00DE3D60">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DE3D60" w:rsidRPr="00DE3D60">
        <w:t>‘</w:t>
      </w:r>
      <w:r w:rsidRPr="00B511D8">
        <w:t>Bank</w:t>
      </w:r>
      <w:r w:rsidR="00DE3D60" w:rsidRPr="00DE3D60">
        <w:t>’</w:t>
      </w:r>
      <w:r w:rsidRPr="00B511D8">
        <w:t xml:space="preserve"> means the South Carolina Transportation Infrastructure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00DE3D60" w:rsidRPr="00DE3D60">
        <w:rPr>
          <w:strike/>
        </w:rPr>
        <w:t>‘</w:t>
      </w:r>
      <w:r w:rsidRPr="00AF7C4A">
        <w:rPr>
          <w:strike/>
        </w:rPr>
        <w:t>Board</w:t>
      </w:r>
      <w:r w:rsidR="00DE3D60" w:rsidRPr="00DE3D60">
        <w:rPr>
          <w:strike/>
        </w:rPr>
        <w:t>’</w:t>
      </w:r>
      <w:r w:rsidRPr="00AF7C4A">
        <w:rPr>
          <w:strike/>
        </w:rPr>
        <w:t xml:space="preserve"> means the board of directors of the bank.</w:t>
      </w:r>
      <w:r w:rsidRPr="00B511D8">
        <w:t xml:space="preserve"> </w:t>
      </w:r>
      <w:r w:rsidR="00DE3D60" w:rsidRPr="00DE3D60">
        <w:rPr>
          <w:u w:val="single"/>
        </w:rPr>
        <w:t>‘</w:t>
      </w:r>
      <w:r>
        <w:rPr>
          <w:u w:val="single"/>
        </w:rPr>
        <w:t>Commission</w:t>
      </w:r>
      <w:r w:rsidR="00DE3D60" w:rsidRPr="00DE3D60">
        <w:rPr>
          <w:u w:val="single"/>
        </w:rPr>
        <w:t>’</w:t>
      </w:r>
      <w:r>
        <w:rPr>
          <w:u w:val="single"/>
        </w:rPr>
        <w:t xml:space="preserve"> means the Commission of the Department of Transportation.</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00DE3D60" w:rsidRPr="00DE3D60">
        <w:t>‘</w:t>
      </w:r>
      <w:r w:rsidRPr="009F1826">
        <w:t>Bonds</w:t>
      </w:r>
      <w:r w:rsidR="00DE3D60" w:rsidRPr="00DE3D60">
        <w:t>’</w:t>
      </w:r>
      <w:r w:rsidRPr="009F1826">
        <w:t xml:space="preserve"> means bonds, notes, or other evidence of indebtedness except as otherwise provided in Article 3 of this chapter.</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DE3D60" w:rsidRPr="00DE3D60">
        <w:t>‘</w:t>
      </w:r>
      <w:r w:rsidRPr="00B511D8">
        <w:t>Department of Transportation</w:t>
      </w:r>
      <w:r w:rsidR="00DE3D60" w:rsidRPr="00DE3D60">
        <w:t>’</w:t>
      </w:r>
      <w:r w:rsidRPr="00B511D8">
        <w:t xml:space="preserve"> means the South Carolina Department of Transportation and its successors.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DE3D60" w:rsidRPr="00DE3D60">
        <w:t>‘</w:t>
      </w:r>
      <w:r w:rsidRPr="00B511D8">
        <w:t>Eligible cost</w:t>
      </w:r>
      <w:r w:rsidR="00DE3D60" w:rsidRPr="00DE3D60">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DE3D60">
        <w:noBreakHyphen/>
      </w:r>
      <w:r w:rsidRPr="00B511D8">
        <w:t>of</w:t>
      </w:r>
      <w:r w:rsidR="00DE3D60">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DE3D60" w:rsidRPr="00DE3D60">
        <w:t>‘</w:t>
      </w:r>
      <w:r w:rsidRPr="00B511D8">
        <w:t>Eligible project</w:t>
      </w:r>
      <w:r w:rsidR="00DE3D60" w:rsidRPr="00DE3D60">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DE3D60" w:rsidRPr="00DE3D60">
        <w:t>‘</w:t>
      </w:r>
      <w:r w:rsidRPr="00B511D8">
        <w:t>Federal accounts</w:t>
      </w:r>
      <w:r w:rsidR="00DE3D60" w:rsidRPr="00DE3D60">
        <w:t>’</w:t>
      </w:r>
      <w:r w:rsidRPr="00B511D8">
        <w:t xml:space="preserve"> means collectively, the separate account for federal highway funds and federal transit funds.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00DE3D60" w:rsidRPr="00DE3D60">
        <w:t>‘</w:t>
      </w:r>
      <w:r w:rsidRPr="00B511D8">
        <w:t>Financing agreement</w:t>
      </w:r>
      <w:r w:rsidR="00DE3D60" w:rsidRPr="00DE3D60">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t xml:space="preserve"> </w:t>
      </w:r>
      <w:r>
        <w:rPr>
          <w:u w:val="single"/>
        </w:rPr>
        <w:t>commission</w:t>
      </w:r>
      <w:r w:rsidRPr="00B511D8">
        <w:t xml:space="preserve"> may determine.  The term </w:t>
      </w:r>
      <w:r w:rsidR="00DE3D60" w:rsidRPr="00DE3D60">
        <w:t>‘</w:t>
      </w:r>
      <w:r w:rsidRPr="00B511D8">
        <w:t>financing agreement</w:t>
      </w:r>
      <w:r w:rsidR="00DE3D60" w:rsidRPr="00DE3D60">
        <w:t>’</w:t>
      </w:r>
      <w:r w:rsidRPr="00B511D8">
        <w:t xml:space="preserve"> includes, without limitation, a loan agreement, trust indenture, security agreement, reimbursement agreement, guarantee agreement, bond or note, ordinance or resolution, or similar instrument.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00DE3D60" w:rsidRPr="00DE3D60">
        <w:t>‘</w:t>
      </w:r>
      <w:r w:rsidRPr="00B511D8">
        <w:t>Government unit</w:t>
      </w:r>
      <w:r w:rsidR="00DE3D60" w:rsidRPr="00DE3D60">
        <w:t>’</w:t>
      </w:r>
      <w:r w:rsidRPr="00B511D8">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(10)</w:t>
      </w:r>
      <w:r>
        <w:tab/>
      </w:r>
      <w:r w:rsidR="00DE3D60" w:rsidRPr="00DE3D60">
        <w:t>‘</w:t>
      </w:r>
      <w:r w:rsidRPr="00B511D8">
        <w:t>Loan</w:t>
      </w:r>
      <w:r w:rsidR="00DE3D60" w:rsidRPr="00DE3D60">
        <w:t>’</w:t>
      </w:r>
      <w:r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(11)</w:t>
      </w:r>
      <w:r>
        <w:tab/>
      </w:r>
      <w:r w:rsidR="00DE3D60" w:rsidRPr="00DE3D60">
        <w:t>‘</w:t>
      </w:r>
      <w:r w:rsidRPr="00B511D8">
        <w:t>Loan obligation</w:t>
      </w:r>
      <w:r w:rsidR="00DE3D60" w:rsidRPr="00DE3D60">
        <w:t>’</w:t>
      </w:r>
      <w:r w:rsidRPr="00B511D8">
        <w:t xml:space="preserve"> means a bond, note, or other evidence of an obligation issued by a qualified borrower.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(12)</w:t>
      </w:r>
      <w:r>
        <w:tab/>
      </w:r>
      <w:r w:rsidR="00DE3D60" w:rsidRPr="00DE3D60">
        <w:t>‘</w:t>
      </w:r>
      <w:r w:rsidRPr="00B511D8">
        <w:t>Other financial assistance</w:t>
      </w:r>
      <w:r w:rsidR="00DE3D60" w:rsidRPr="00DE3D60">
        <w:t>’</w:t>
      </w:r>
      <w:r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AE451A">
        <w:rPr>
          <w:strike/>
        </w:rPr>
        <w:t>board</w:t>
      </w:r>
      <w:r>
        <w:t xml:space="preserve"> </w:t>
      </w:r>
      <w:r>
        <w:rPr>
          <w:u w:val="single"/>
        </w:rPr>
        <w:t>commission</w:t>
      </w:r>
      <w:r w:rsidRPr="00B511D8">
        <w:t xml:space="preserve">, and in the case of federal funds, as allowed by federal law.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(13)</w:t>
      </w:r>
      <w:r>
        <w:tab/>
      </w:r>
      <w:r w:rsidR="00DE3D60" w:rsidRPr="00DE3D60">
        <w:t>‘</w:t>
      </w:r>
      <w:r>
        <w:t>Private entity</w:t>
      </w:r>
      <w:r w:rsidR="00DE3D60" w:rsidRPr="00DE3D60">
        <w:t>’</w:t>
      </w:r>
      <w:r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(14)</w:t>
      </w:r>
      <w:r>
        <w:tab/>
      </w:r>
      <w:r w:rsidR="00DE3D60" w:rsidRPr="00DE3D60">
        <w:t>‘</w:t>
      </w:r>
      <w:r w:rsidRPr="00B511D8">
        <w:t>Project revenues</w:t>
      </w:r>
      <w:r w:rsidR="00DE3D60" w:rsidRPr="00DE3D60">
        <w:t>’</w:t>
      </w:r>
      <w:r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property and from any other special source as may be provided by the qualified borrower.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(15)</w:t>
      </w:r>
      <w:r>
        <w:tab/>
      </w:r>
      <w:r w:rsidR="00DE3D60" w:rsidRPr="00DE3D60">
        <w:t>‘</w:t>
      </w:r>
      <w:r w:rsidRPr="00B511D8">
        <w:t>Qualified borrower</w:t>
      </w:r>
      <w:r w:rsidR="00DE3D60" w:rsidRPr="00DE3D60">
        <w:t>’</w:t>
      </w:r>
      <w:r w:rsidRPr="00B511D8">
        <w:t xml:space="preserve"> means any government unit or private entity which is authorized to construct, operate, or own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(16)</w:t>
      </w:r>
      <w:r>
        <w:tab/>
      </w:r>
      <w:r w:rsidR="00DE3D60" w:rsidRPr="00DE3D60">
        <w:t>‘</w:t>
      </w:r>
      <w:r w:rsidRPr="00B511D8">
        <w:t>Qualified project</w:t>
      </w:r>
      <w:r w:rsidR="00DE3D60" w:rsidRPr="00DE3D60">
        <w:t>’</w:t>
      </w:r>
      <w:r w:rsidRPr="00B511D8">
        <w:t xml:space="preserve"> means an eligible project </w:t>
      </w:r>
      <w:r w:rsidRPr="007B54E2">
        <w:rPr>
          <w:strike/>
        </w:rPr>
        <w:t>which has been selected by the bank to</w:t>
      </w:r>
      <w:r w:rsidRPr="00B511D8">
        <w:t xml:space="preserve"> </w:t>
      </w:r>
      <w:r>
        <w:rPr>
          <w:u w:val="single"/>
        </w:rPr>
        <w:t>that shall be ranked in priority order using the criteria set out in Section 57</w:t>
      </w:r>
      <w:r w:rsidR="00DE3D60">
        <w:rPr>
          <w:u w:val="single"/>
        </w:rPr>
        <w:noBreakHyphen/>
      </w:r>
      <w:r>
        <w:rPr>
          <w:u w:val="single"/>
        </w:rPr>
        <w:t>1</w:t>
      </w:r>
      <w:r w:rsidR="00DE3D60">
        <w:rPr>
          <w:u w:val="single"/>
        </w:rPr>
        <w:noBreakHyphen/>
      </w:r>
      <w:r>
        <w:rPr>
          <w:u w:val="single"/>
        </w:rPr>
        <w:t>370(8) and selected for funding based on the results of the ranking process that may</w:t>
      </w:r>
      <w:r w:rsidRPr="007B54E2">
        <w:t xml:space="preserve"> </w:t>
      </w:r>
      <w:r w:rsidRPr="00B511D8">
        <w:t xml:space="preserve">receive a loan or other financial assistance from the bank to defray an eligible cost.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(17)</w:t>
      </w:r>
      <w:r>
        <w:tab/>
      </w:r>
      <w:r w:rsidR="00DE3D60" w:rsidRPr="00DE3D60">
        <w:t>‘</w:t>
      </w:r>
      <w:r w:rsidRPr="00B511D8">
        <w:t>Revenues</w:t>
      </w:r>
      <w:r w:rsidR="00DE3D60" w:rsidRPr="00DE3D60">
        <w:t>’</w:t>
      </w:r>
      <w:r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(18)</w:t>
      </w:r>
      <w:r>
        <w:tab/>
      </w:r>
      <w:r w:rsidR="00DE3D60" w:rsidRPr="00DE3D60">
        <w:t>‘</w:t>
      </w:r>
      <w:r w:rsidRPr="00B511D8">
        <w:t>State accounts</w:t>
      </w:r>
      <w:r w:rsidR="00DE3D60" w:rsidRPr="00DE3D60">
        <w:t>’</w:t>
      </w:r>
      <w:r w:rsidRPr="00B511D8">
        <w:t xml:space="preserve"> means, collectively, the separate account for state highway funds and state transit funds.</w:t>
      </w:r>
      <w:r>
        <w:t>”</w:t>
      </w:r>
      <w:r w:rsidRPr="00B511D8">
        <w:t xml:space="preserve">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150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have perpetual succession;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adopt, promulgate, amend, and repeal bylaws, not inconsistent with provisions in this chapter for the administration of the bank</w:t>
      </w:r>
      <w:r w:rsidR="00DE3D60" w:rsidRPr="00DE3D60">
        <w:t>’</w:t>
      </w:r>
      <w:r w:rsidRPr="00B511D8">
        <w:t xml:space="preserve">s affairs and the implementation of its functions including the right of the </w:t>
      </w:r>
      <w:r w:rsidRPr="00ED5C00">
        <w:rPr>
          <w:strike/>
        </w:rPr>
        <w:t>board</w:t>
      </w:r>
      <w:r w:rsidRPr="00B511D8">
        <w:t xml:space="preserve"> </w:t>
      </w:r>
      <w:r>
        <w:rPr>
          <w:u w:val="single"/>
        </w:rPr>
        <w:t>commission</w:t>
      </w:r>
      <w:r>
        <w:t xml:space="preserve"> </w:t>
      </w:r>
      <w:r w:rsidRPr="00B511D8">
        <w:t xml:space="preserve">to select qualifying projects and to provide loans and other financial assistance;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sue and be sued in its own name;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have a seal and alter it at its pleasure, although the failure to affix the seal does not affect the validity of an instrument executed on behalf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make loans to qualified borrowers to finance the eligible costs of qualified projects and to acquire, hold, and sell loan obligations at prices and in a manner as the </w:t>
      </w:r>
      <w:r w:rsidRPr="00ED5C00">
        <w:rPr>
          <w:strike/>
        </w:rPr>
        <w:t>board</w:t>
      </w:r>
      <w:r w:rsidRPr="00B511D8">
        <w:t xml:space="preserve"> </w:t>
      </w:r>
      <w:r>
        <w:rPr>
          <w:u w:val="single"/>
        </w:rPr>
        <w:t>commission</w:t>
      </w:r>
      <w:r>
        <w:t xml:space="preserve"> </w:t>
      </w:r>
      <w:r w:rsidRPr="00B511D8">
        <w:t xml:space="preserve">determines advisable;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1D8">
        <w:t xml:space="preserve">provide qualified borrowers with other financial assistance necessary to defray eligible costs of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enter into agreements with a department, agency, or instrumentality of the United States or of this State or another state for the purpose of planning and providing for the financing of qualified projects;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(9)</w:t>
      </w:r>
      <w:r>
        <w:tab/>
      </w:r>
      <w:r w:rsidRPr="00B511D8">
        <w:t xml:space="preserve">establish: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(a)</w:t>
      </w:r>
      <w:r>
        <w:tab/>
      </w:r>
      <w:r w:rsidRPr="00B511D8">
        <w:t xml:space="preserve">policies and procedures for the making and administering of loans and other financial assistance;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(b)</w:t>
      </w:r>
      <w:r>
        <w:tab/>
      </w:r>
      <w:r w:rsidRPr="00B511D8">
        <w:t xml:space="preserve">fiscal controls and accounting procedures to ensure proper accounting and reporting by the bank, government units, and private entities;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(10)</w:t>
      </w:r>
      <w:r>
        <w:tab/>
      </w:r>
      <w:r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(11)</w:t>
      </w:r>
      <w:r>
        <w:tab/>
      </w:r>
      <w:r w:rsidRPr="00B511D8">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(12)</w:t>
      </w:r>
      <w:r>
        <w:tab/>
      </w:r>
      <w:r w:rsidRPr="00B511D8">
        <w:t xml:space="preserve">collect or authorize the trustee under any trust indenture securing any bonds to collect amounts due under any loan obligations owned by it, including taking the action required to obtain payment of any sums in default;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(13)</w:t>
      </w:r>
      <w:r>
        <w:tab/>
      </w:r>
      <w:r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(14)</w:t>
      </w:r>
      <w:r>
        <w:tab/>
      </w:r>
      <w:r w:rsidRPr="00B511D8">
        <w:t xml:space="preserve">borrow money through the issuance of bonds and other forms of indebtedness as provided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(15)</w:t>
      </w:r>
      <w:r>
        <w:tab/>
      </w:r>
      <w:r w:rsidRPr="00B511D8">
        <w:t xml:space="preserve">expend funds to obtain accounting, management, legal, financial consulting, and other professional services necessary to the operations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(16)</w:t>
      </w:r>
      <w:r>
        <w:tab/>
      </w:r>
      <w:r w:rsidRPr="00B511D8">
        <w:t xml:space="preserve">expend funds credited to the bank as the </w:t>
      </w:r>
      <w:r w:rsidRPr="00ED5C00">
        <w:rPr>
          <w:strike/>
        </w:rPr>
        <w:t>board</w:t>
      </w:r>
      <w:r w:rsidRPr="00B511D8">
        <w:t xml:space="preserve"> </w:t>
      </w:r>
      <w:r>
        <w:rPr>
          <w:u w:val="single"/>
        </w:rPr>
        <w:t>commission</w:t>
      </w:r>
      <w:r w:rsidRPr="00ED5C00">
        <w:t xml:space="preserve"> </w:t>
      </w:r>
      <w:r w:rsidRPr="00B511D8">
        <w:t xml:space="preserve">determines necessary for the costs of administering the operations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(17)</w:t>
      </w:r>
      <w:r>
        <w:tab/>
      </w:r>
      <w:r w:rsidRPr="00B511D8">
        <w:t xml:space="preserve">establish advisory committees as the </w:t>
      </w:r>
      <w:r w:rsidRPr="00ED5C00">
        <w:rPr>
          <w:strike/>
        </w:rPr>
        <w:t>board</w:t>
      </w:r>
      <w:r w:rsidRPr="00B511D8">
        <w:t xml:space="preserve"> </w:t>
      </w:r>
      <w:r>
        <w:rPr>
          <w:u w:val="single"/>
        </w:rPr>
        <w:t>commission</w:t>
      </w:r>
      <w:r>
        <w:t xml:space="preserve"> </w:t>
      </w:r>
      <w:r w:rsidRPr="00B511D8">
        <w:t xml:space="preserve">determines appropriate, which may include individuals from the private sector with banking and financial expertise;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(18)</w:t>
      </w:r>
      <w:r>
        <w:tab/>
      </w:r>
      <w:r w:rsidRPr="00B511D8">
        <w:t>procure insurance against losses in connection with its property, assets, or activities including insurance against liability for its acts or the acts of its employees or agents or to establish cash reserves to enable it to act as a self</w:t>
      </w:r>
      <w:r w:rsidR="00DE3D60">
        <w:noBreakHyphen/>
      </w:r>
      <w:r w:rsidRPr="00B511D8">
        <w:t xml:space="preserve">insurer against any and all such losses;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(19)</w:t>
      </w:r>
      <w:r>
        <w:tab/>
      </w:r>
      <w:r w:rsidRPr="00B511D8">
        <w:t xml:space="preserve">collect fees and charges in connection with its loans or other financial assistance;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(20)</w:t>
      </w:r>
      <w:r>
        <w:tab/>
      </w:r>
      <w:r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(21)</w:t>
      </w:r>
      <w:r>
        <w:tab/>
      </w:r>
      <w:r w:rsidRPr="00B511D8">
        <w:t xml:space="preserve">enter into contracts or agreements for the servicing and processing of financial agreements;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(22)</w:t>
      </w:r>
      <w:r>
        <w:tab/>
      </w:r>
      <w:r w:rsidRPr="00B511D8">
        <w:t xml:space="preserve">do all other things necessary or convenient to exercise powers granted or reasonably implied by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DE3D60" w:rsidRPr="00DE3D60">
        <w:t>’</w:t>
      </w:r>
      <w:r w:rsidRPr="00B511D8">
        <w:t xml:space="preserve"> law of the United States or this State.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Pr="00612722">
        <w:rPr>
          <w:u w:val="single"/>
        </w:rPr>
        <w:t>,</w:t>
      </w:r>
      <w:r w:rsidRPr="00B511D8">
        <w:t xml:space="preserve"> Title 1, the</w:t>
      </w:r>
      <w:r>
        <w:t xml:space="preserve"> Administrative Procedures Act.”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160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Pr>
          <w:u w:val="single"/>
        </w:rPr>
        <w:t>commission</w:t>
      </w:r>
      <w:r>
        <w:t xml:space="preserve"> </w:t>
      </w:r>
      <w:r w:rsidRPr="00B511D8">
        <w:t>of an amount not to exceed revenues produced by one cent a gallon of the tax on gasoline imposed pursuant to Section 12</w:t>
      </w:r>
      <w:r w:rsidR="00DE3D60">
        <w:noBreakHyphen/>
      </w:r>
      <w:r w:rsidRPr="00B511D8">
        <w:t>28</w:t>
      </w:r>
      <w:r w:rsidR="00DE3D60">
        <w:noBreakHyphen/>
      </w:r>
      <w:r w:rsidRPr="00B511D8">
        <w:t xml:space="preserve">310;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DE3D60" w:rsidRPr="00DE3D60">
        <w:t>’</w:t>
      </w:r>
      <w:r w:rsidRPr="00B511D8">
        <w:t xml:space="preserve">s monies;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other lawful sources as determined appropriate by the </w:t>
      </w:r>
      <w:r w:rsidRPr="00ED5C00">
        <w:rPr>
          <w:strike/>
        </w:rPr>
        <w:t>board</w:t>
      </w:r>
      <w:r>
        <w:t xml:space="preserve"> </w:t>
      </w:r>
      <w:r>
        <w:rPr>
          <w:u w:val="single"/>
        </w:rPr>
        <w:t>commission</w:t>
      </w:r>
      <w:r w:rsidRPr="00B511D8">
        <w:t xml:space="preserve">;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DE3D60">
        <w:rPr>
          <w:strike/>
        </w:rPr>
        <w:noBreakHyphen/>
      </w:r>
      <w:r w:rsidRPr="00612722">
        <w:rPr>
          <w:strike/>
        </w:rPr>
        <w:t>99</w:t>
      </w:r>
      <w:r>
        <w:t xml:space="preserve"> </w:t>
      </w:r>
      <w:r w:rsidRPr="00612722">
        <w:rPr>
          <w:u w:val="single"/>
        </w:rPr>
        <w:t>1998</w:t>
      </w:r>
      <w:r w:rsidR="00DE3D60">
        <w:rPr>
          <w:u w:val="single"/>
        </w:rPr>
        <w:noBreakHyphen/>
      </w:r>
      <w:r w:rsidRPr="00612722">
        <w:rPr>
          <w:u w:val="single"/>
        </w:rPr>
        <w:t>1999</w:t>
      </w:r>
      <w:r w:rsidRPr="00B511D8">
        <w:t>, the revenues collected pursuant to Sections 56</w:t>
      </w:r>
      <w:r w:rsidR="00DE3D60">
        <w:noBreakHyphen/>
      </w:r>
      <w:r w:rsidRPr="00B511D8">
        <w:t>3</w:t>
      </w:r>
      <w:r w:rsidR="00DE3D60">
        <w:noBreakHyphen/>
      </w:r>
      <w:r w:rsidRPr="00B511D8">
        <w:t>660 and 56</w:t>
      </w:r>
      <w:r w:rsidR="00DE3D60">
        <w:noBreakHyphen/>
      </w:r>
      <w:r w:rsidRPr="00B511D8">
        <w:t>3</w:t>
      </w:r>
      <w:r w:rsidR="00DE3D60">
        <w:noBreakHyphen/>
      </w:r>
      <w:r w:rsidRPr="00B511D8">
        <w:t>670 and placed in the state highway account, as created by this chapter, must be used to provide capital for the bank.</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170(B)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“(B)</w:t>
      </w:r>
      <w:r>
        <w:rPr>
          <w:rFonts w:eastAsia="MS Mincho"/>
        </w:rPr>
        <w:tab/>
      </w:r>
      <w:r w:rsidRPr="00B511D8">
        <w:t xml:space="preserve">For necessary and convenient administration of the bank, the </w:t>
      </w:r>
      <w:r w:rsidRPr="00ED5C00">
        <w:rPr>
          <w:strike/>
        </w:rPr>
        <w:t>board</w:t>
      </w:r>
      <w:r w:rsidRPr="00B511D8">
        <w:t xml:space="preserve"> </w:t>
      </w:r>
      <w:r>
        <w:rPr>
          <w:u w:val="single"/>
        </w:rPr>
        <w:t>commission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180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Pr>
          <w:u w:val="single"/>
        </w:rPr>
        <w:t>commission</w:t>
      </w:r>
      <w:r>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t xml:space="preserve"> </w:t>
      </w:r>
      <w:r>
        <w:rPr>
          <w:u w:val="single"/>
        </w:rPr>
        <w:t>commission</w:t>
      </w:r>
      <w:r w:rsidRPr="00B511D8">
        <w:t xml:space="preserve"> shall determine the form and content of loan applications, financing agreements, and loan obligations including the term and rate or rates of interest on a financing agreement.  The terms and conditions of a loan or other financial assistance from federal accounts shall comply with applicable federal requirements. </w:t>
      </w:r>
    </w:p>
    <w:p w:rsidR="007B54E2" w:rsidRPr="00CE0591"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511D8">
        <w:t>(B)</w:t>
      </w:r>
      <w:r>
        <w:tab/>
      </w:r>
      <w:r w:rsidRPr="00B511D8">
        <w:t xml:space="preserve">The </w:t>
      </w:r>
      <w:r w:rsidRPr="00ED5C00">
        <w:rPr>
          <w:strike/>
        </w:rPr>
        <w:t>board</w:t>
      </w:r>
      <w:r w:rsidRPr="00B511D8">
        <w:t xml:space="preserve"> </w:t>
      </w:r>
      <w:r>
        <w:rPr>
          <w:u w:val="single"/>
        </w:rPr>
        <w:t>commission</w:t>
      </w:r>
      <w:r>
        <w:t xml:space="preserve"> </w:t>
      </w:r>
      <w:r w:rsidRPr="00B511D8">
        <w:t xml:space="preserve">shall determine which projects are eligible projects </w:t>
      </w:r>
      <w:r w:rsidRPr="00A12E63">
        <w:rPr>
          <w:strike/>
        </w:rPr>
        <w:t>and then select from among the eligible project</w:t>
      </w:r>
      <w:r w:rsidRPr="00B511D8">
        <w:t xml:space="preserve">s those qualified to receive from the bank a loan or other financial assistance.  </w:t>
      </w:r>
      <w:r>
        <w:rPr>
          <w:color w:val="000000"/>
          <w:u w:val="single"/>
        </w:rPr>
        <w:t>In addition to the requirements provided pursuant to Section 11</w:t>
      </w:r>
      <w:r w:rsidR="00DE3D60">
        <w:rPr>
          <w:color w:val="000000"/>
          <w:u w:val="single"/>
        </w:rPr>
        <w:noBreakHyphen/>
      </w:r>
      <w:r>
        <w:rPr>
          <w:color w:val="000000"/>
          <w:u w:val="single"/>
        </w:rPr>
        <w:t>43</w:t>
      </w:r>
      <w:r w:rsidR="00DE3D60">
        <w:rPr>
          <w:color w:val="000000"/>
          <w:u w:val="single"/>
        </w:rPr>
        <w:noBreakHyphen/>
      </w:r>
      <w:r>
        <w:rPr>
          <w:color w:val="000000"/>
          <w:u w:val="single"/>
        </w:rPr>
        <w:t>130(6), a project may not be designated as an eligible project by the commission unless funding for the specific project is currently available.</w:t>
      </w:r>
      <w:r w:rsidRPr="00F50B42">
        <w:rPr>
          <w:color w:val="000000"/>
        </w:rPr>
        <w:t xml:space="preserve"> </w:t>
      </w:r>
      <w:r>
        <w:rPr>
          <w:color w:val="000000"/>
        </w:rPr>
        <w:t xml:space="preserve"> </w:t>
      </w:r>
      <w:r w:rsidRPr="007B54E2">
        <w:rPr>
          <w:strike/>
        </w:rPr>
        <w:t>Preference must be given to eligible projects which have local financial support.</w:t>
      </w:r>
      <w:r w:rsidRPr="00B511D8">
        <w:t xml:space="preserve">  In selecting qualified projects, the </w:t>
      </w:r>
      <w:r w:rsidRPr="001D4721">
        <w:rPr>
          <w:strike/>
        </w:rPr>
        <w:t>board</w:t>
      </w:r>
      <w:r>
        <w:t xml:space="preserve"> </w:t>
      </w:r>
      <w:r>
        <w:rPr>
          <w:u w:val="single"/>
        </w:rPr>
        <w:t>commission</w:t>
      </w:r>
      <w:r w:rsidRPr="00B511D8">
        <w:t xml:space="preserve"> shall consider the projected feasibility of the project</w:t>
      </w:r>
      <w:r>
        <w:rPr>
          <w:u w:val="single"/>
        </w:rPr>
        <w:t>, the amount of local financial support,</w:t>
      </w:r>
      <w:r w:rsidRPr="00B511D8">
        <w:t xml:space="preserve"> and the amount and degree of risk to be assumed by the bank.  </w:t>
      </w:r>
      <w:r w:rsidR="00CE0591" w:rsidRPr="00CE0591">
        <w:rPr>
          <w:u w:val="single"/>
        </w:rPr>
        <w:t>A</w:t>
      </w:r>
      <w:r w:rsidR="00CE0591">
        <w:rPr>
          <w:u w:val="single"/>
        </w:rPr>
        <w:t>ll proposed projects determined to be eligible projects must be ranked in priority order using the criteria contained in Section 57</w:t>
      </w:r>
      <w:r w:rsidR="00DE3D60">
        <w:rPr>
          <w:u w:val="single"/>
        </w:rPr>
        <w:noBreakHyphen/>
      </w:r>
      <w:r w:rsidR="00CE0591">
        <w:rPr>
          <w:u w:val="single"/>
        </w:rPr>
        <w:t>1</w:t>
      </w:r>
      <w:r w:rsidR="00DE3D60">
        <w:rPr>
          <w:u w:val="single"/>
        </w:rPr>
        <w:noBreakHyphen/>
      </w:r>
      <w:r w:rsidR="00CE0591">
        <w:rPr>
          <w:u w:val="single"/>
        </w:rPr>
        <w:t>370(8), and selected for funding based upon the results of this ranking process.</w:t>
      </w:r>
      <w:r w:rsidR="00CE0591">
        <w:t xml:space="preserve">  </w:t>
      </w:r>
      <w:r w:rsidRPr="00CE0591">
        <w:rPr>
          <w:strike/>
        </w:rPr>
        <w:t xml:space="preserve">The board also may consider, but must not be limited to, the following criteria in making its determination that an eligible project is a qualified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(1)</w:t>
      </w:r>
      <w:r w:rsidRPr="00B5662B">
        <w:tab/>
      </w:r>
      <w:r w:rsidR="007B54E2" w:rsidRPr="00CE0591">
        <w:rPr>
          <w:strike/>
        </w:rPr>
        <w:t>the local support of the project, expressed by resolutions by the governing bodies in the areas in which the project will be located, and the financial or in</w:t>
      </w:r>
      <w:r w:rsidR="00DE3D60">
        <w:rPr>
          <w:strike/>
        </w:rPr>
        <w:noBreakHyphen/>
      </w:r>
      <w:r w:rsidR="007B54E2" w:rsidRPr="00CE0591">
        <w:rPr>
          <w:strike/>
        </w:rPr>
        <w:t xml:space="preserve">kind contributions to the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(2)</w:t>
      </w:r>
      <w:r w:rsidRPr="00B5662B">
        <w:tab/>
      </w:r>
      <w:r w:rsidR="007B54E2" w:rsidRPr="00CE0591">
        <w:rPr>
          <w:strike/>
        </w:rPr>
        <w:t xml:space="preserve">maximum economic benefit, enhancement of mobility, enhancement of public safety, acceleration of project completion, and enhancement of transportation services;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(3)</w:t>
      </w:r>
      <w:r w:rsidRPr="00B5662B">
        <w:tab/>
      </w:r>
      <w:r w:rsidR="007B54E2" w:rsidRPr="00CE0591">
        <w:rPr>
          <w:strike/>
        </w:rPr>
        <w:t xml:space="preserve">the ability of the applicant to repay a loan according to the terms and conditions established pursuant to this chapter, consideration of which may include, at the option of the bank board, the existence of current investment grade rating on existing debt of the applicant secured by the same revenues to be pledged to secure repayment under the loan repayment agreement;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(4)</w:t>
      </w:r>
      <w:r w:rsidRPr="00B5662B">
        <w:tab/>
      </w:r>
      <w:r w:rsidR="007B54E2" w:rsidRPr="00CE0591">
        <w:rPr>
          <w:strike/>
        </w:rPr>
        <w:t>the financial or in</w:t>
      </w:r>
      <w:r w:rsidR="00DE3D60">
        <w:rPr>
          <w:strike/>
        </w:rPr>
        <w:noBreakHyphen/>
      </w:r>
      <w:r w:rsidR="007B54E2" w:rsidRPr="00CE0591">
        <w:rPr>
          <w:strike/>
        </w:rPr>
        <w:t xml:space="preserve">kind contributions to the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(5)</w:t>
      </w:r>
      <w:r w:rsidRPr="00B5662B">
        <w:tab/>
      </w:r>
      <w:r w:rsidR="007B54E2" w:rsidRPr="00CE0591">
        <w:rPr>
          <w:strike/>
        </w:rPr>
        <w:t xml:space="preserve">greater weighting in recommending priorities for eligible projects to areas of the State experiencing high unemployment;  and </w:t>
      </w:r>
    </w:p>
    <w:p w:rsidR="007B54E2" w:rsidRPr="00B511D8"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662B">
        <w:tab/>
      </w:r>
      <w:r w:rsidRPr="00B5662B">
        <w:tab/>
      </w:r>
      <w:r w:rsidR="007B54E2" w:rsidRPr="00CE0591">
        <w:rPr>
          <w:strike/>
        </w:rPr>
        <w:t>(6)</w:t>
      </w:r>
      <w:r w:rsidRPr="00B5662B">
        <w:tab/>
      </w:r>
      <w:r w:rsidR="007B54E2" w:rsidRPr="00CE0591">
        <w:rPr>
          <w:strike/>
        </w:rPr>
        <w:t>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economic development in the State, or both, at the option of the board</w:t>
      </w:r>
      <w:r w:rsidR="00CE0591">
        <w:rPr>
          <w:strike/>
        </w:rPr>
        <w:t>.</w:t>
      </w:r>
      <w:r w:rsidR="007B54E2">
        <w:t>”</w:t>
      </w:r>
      <w:r w:rsidR="007B54E2" w:rsidRPr="00B511D8">
        <w:t xml:space="preserve">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220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Pr>
          <w:u w:val="single"/>
        </w:rPr>
        <w:t>commission</w:t>
      </w:r>
      <w:r>
        <w:t xml:space="preserve"> </w:t>
      </w:r>
      <w:r w:rsidRPr="00B511D8">
        <w:t>nor any officer, employee, or committee of the bank acting on behalf of it, while acting within the scope of this authority, is subject to any liability resulting from carrying out any of the powers given i</w:t>
      </w:r>
      <w:r>
        <w:t>n this chapter.”</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510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510.</w:t>
      </w:r>
      <w:r>
        <w:rPr>
          <w:rFonts w:eastAsia="MS Mincho"/>
        </w:rPr>
        <w:tab/>
      </w:r>
      <w:r w:rsidRPr="00B511D8">
        <w:t xml:space="preserve">As used in this article: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DE3D60" w:rsidRPr="00DE3D60">
        <w:rPr>
          <w:strike/>
        </w:rPr>
        <w:t>‘</w:t>
      </w:r>
      <w:r w:rsidRPr="001D4721">
        <w:rPr>
          <w:strike/>
        </w:rPr>
        <w:t>Board</w:t>
      </w:r>
      <w:r w:rsidR="00DE3D60" w:rsidRPr="00DE3D60">
        <w:rPr>
          <w:strike/>
        </w:rPr>
        <w:t>’</w:t>
      </w:r>
      <w:r w:rsidRPr="001D4721">
        <w:rPr>
          <w:strike/>
        </w:rPr>
        <w:t xml:space="preserve"> means the Board of Directors of the South Carolina Transportation Infrastructure Bank.</w:t>
      </w:r>
      <w:r w:rsidRPr="00B511D8">
        <w:t xml:space="preserve"> </w:t>
      </w:r>
      <w:r w:rsidR="00DE3D60" w:rsidRPr="00DE3D60">
        <w:rPr>
          <w:u w:val="single"/>
        </w:rPr>
        <w:t>‘</w:t>
      </w:r>
      <w:r w:rsidRPr="004F55A1">
        <w:rPr>
          <w:u w:val="single"/>
        </w:rPr>
        <w:t>Commission</w:t>
      </w:r>
      <w:r w:rsidR="00DE3D60" w:rsidRPr="00DE3D60">
        <w:rPr>
          <w:u w:val="single"/>
        </w:rPr>
        <w:t>’</w:t>
      </w:r>
      <w:r w:rsidRPr="004F55A1">
        <w:rPr>
          <w:u w:val="single"/>
        </w:rPr>
        <w:t xml:space="preserve"> means the Commission of the Department of Transportation</w:t>
      </w:r>
      <w:r>
        <w:rPr>
          <w:u w:val="single"/>
        </w:rPr>
        <w:t>.</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2</w:t>
      </w:r>
      <w:r w:rsidRPr="00B511D8">
        <w:t>)</w:t>
      </w:r>
      <w:r>
        <w:tab/>
      </w:r>
      <w:r w:rsidR="00DE3D60" w:rsidRPr="00DE3D60">
        <w:t>‘</w:t>
      </w:r>
      <w:r w:rsidRPr="00B511D8">
        <w:t>State board</w:t>
      </w:r>
      <w:r w:rsidR="00DE3D60" w:rsidRPr="00DE3D60">
        <w:t>’</w:t>
      </w:r>
      <w:r w:rsidRPr="00B511D8">
        <w:t xml:space="preserve"> means the State Budget and Control Board.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3</w:t>
      </w:r>
      <w:r w:rsidRPr="00B511D8">
        <w:t>)</w:t>
      </w:r>
      <w:r>
        <w:tab/>
      </w:r>
      <w:r w:rsidR="00DE3D60" w:rsidRPr="00DE3D60">
        <w:t>‘</w:t>
      </w:r>
      <w:r w:rsidRPr="00B511D8">
        <w:t>Transportation infrastructure bonds</w:t>
      </w:r>
      <w:r w:rsidR="00DE3D60" w:rsidRPr="00DE3D60">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520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Pr>
          <w:u w:val="single"/>
        </w:rPr>
        <w:t>commission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then required for qualified projects;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a tentative time schedule setting forth the period of time during which the sum requested will be expended;  and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a debt service table showing the annual principal and interest requirements for all the transportation infrastructure bonds then outstanding.</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540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Pr="004637CE">
        <w:rPr>
          <w:u w:val="single"/>
        </w:rPr>
        <w:t xml:space="preserve">, </w:t>
      </w:r>
      <w:r w:rsidRPr="00612722">
        <w:rPr>
          <w:u w:val="single"/>
        </w:rPr>
        <w:t>Article X</w:t>
      </w:r>
      <w:r>
        <w:t xml:space="preserve"> </w:t>
      </w:r>
      <w:r w:rsidRPr="00B511D8">
        <w:t xml:space="preserve">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Pr>
          <w:u w:val="single"/>
        </w:rPr>
        <w:t>commission</w:t>
      </w:r>
      <w:r>
        <w:t xml:space="preserve"> </w:t>
      </w:r>
      <w:r w:rsidRPr="00B511D8">
        <w:t>has a source of revenues to pay the principal and interest on the bonds.</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550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Pr="004637CE">
        <w:rPr>
          <w:u w:val="single"/>
        </w:rPr>
        <w:t xml:space="preserve">, </w:t>
      </w:r>
      <w:r w:rsidRPr="00612722">
        <w:rPr>
          <w:u w:val="single"/>
        </w:rPr>
        <w:t>Article X</w:t>
      </w:r>
      <w:r>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Pr>
          <w:u w:val="single"/>
        </w:rPr>
        <w:t>commission</w:t>
      </w:r>
      <w:r w:rsidRPr="00B511D8">
        <w:t xml:space="preserve">, and the State Treasurer is authorized to use such revenue when pledged, without further action of the </w:t>
      </w:r>
      <w:r w:rsidRPr="00542B7A">
        <w:rPr>
          <w:strike/>
        </w:rPr>
        <w:t>board</w:t>
      </w:r>
      <w:r>
        <w:t xml:space="preserve"> </w:t>
      </w:r>
      <w:r>
        <w:rPr>
          <w:u w:val="single"/>
        </w:rPr>
        <w:t>commission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560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 11</w:t>
      </w:r>
      <w:r w:rsidR="00DE3D60">
        <w:rPr>
          <w:rFonts w:eastAsia="MS Mincho"/>
        </w:rPr>
        <w:noBreakHyphen/>
      </w:r>
      <w:r>
        <w:rPr>
          <w:rFonts w:eastAsia="MS Mincho"/>
        </w:rPr>
        <w:t>43</w:t>
      </w:r>
      <w:r w:rsidR="00DE3D60">
        <w:rPr>
          <w:rFonts w:eastAsia="MS Mincho"/>
        </w:rPr>
        <w:noBreakHyphen/>
      </w:r>
      <w:r>
        <w:rPr>
          <w:rFonts w:eastAsia="MS Mincho"/>
        </w:rPr>
        <w:t>560.</w:t>
      </w:r>
      <w:r>
        <w:rPr>
          <w:rFonts w:eastAsia="MS Mincho"/>
        </w:rPr>
        <w:tab/>
      </w:r>
      <w:r w:rsidRPr="00B511D8">
        <w:t xml:space="preserve">The </w:t>
      </w:r>
      <w:r w:rsidRPr="00542B7A">
        <w:rPr>
          <w:strike/>
        </w:rPr>
        <w:t>board</w:t>
      </w:r>
      <w:r w:rsidRPr="00B511D8">
        <w:t xml:space="preserve"> </w:t>
      </w:r>
      <w:r>
        <w:rPr>
          <w:u w:val="single"/>
        </w:rPr>
        <w:t>commission</w:t>
      </w:r>
      <w:r>
        <w:t xml:space="preserve"> </w:t>
      </w:r>
      <w:r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542B7A">
        <w:rPr>
          <w:strike/>
        </w:rPr>
        <w:t>board</w:t>
      </w:r>
      <w:r>
        <w:t xml:space="preserve"> </w:t>
      </w:r>
      <w:r>
        <w:rPr>
          <w:u w:val="single"/>
        </w:rPr>
        <w:t>commission</w:t>
      </w:r>
      <w:r w:rsidRPr="00B511D8">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Pr="00B511D8">
        <w:t xml:space="preserve">the form of the bonds of the particular issue;  and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r w:rsidR="00CE0591">
        <w:rPr>
          <w:rFonts w:eastAsia="MS Mincho"/>
        </w:rPr>
        <w:t xml:space="preserve"> and applies retroactively to all “eligible projects” selected by the board of directors of the South Carolina Infrastructure Bank for which funding was not available on this date</w:t>
      </w:r>
      <w:r>
        <w:rPr>
          <w:rFonts w:eastAsia="MS Mincho"/>
        </w:rPr>
        <w:t>.</w:t>
      </w:r>
    </w:p>
    <w:p w:rsidR="00803ADE" w:rsidRDefault="00DE3D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ADE" w:rsidRDefault="00803ADE" w:rsidP="004261AC">
      <w:pPr>
        <w:suppressAutoHyphens/>
      </w:pPr>
    </w:p>
    <w:sectPr w:rsidR="00803ADE" w:rsidSect="004261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4E2" w:rsidRDefault="007B54E2" w:rsidP="009F0C77">
      <w:r>
        <w:separator/>
      </w:r>
    </w:p>
  </w:endnote>
  <w:endnote w:type="continuationSeparator" w:id="0">
    <w:p w:rsidR="007B54E2" w:rsidRDefault="007B54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326289-D960-4BCE-B44A-4040D7F1CE8F}"/>
    <w:embedBold r:id="rId2" w:fontKey="{D312A7AC-449B-49BC-91E0-58A3901031D5}"/>
  </w:font>
  <w:font w:name="Calibri">
    <w:panose1 w:val="020F0502020204030204"/>
    <w:charset w:val="00"/>
    <w:family w:val="swiss"/>
    <w:pitch w:val="variable"/>
    <w:sig w:usb0="E10002FF" w:usb1="4000ACFF" w:usb2="00000009" w:usb3="00000000" w:csb0="0000019F" w:csb1="00000000"/>
    <w:embedRegular r:id="rId3" w:fontKey="{DE35565C-2A36-49FD-8126-F8E7FE36028C}"/>
  </w:font>
  <w:font w:name="Tahoma">
    <w:panose1 w:val="020B0604030504040204"/>
    <w:charset w:val="00"/>
    <w:family w:val="swiss"/>
    <w:pitch w:val="variable"/>
    <w:sig w:usb0="21002A87" w:usb1="80000000" w:usb2="00000008" w:usb3="00000000" w:csb0="000101FF" w:csb1="00000000"/>
    <w:embedRegular r:id="rId4" w:fontKey="{D05774E9-472F-4C19-AAD1-AABCE59A08E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251B61B-939E-407D-AA9A-2B0551BA91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1AC" w:rsidRPr="00803ADE" w:rsidRDefault="004261AC" w:rsidP="00803ADE">
    <w:pPr>
      <w:pStyle w:val="Footer"/>
      <w:tabs>
        <w:tab w:val="clear" w:pos="4680"/>
        <w:tab w:val="clear" w:pos="9360"/>
        <w:tab w:val="center" w:pos="2995"/>
      </w:tabs>
      <w:spacing w:before="120"/>
    </w:pPr>
    <w:r>
      <w:t>[3476]</w:t>
    </w:r>
    <w:r>
      <w:tab/>
    </w:r>
    <w:r w:rsidR="00D00789">
      <w:fldChar w:fldCharType="begin"/>
    </w:r>
    <w:r w:rsidR="00D00789">
      <w:instrText xml:space="preserve"> PAGE  \* MERGEFORMAT </w:instrText>
    </w:r>
    <w:r w:rsidR="00D00789">
      <w:fldChar w:fldCharType="separate"/>
    </w:r>
    <w:r w:rsidR="00854898">
      <w:rPr>
        <w:noProof/>
      </w:rPr>
      <w:t>1</w:t>
    </w:r>
    <w:r w:rsidR="00D007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4E2" w:rsidRDefault="007B54E2" w:rsidP="009F0C77">
      <w:r>
        <w:separator/>
      </w:r>
    </w:p>
  </w:footnote>
  <w:footnote w:type="continuationSeparator" w:id="0">
    <w:p w:rsidR="007B54E2" w:rsidRDefault="007B54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4CM13"/>
    <w:docVar w:name="CoverBillType" w:val="b"/>
    <w:docVar w:name="docpath" w:val="L:\Council\bills\SWB\5104CM13.DOCX"/>
    <w:docVar w:name="dvBillNumber" w:val="3476"/>
    <w:docVar w:name="dvBillNumberPrefix" w:val="H. "/>
    <w:docVar w:name="dvOriginalBody" w:val="House"/>
    <w:docVar w:name="dvSteno" w:val="SWB"/>
    <w:docVar w:name="NameofBody" w:val="h"/>
    <w:docVar w:name="vgroup2" w:val="Council"/>
  </w:docVars>
  <w:rsids>
    <w:rsidRoot w:val="00245591"/>
    <w:rsid w:val="00011869"/>
    <w:rsid w:val="00070849"/>
    <w:rsid w:val="0008284A"/>
    <w:rsid w:val="000C32BF"/>
    <w:rsid w:val="000E1785"/>
    <w:rsid w:val="000F40FA"/>
    <w:rsid w:val="0010776B"/>
    <w:rsid w:val="00133E66"/>
    <w:rsid w:val="00140671"/>
    <w:rsid w:val="001435A3"/>
    <w:rsid w:val="001D08F2"/>
    <w:rsid w:val="001D525B"/>
    <w:rsid w:val="001D7F4F"/>
    <w:rsid w:val="00226AD1"/>
    <w:rsid w:val="002321B6"/>
    <w:rsid w:val="00245591"/>
    <w:rsid w:val="00250967"/>
    <w:rsid w:val="002543C8"/>
    <w:rsid w:val="002552D7"/>
    <w:rsid w:val="00284AAE"/>
    <w:rsid w:val="002E5912"/>
    <w:rsid w:val="00301B21"/>
    <w:rsid w:val="00303006"/>
    <w:rsid w:val="00325348"/>
    <w:rsid w:val="0032732C"/>
    <w:rsid w:val="00336AD0"/>
    <w:rsid w:val="0037079A"/>
    <w:rsid w:val="003D01E8"/>
    <w:rsid w:val="003E5288"/>
    <w:rsid w:val="003F6D79"/>
    <w:rsid w:val="0041760A"/>
    <w:rsid w:val="00417C01"/>
    <w:rsid w:val="004261AC"/>
    <w:rsid w:val="004809EE"/>
    <w:rsid w:val="004E7D54"/>
    <w:rsid w:val="004F0887"/>
    <w:rsid w:val="005273C6"/>
    <w:rsid w:val="00530A69"/>
    <w:rsid w:val="00545593"/>
    <w:rsid w:val="00577C6C"/>
    <w:rsid w:val="005C2FE2"/>
    <w:rsid w:val="005E2BC9"/>
    <w:rsid w:val="005E3C8D"/>
    <w:rsid w:val="00605102"/>
    <w:rsid w:val="006215AA"/>
    <w:rsid w:val="006913C9"/>
    <w:rsid w:val="0069470D"/>
    <w:rsid w:val="00734F00"/>
    <w:rsid w:val="0079227E"/>
    <w:rsid w:val="007A70AE"/>
    <w:rsid w:val="007B54E2"/>
    <w:rsid w:val="00803ADE"/>
    <w:rsid w:val="008362E8"/>
    <w:rsid w:val="00854898"/>
    <w:rsid w:val="008A1768"/>
    <w:rsid w:val="008F0F33"/>
    <w:rsid w:val="008F4429"/>
    <w:rsid w:val="00904AE5"/>
    <w:rsid w:val="0094021A"/>
    <w:rsid w:val="009B44AF"/>
    <w:rsid w:val="009B4A5D"/>
    <w:rsid w:val="009C6A0B"/>
    <w:rsid w:val="009D3508"/>
    <w:rsid w:val="009E402E"/>
    <w:rsid w:val="009E4684"/>
    <w:rsid w:val="009F0C77"/>
    <w:rsid w:val="009F4DD1"/>
    <w:rsid w:val="00A41684"/>
    <w:rsid w:val="00A64E80"/>
    <w:rsid w:val="00A72BCD"/>
    <w:rsid w:val="00A741D9"/>
    <w:rsid w:val="00A833AB"/>
    <w:rsid w:val="00A83D1F"/>
    <w:rsid w:val="00A9741D"/>
    <w:rsid w:val="00AD4B17"/>
    <w:rsid w:val="00B412D4"/>
    <w:rsid w:val="00B52F5F"/>
    <w:rsid w:val="00B5662B"/>
    <w:rsid w:val="00BE3C22"/>
    <w:rsid w:val="00C0345E"/>
    <w:rsid w:val="00C3483A"/>
    <w:rsid w:val="00C74E9D"/>
    <w:rsid w:val="00C82FD3"/>
    <w:rsid w:val="00C92819"/>
    <w:rsid w:val="00CC5F2F"/>
    <w:rsid w:val="00CC6B7B"/>
    <w:rsid w:val="00CC7D1A"/>
    <w:rsid w:val="00CD2089"/>
    <w:rsid w:val="00CE0591"/>
    <w:rsid w:val="00D00789"/>
    <w:rsid w:val="00D07B1F"/>
    <w:rsid w:val="00D73A67"/>
    <w:rsid w:val="00D809FA"/>
    <w:rsid w:val="00D8637F"/>
    <w:rsid w:val="00D970A9"/>
    <w:rsid w:val="00DB7E39"/>
    <w:rsid w:val="00DE3D60"/>
    <w:rsid w:val="00DF3845"/>
    <w:rsid w:val="00E27CCB"/>
    <w:rsid w:val="00E41911"/>
    <w:rsid w:val="00E50828"/>
    <w:rsid w:val="00E5684C"/>
    <w:rsid w:val="00E92EEF"/>
    <w:rsid w:val="00EF57D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2E9EE2-35B6-4A3B-83D3-277C5F0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591"/>
    <w:rPr>
      <w:rFonts w:ascii="Tahoma" w:hAnsi="Tahoma" w:cs="Tahoma"/>
      <w:sz w:val="16"/>
      <w:szCs w:val="16"/>
    </w:rPr>
  </w:style>
  <w:style w:type="character" w:customStyle="1" w:styleId="BalloonTextChar">
    <w:name w:val="Balloon Text Char"/>
    <w:basedOn w:val="DefaultParagraphFont"/>
    <w:link w:val="BalloonText"/>
    <w:uiPriority w:val="99"/>
    <w:semiHidden/>
    <w:rsid w:val="00CE0591"/>
    <w:rPr>
      <w:rFonts w:ascii="Tahoma" w:eastAsia="Times New Roman" w:hAnsi="Tahoma" w:cs="Tahoma"/>
      <w:sz w:val="16"/>
      <w:szCs w:val="16"/>
    </w:rPr>
  </w:style>
  <w:style w:type="character" w:styleId="Hyperlink">
    <w:name w:val="Hyperlink"/>
    <w:basedOn w:val="DefaultParagraphFont"/>
    <w:uiPriority w:val="99"/>
    <w:unhideWhenUsed/>
    <w:rsid w:val="00426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1-13.docx" TargetMode="External"/><Relationship Id="rId3" Type="http://schemas.openxmlformats.org/officeDocument/2006/relationships/settings" Target="settings.xml"/><Relationship Id="rId7" Type="http://schemas.openxmlformats.org/officeDocument/2006/relationships/hyperlink" Target="file:///h:\HJ%20Archive\2013\01-3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76_2013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B153A-C1EC-4313-833A-1FC3F363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3848</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3476: Transportation Infrastructure Bank - South Carolina Legislature Online</dc:title>
  <dc:creator>SandyBarden</dc:creator>
  <cp:lastModifiedBy>N Cumfer</cp:lastModifiedBy>
  <cp:revision>13</cp:revision>
  <cp:lastPrinted>2013-01-18T18:25:00Z</cp:lastPrinted>
  <dcterms:created xsi:type="dcterms:W3CDTF">2013-01-31T16:40:00Z</dcterms:created>
  <dcterms:modified xsi:type="dcterms:W3CDTF">2014-12-05T16:37:00Z</dcterms:modified>
</cp:coreProperties>
</file>