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413" w:rsidRDefault="00775413" w:rsidP="00775413">
      <w:pPr>
        <w:widowControl w:val="0"/>
        <w:jc w:val="center"/>
      </w:pPr>
      <w:r w:rsidRPr="00775413">
        <w:rPr>
          <w:b/>
        </w:rPr>
        <w:t>South Carolina General Assembly</w:t>
      </w:r>
    </w:p>
    <w:p w:rsidR="00775413" w:rsidRDefault="00775413" w:rsidP="00775413">
      <w:pPr>
        <w:widowControl w:val="0"/>
        <w:jc w:val="center"/>
      </w:pPr>
      <w:r>
        <w:t>120th Session, 2013-2014</w:t>
      </w:r>
    </w:p>
    <w:p w:rsidR="00775413" w:rsidRDefault="00775413" w:rsidP="00775413">
      <w:pPr>
        <w:widowControl w:val="0"/>
        <w:jc w:val="left"/>
      </w:pPr>
    </w:p>
    <w:p w:rsidR="00775413" w:rsidRDefault="00775413" w:rsidP="00775413">
      <w:pPr>
        <w:widowControl w:val="0"/>
        <w:jc w:val="left"/>
        <w:rPr>
          <w:b/>
        </w:rPr>
      </w:pPr>
      <w:r w:rsidRPr="00775413">
        <w:rPr>
          <w:b/>
        </w:rPr>
        <w:t>H. 3488</w:t>
      </w:r>
    </w:p>
    <w:p w:rsidR="00775413" w:rsidRDefault="00775413" w:rsidP="00775413">
      <w:pPr>
        <w:widowControl w:val="0"/>
        <w:jc w:val="left"/>
        <w:rPr>
          <w:b/>
        </w:rPr>
      </w:pPr>
    </w:p>
    <w:p w:rsidR="00775413" w:rsidRDefault="00775413" w:rsidP="00775413">
      <w:pPr>
        <w:widowControl w:val="0"/>
        <w:jc w:val="left"/>
      </w:pPr>
      <w:r w:rsidRPr="00775413">
        <w:rPr>
          <w:b/>
        </w:rPr>
        <w:t>STATUS INFORMATION</w:t>
      </w:r>
    </w:p>
    <w:p w:rsidR="00775413" w:rsidRDefault="00775413" w:rsidP="00775413">
      <w:pPr>
        <w:widowControl w:val="0"/>
        <w:jc w:val="left"/>
      </w:pPr>
    </w:p>
    <w:p w:rsidR="00775413" w:rsidRDefault="00775413" w:rsidP="00775413">
      <w:pPr>
        <w:widowControl w:val="0"/>
        <w:jc w:val="left"/>
      </w:pPr>
      <w:r>
        <w:t>Joint Resolution</w:t>
      </w:r>
    </w:p>
    <w:p w:rsidR="00775413" w:rsidRDefault="00775413" w:rsidP="00775413">
      <w:pPr>
        <w:widowControl w:val="0"/>
        <w:jc w:val="left"/>
      </w:pPr>
      <w:r>
        <w:t>Sponsors: Rep. Gambrell</w:t>
      </w:r>
    </w:p>
    <w:p w:rsidR="00775413" w:rsidRDefault="00775413" w:rsidP="00775413">
      <w:pPr>
        <w:widowControl w:val="0"/>
        <w:jc w:val="left"/>
      </w:pPr>
      <w:r>
        <w:t>Document Path: l:\council\bills\ggs\22526zw13.docx</w:t>
      </w:r>
    </w:p>
    <w:p w:rsidR="004B4621" w:rsidRDefault="004B4621" w:rsidP="00775413">
      <w:pPr>
        <w:widowControl w:val="0"/>
        <w:jc w:val="left"/>
      </w:pPr>
      <w:r>
        <w:t>Companion/Similar bill(s): 351</w:t>
      </w:r>
    </w:p>
    <w:p w:rsidR="00775413" w:rsidRDefault="00775413" w:rsidP="00775413">
      <w:pPr>
        <w:widowControl w:val="0"/>
        <w:jc w:val="left"/>
      </w:pPr>
    </w:p>
    <w:p w:rsidR="002C600B" w:rsidRDefault="002C600B" w:rsidP="00775413">
      <w:pPr>
        <w:widowControl w:val="0"/>
        <w:jc w:val="left"/>
      </w:pPr>
      <w:r>
        <w:t>Introduced in the House on February 5, 2013</w:t>
      </w:r>
    </w:p>
    <w:p w:rsidR="002C600B" w:rsidRDefault="002C600B" w:rsidP="00775413">
      <w:pPr>
        <w:widowControl w:val="0"/>
        <w:jc w:val="left"/>
      </w:pPr>
      <w:r>
        <w:t>Introduced in the Senate on February 12, 2013</w:t>
      </w:r>
    </w:p>
    <w:p w:rsidR="002C600B" w:rsidRPr="002C600B" w:rsidRDefault="002C600B" w:rsidP="00775413">
      <w:pPr>
        <w:widowControl w:val="0"/>
        <w:jc w:val="left"/>
      </w:pPr>
      <w:r>
        <w:t xml:space="preserve">Currently residing in the Senate Committee on </w:t>
      </w:r>
      <w:r w:rsidRPr="002C600B">
        <w:rPr>
          <w:b/>
        </w:rPr>
        <w:t>Finance</w:t>
      </w:r>
    </w:p>
    <w:p w:rsidR="002C600B" w:rsidRDefault="002C600B" w:rsidP="00775413">
      <w:pPr>
        <w:widowControl w:val="0"/>
        <w:jc w:val="left"/>
      </w:pPr>
    </w:p>
    <w:p w:rsidR="00775413" w:rsidRDefault="00775413" w:rsidP="00775413">
      <w:pPr>
        <w:widowControl w:val="0"/>
        <w:jc w:val="left"/>
      </w:pPr>
      <w:r>
        <w:t xml:space="preserve">Summary: </w:t>
      </w:r>
      <w:r w:rsidR="0085685C">
        <w:t>Belton National Guard Armory</w:t>
      </w:r>
    </w:p>
    <w:p w:rsidR="00775413" w:rsidRDefault="00775413" w:rsidP="00775413">
      <w:pPr>
        <w:widowControl w:val="0"/>
        <w:jc w:val="left"/>
      </w:pPr>
    </w:p>
    <w:p w:rsidR="00775413" w:rsidRDefault="00775413" w:rsidP="00775413">
      <w:pPr>
        <w:widowControl w:val="0"/>
        <w:jc w:val="left"/>
      </w:pPr>
    </w:p>
    <w:p w:rsidR="00775413" w:rsidRDefault="00775413" w:rsidP="007754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5413">
        <w:rPr>
          <w:b/>
        </w:rPr>
        <w:t>HISTORY OF LEGISLATIVE ACTIONS</w:t>
      </w:r>
    </w:p>
    <w:p w:rsidR="00775413" w:rsidRDefault="00775413" w:rsidP="007754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5413" w:rsidRPr="00775413" w:rsidRDefault="00775413" w:rsidP="007754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5413">
        <w:rPr>
          <w:u w:val="single"/>
        </w:rPr>
        <w:tab/>
        <w:t>Date</w:t>
      </w:r>
      <w:r w:rsidRPr="00775413">
        <w:rPr>
          <w:u w:val="single"/>
        </w:rPr>
        <w:tab/>
        <w:t>Body</w:t>
      </w:r>
      <w:r w:rsidRPr="00775413">
        <w:rPr>
          <w:u w:val="single"/>
        </w:rPr>
        <w:tab/>
        <w:t>Action Description with journal page number</w:t>
      </w:r>
      <w:r w:rsidRPr="00775413">
        <w:rPr>
          <w:u w:val="single"/>
        </w:rPr>
        <w:tab/>
      </w:r>
      <w:bookmarkStart w:id="0" w:name="_GoBack"/>
      <w:bookmarkEnd w:id="0"/>
    </w:p>
    <w:p w:rsidR="00C226AD" w:rsidRDefault="00C226AD" w:rsidP="00C22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2/5/2013</w:t>
      </w:r>
      <w:r>
        <w:tab/>
        <w:t>House</w:t>
      </w:r>
      <w:r>
        <w:tab/>
      </w:r>
      <w:r w:rsidRPr="00915C9C">
        <w:t>Introduced, read</w:t>
      </w:r>
      <w:r>
        <w:t xml:space="preserve"> first time, placed on calendar </w:t>
      </w:r>
      <w:r w:rsidRPr="00915C9C">
        <w:t>without reference (</w:t>
      </w:r>
      <w:hyperlink r:id="rId7" w:history="1">
        <w:r w:rsidRPr="00915C9C">
          <w:rPr>
            <w:rStyle w:val="Hyperlink"/>
          </w:rPr>
          <w:t>House Journal</w:t>
        </w:r>
        <w:r w:rsidRPr="00915C9C">
          <w:rPr>
            <w:rStyle w:val="Hyperlink"/>
          </w:rPr>
          <w:noBreakHyphen/>
          <w:t>page 31</w:t>
        </w:r>
      </w:hyperlink>
      <w:r w:rsidRPr="00915C9C">
        <w:t>)</w:t>
      </w:r>
    </w:p>
    <w:p w:rsidR="00C226AD" w:rsidRDefault="00C226AD" w:rsidP="00C22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2/6/2013</w:t>
      </w:r>
      <w:r>
        <w:tab/>
        <w:t>House</w:t>
      </w:r>
      <w:r>
        <w:tab/>
      </w:r>
      <w:r w:rsidRPr="00915C9C">
        <w:t>Debat</w:t>
      </w:r>
      <w:r>
        <w:t>e adjourned until Thur., 2</w:t>
      </w:r>
      <w:r>
        <w:noBreakHyphen/>
        <w:t>7</w:t>
      </w:r>
      <w:r>
        <w:noBreakHyphen/>
        <w:t xml:space="preserve">13 </w:t>
      </w:r>
      <w:r w:rsidRPr="00915C9C">
        <w:t>(</w:t>
      </w:r>
      <w:hyperlink r:id="rId8" w:history="1">
        <w:r w:rsidRPr="00915C9C">
          <w:rPr>
            <w:rStyle w:val="Hyperlink"/>
          </w:rPr>
          <w:t>House Journal</w:t>
        </w:r>
        <w:r w:rsidRPr="00915C9C">
          <w:rPr>
            <w:rStyle w:val="Hyperlink"/>
          </w:rPr>
          <w:noBreakHyphen/>
          <w:t>page 23</w:t>
        </w:r>
      </w:hyperlink>
      <w:r w:rsidRPr="00915C9C">
        <w:t>)</w:t>
      </w:r>
    </w:p>
    <w:p w:rsidR="00C226AD" w:rsidRDefault="00C226AD" w:rsidP="00C22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915C9C">
        <w:t>Read second time (</w:t>
      </w:r>
      <w:hyperlink r:id="rId9" w:history="1">
        <w:r w:rsidRPr="00915C9C">
          <w:rPr>
            <w:rStyle w:val="Hyperlink"/>
          </w:rPr>
          <w:t>House Journal</w:t>
        </w:r>
        <w:r w:rsidRPr="00915C9C">
          <w:rPr>
            <w:rStyle w:val="Hyperlink"/>
          </w:rPr>
          <w:noBreakHyphen/>
          <w:t>page 30</w:t>
        </w:r>
      </w:hyperlink>
      <w:r w:rsidRPr="00915C9C">
        <w:t>)</w:t>
      </w:r>
    </w:p>
    <w:p w:rsidR="00C226AD" w:rsidRDefault="00C226AD" w:rsidP="00C22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915C9C">
        <w:t>Roll call Yeas</w:t>
      </w:r>
      <w:r>
        <w:noBreakHyphen/>
      </w:r>
      <w:r w:rsidRPr="00915C9C">
        <w:t>102  Nays</w:t>
      </w:r>
      <w:r>
        <w:noBreakHyphen/>
      </w:r>
      <w:r w:rsidRPr="00915C9C">
        <w:t>0 (</w:t>
      </w:r>
      <w:hyperlink r:id="rId10" w:history="1">
        <w:r w:rsidRPr="00915C9C">
          <w:rPr>
            <w:rStyle w:val="Hyperlink"/>
          </w:rPr>
          <w:t>House Journal</w:t>
        </w:r>
        <w:r w:rsidRPr="00915C9C">
          <w:rPr>
            <w:rStyle w:val="Hyperlink"/>
          </w:rPr>
          <w:noBreakHyphen/>
          <w:t>page 30</w:t>
        </w:r>
      </w:hyperlink>
      <w:r w:rsidRPr="00915C9C">
        <w:t>)</w:t>
      </w:r>
    </w:p>
    <w:p w:rsidR="00C226AD" w:rsidRDefault="00C226AD" w:rsidP="00C22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2/8/2013</w:t>
      </w:r>
      <w:r>
        <w:tab/>
        <w:t>House</w:t>
      </w:r>
      <w:r>
        <w:tab/>
      </w:r>
      <w:r w:rsidRPr="00915C9C">
        <w:t>Rea</w:t>
      </w:r>
      <w:r>
        <w:t xml:space="preserve">d third time and sent to Senate </w:t>
      </w:r>
      <w:r w:rsidRPr="00915C9C">
        <w:t>(</w:t>
      </w:r>
      <w:hyperlink r:id="rId11" w:history="1">
        <w:r w:rsidRPr="00915C9C">
          <w:rPr>
            <w:rStyle w:val="Hyperlink"/>
          </w:rPr>
          <w:t>House Journal</w:t>
        </w:r>
        <w:r w:rsidRPr="00915C9C">
          <w:rPr>
            <w:rStyle w:val="Hyperlink"/>
          </w:rPr>
          <w:noBreakHyphen/>
          <w:t>page 1</w:t>
        </w:r>
      </w:hyperlink>
      <w:r w:rsidRPr="00915C9C">
        <w:t>)</w:t>
      </w:r>
    </w:p>
    <w:p w:rsidR="00C226AD" w:rsidRDefault="00C226AD" w:rsidP="00C22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2/12/2013</w:t>
      </w:r>
      <w:r>
        <w:tab/>
        <w:t>Senate</w:t>
      </w:r>
      <w:r>
        <w:tab/>
      </w:r>
      <w:r w:rsidRPr="00915C9C">
        <w:t>Introduced and read first time</w:t>
      </w:r>
    </w:p>
    <w:p w:rsidR="00C226AD" w:rsidRDefault="00C226AD" w:rsidP="00C22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b/>
        </w:rPr>
      </w:pPr>
      <w:r>
        <w:tab/>
        <w:t>2/12/2013</w:t>
      </w:r>
      <w:r>
        <w:tab/>
        <w:t>Senate</w:t>
      </w:r>
      <w:r>
        <w:tab/>
      </w:r>
      <w:r w:rsidRPr="00915C9C">
        <w:t xml:space="preserve">Referred to Committee on </w:t>
      </w:r>
      <w:r w:rsidRPr="00915C9C">
        <w:rPr>
          <w:b/>
        </w:rPr>
        <w:t>Finance</w:t>
      </w:r>
    </w:p>
    <w:p w:rsidR="00C226AD" w:rsidRDefault="00C226AD" w:rsidP="00C22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5413" w:rsidRPr="00775413" w:rsidRDefault="00775413" w:rsidP="007754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5413" w:rsidRDefault="00775413" w:rsidP="00775413">
      <w:r w:rsidRPr="00775413">
        <w:rPr>
          <w:b/>
        </w:rPr>
        <w:t>VERSIONS OF THIS BILL</w:t>
      </w:r>
    </w:p>
    <w:p w:rsidR="00775413" w:rsidRDefault="00775413" w:rsidP="00775413"/>
    <w:p w:rsidR="00775413" w:rsidRDefault="00B8104E" w:rsidP="00775413">
      <w:hyperlink r:id="rId12" w:history="1">
        <w:r w:rsidR="00775413">
          <w:rPr>
            <w:rStyle w:val="Hyperlink"/>
          </w:rPr>
          <w:t>2/5/2013</w:t>
        </w:r>
      </w:hyperlink>
    </w:p>
    <w:p w:rsidR="00E35749" w:rsidRDefault="00B8104E" w:rsidP="00775413">
      <w:hyperlink r:id="rId13" w:history="1">
        <w:r w:rsidR="00E35749" w:rsidRPr="00E35749">
          <w:rPr>
            <w:rStyle w:val="Hyperlink"/>
          </w:rPr>
          <w:t>2/5/2013-A</w:t>
        </w:r>
      </w:hyperlink>
    </w:p>
    <w:p w:rsidR="00775413" w:rsidRDefault="00775413" w:rsidP="00775413"/>
    <w:p w:rsidR="00775413" w:rsidRDefault="00775413" w:rsidP="00775413">
      <w:pPr>
        <w:sectPr w:rsidR="00775413" w:rsidSect="007754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5749" w:rsidRDefault="00E35749" w:rsidP="001D7F4F">
      <w:pPr>
        <w:pStyle w:val="BillDots"/>
      </w:pPr>
      <w:r>
        <w:lastRenderedPageBreak/>
        <w:t>INTRODUCED</w:t>
      </w:r>
    </w:p>
    <w:p w:rsidR="00E35749" w:rsidRDefault="00E35749" w:rsidP="001D7F4F">
      <w:pPr>
        <w:pStyle w:val="BillDots"/>
      </w:pPr>
      <w:r>
        <w:t>February 5, 2013</w:t>
      </w:r>
    </w:p>
    <w:p w:rsidR="00E35749" w:rsidRDefault="00E35749" w:rsidP="001D7F4F">
      <w:pPr>
        <w:pStyle w:val="BillDots"/>
      </w:pPr>
    </w:p>
    <w:p w:rsidR="00E35749" w:rsidRPr="00075332" w:rsidRDefault="00E35749" w:rsidP="0007533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3488</w:t>
      </w:r>
    </w:p>
    <w:p w:rsidR="00E35749" w:rsidRDefault="00E35749" w:rsidP="001D7F4F">
      <w:pPr>
        <w:pStyle w:val="BillDots"/>
      </w:pPr>
    </w:p>
    <w:p w:rsidR="00E35749" w:rsidRDefault="00E35749" w:rsidP="00075332">
      <w:pPr>
        <w:pStyle w:val="BillDots"/>
        <w:jc w:val="center"/>
      </w:pPr>
      <w:r>
        <w:t xml:space="preserve">Introduced by </w:t>
      </w:r>
      <w:r w:rsidRPr="00FE1AFA">
        <w:t>Rep. Gambrell</w:t>
      </w:r>
    </w:p>
    <w:p w:rsidR="00E35749" w:rsidRDefault="00E35749" w:rsidP="001D7F4F">
      <w:pPr>
        <w:pStyle w:val="BillDots"/>
      </w:pPr>
    </w:p>
    <w:p w:rsidR="00E35749" w:rsidRDefault="00E35749" w:rsidP="001D7F4F">
      <w:pPr>
        <w:pStyle w:val="BillDots"/>
      </w:pPr>
      <w:r>
        <w:t>S. Printed 2/5/13--H.</w:t>
      </w:r>
    </w:p>
    <w:p w:rsidR="00E35749" w:rsidRDefault="00E35749" w:rsidP="001D7F4F">
      <w:pPr>
        <w:pStyle w:val="BillDots"/>
      </w:pPr>
      <w:r>
        <w:t>Read the first time February 5, 2013.</w:t>
      </w:r>
    </w:p>
    <w:p w:rsidR="00E35749" w:rsidRPr="00075332" w:rsidRDefault="00E35749" w:rsidP="00075332">
      <w:pPr>
        <w:pStyle w:val="BillDots"/>
        <w:jc w:val="center"/>
      </w:pPr>
      <w:r>
        <w:rPr>
          <w:u w:val="single"/>
        </w:rPr>
        <w:t>            </w:t>
      </w:r>
    </w:p>
    <w:p w:rsidR="00E35749" w:rsidRDefault="00E35749" w:rsidP="001D7F4F">
      <w:pPr>
        <w:pStyle w:val="BillDots"/>
      </w:pPr>
    </w:p>
    <w:p w:rsidR="00E35749" w:rsidRDefault="00E35749" w:rsidP="001D7F4F">
      <w:pPr>
        <w:pStyle w:val="BillDots"/>
        <w:sectPr w:rsidR="00E35749" w:rsidSect="00075332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35749" w:rsidRDefault="00E35749" w:rsidP="001D7F4F">
      <w:pPr>
        <w:pStyle w:val="BillDots"/>
      </w:pPr>
    </w:p>
    <w:p w:rsidR="00E35749" w:rsidRDefault="00E35749" w:rsidP="003D01E8">
      <w:pPr>
        <w:pStyle w:val="Numbersforbills"/>
      </w:pPr>
    </w:p>
    <w:p w:rsidR="00E35749" w:rsidRDefault="00E357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749" w:rsidRDefault="00E357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749" w:rsidRDefault="00E357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749" w:rsidRDefault="00E357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749" w:rsidRDefault="00E357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749" w:rsidRDefault="00E357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749" w:rsidRPr="00325348" w:rsidRDefault="00E35749" w:rsidP="00AD0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35749" w:rsidRDefault="00E357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749" w:rsidRPr="00EB286F" w:rsidRDefault="00E35749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B286F">
        <w:rPr>
          <w:color w:val="000000" w:themeColor="text1"/>
          <w:u w:color="000000" w:themeColor="text1"/>
        </w:rPr>
        <w:t xml:space="preserve">TO AUTHORIZE THE STATE BUDGET AND CONTROL BOARD TO TRANSFER OWNERSHIP OF </w:t>
      </w:r>
      <w:r>
        <w:rPr>
          <w:color w:val="000000" w:themeColor="text1"/>
          <w:u w:color="000000" w:themeColor="text1"/>
        </w:rPr>
        <w:t>THE BELTON</w:t>
      </w:r>
      <w:r w:rsidRPr="00EB286F">
        <w:rPr>
          <w:color w:val="000000" w:themeColor="text1"/>
          <w:u w:color="000000" w:themeColor="text1"/>
        </w:rPr>
        <w:t xml:space="preserve"> NATIONAL GUARD ARMORY TO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>.</w:t>
      </w:r>
    </w:p>
    <w:p w:rsidR="00E35749" w:rsidRDefault="00E357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5749" w:rsidRPr="00EB286F" w:rsidRDefault="00E35749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National Guard Armory located at </w:t>
      </w:r>
      <w:r>
        <w:rPr>
          <w:color w:val="000000" w:themeColor="text1"/>
          <w:u w:color="000000" w:themeColor="text1"/>
        </w:rPr>
        <w:t>700 Blue Ridge Avenue in Belton,</w:t>
      </w:r>
      <w:r w:rsidRPr="00EB286F">
        <w:rPr>
          <w:color w:val="000000" w:themeColor="text1"/>
          <w:u w:color="000000" w:themeColor="text1"/>
        </w:rPr>
        <w:t xml:space="preserve"> South Carolina, </w:t>
      </w:r>
      <w:r>
        <w:rPr>
          <w:color w:val="000000" w:themeColor="text1"/>
          <w:u w:color="000000" w:themeColor="text1"/>
        </w:rPr>
        <w:t>will</w:t>
      </w:r>
      <w:r w:rsidRPr="00EB286F">
        <w:rPr>
          <w:color w:val="000000" w:themeColor="text1"/>
          <w:u w:color="000000" w:themeColor="text1"/>
        </w:rPr>
        <w:t xml:space="preserve"> be vacated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EB286F">
        <w:rPr>
          <w:color w:val="000000" w:themeColor="text1"/>
          <w:u w:color="000000" w:themeColor="text1"/>
        </w:rPr>
        <w:t>National Guard</w:t>
      </w:r>
      <w:r>
        <w:rPr>
          <w:color w:val="000000" w:themeColor="text1"/>
          <w:u w:color="000000" w:themeColor="text1"/>
        </w:rPr>
        <w:t xml:space="preserve"> in September 2013</w:t>
      </w:r>
      <w:r w:rsidRPr="00EB286F">
        <w:rPr>
          <w:color w:val="000000" w:themeColor="text1"/>
          <w:u w:color="000000" w:themeColor="text1"/>
        </w:rPr>
        <w:t>; and</w:t>
      </w:r>
    </w:p>
    <w:p w:rsidR="00E35749" w:rsidRPr="00EB286F" w:rsidRDefault="00E35749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749" w:rsidRPr="00EB286F" w:rsidRDefault="00E35749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 xml:space="preserve"> will use the armory for the benefit of the community.  Now, therefore,</w:t>
      </w:r>
    </w:p>
    <w:p w:rsidR="00E35749" w:rsidRPr="00EB286F" w:rsidRDefault="00E35749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749" w:rsidRDefault="00E35749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5749" w:rsidRDefault="00E35749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749" w:rsidRPr="00EB286F" w:rsidRDefault="00E35749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286F">
        <w:rPr>
          <w:color w:val="000000" w:themeColor="text1"/>
          <w:u w:color="000000" w:themeColor="text1"/>
        </w:rPr>
        <w:t>Notwithstanding the provisions of Sections 25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1660 and 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 xml:space="preserve">58 of the 1976 Code and Act 248 of 2004, the State Budget and Control Board is directed to transfer ownership of the </w:t>
      </w:r>
      <w:r>
        <w:rPr>
          <w:color w:val="000000" w:themeColor="text1"/>
          <w:u w:color="000000" w:themeColor="text1"/>
        </w:rPr>
        <w:t xml:space="preserve">Belton </w:t>
      </w:r>
      <w:r w:rsidRPr="00EB286F">
        <w:rPr>
          <w:color w:val="000000" w:themeColor="text1"/>
          <w:u w:color="000000" w:themeColor="text1"/>
        </w:rPr>
        <w:t xml:space="preserve">National Guard Armory located at </w:t>
      </w:r>
      <w:r>
        <w:rPr>
          <w:color w:val="000000" w:themeColor="text1"/>
          <w:u w:color="000000" w:themeColor="text1"/>
        </w:rPr>
        <w:t>700 Blue Ridge Avenue</w:t>
      </w:r>
      <w:r w:rsidRPr="00EB286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 xml:space="preserve">, South Carolina, to the </w:t>
      </w:r>
      <w:r>
        <w:rPr>
          <w:color w:val="000000" w:themeColor="text1"/>
          <w:u w:color="000000" w:themeColor="text1"/>
        </w:rPr>
        <w:t>City of Belton</w:t>
      </w:r>
      <w:r w:rsidRPr="00EB286F">
        <w:rPr>
          <w:color w:val="000000" w:themeColor="text1"/>
          <w:u w:color="000000" w:themeColor="text1"/>
        </w:rPr>
        <w:t>, South Carolina.</w:t>
      </w:r>
    </w:p>
    <w:p w:rsidR="00E35749" w:rsidRPr="00EB286F" w:rsidRDefault="00E35749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749" w:rsidRDefault="00E35749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E35749" w:rsidRDefault="00E357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068A" w:rsidRDefault="00AD068A" w:rsidP="00E35749">
      <w:pPr>
        <w:pStyle w:val="BillDots"/>
      </w:pPr>
    </w:p>
    <w:sectPr w:rsidR="00AD068A" w:rsidSect="00075332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5C6" w:rsidRDefault="009345C6" w:rsidP="009F0C77">
      <w:r>
        <w:separator/>
      </w:r>
    </w:p>
  </w:endnote>
  <w:endnote w:type="continuationSeparator" w:id="0">
    <w:p w:rsidR="009345C6" w:rsidRDefault="009345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DDFA8B-FDBE-4FD0-B091-F7EBFF8B57EE}"/>
    <w:embedBold r:id="rId2" w:fontKey="{BBE1CBEA-97EB-4C15-A9ED-B8EBACF109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1D6707-06AF-4654-BA3C-CC678D18DE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B71F90-90F5-43CA-8A4B-68167BD38A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749" w:rsidRPr="00AD068A" w:rsidRDefault="00E35749" w:rsidP="00AD06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[3488-</w:t>
    </w:r>
    <w:r w:rsidR="00441E5B">
      <w:fldChar w:fldCharType="begin"/>
    </w:r>
    <w:r w:rsidR="00441E5B">
      <w:instrText xml:space="preserve"> PAGE  \* MERGEFORMAT </w:instrText>
    </w:r>
    <w:r w:rsidR="00441E5B">
      <w:fldChar w:fldCharType="separate"/>
    </w:r>
    <w:r w:rsidR="00B8104E">
      <w:rPr>
        <w:noProof/>
      </w:rPr>
      <w:t>1</w:t>
    </w:r>
    <w:r w:rsidR="00441E5B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332" w:rsidRPr="00AD068A" w:rsidRDefault="00E35749" w:rsidP="00AD06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[3488]</w:t>
    </w:r>
    <w:r>
      <w:tab/>
    </w:r>
    <w:r w:rsidR="00422E93">
      <w:fldChar w:fldCharType="begin"/>
    </w:r>
    <w:r>
      <w:instrText xml:space="preserve"> PAGE  \* MERGEFORMAT </w:instrText>
    </w:r>
    <w:r w:rsidR="00422E93">
      <w:fldChar w:fldCharType="separate"/>
    </w:r>
    <w:r>
      <w:rPr>
        <w:noProof/>
      </w:rPr>
      <w:t>1</w:t>
    </w:r>
    <w:r w:rsidR="00422E9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5C6" w:rsidRDefault="009345C6" w:rsidP="009F0C77">
      <w:r>
        <w:separator/>
      </w:r>
    </w:p>
  </w:footnote>
  <w:footnote w:type="continuationSeparator" w:id="0">
    <w:p w:rsidR="009345C6" w:rsidRDefault="009345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526ZW13"/>
    <w:docVar w:name="CoverBillType" w:val="j"/>
    <w:docVar w:name="docpath" w:val="L:\Council\bills\GGS\22526ZW13.DOCX"/>
    <w:docVar w:name="dvBillNumber" w:val="348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B24DA"/>
    <w:rsid w:val="00011869"/>
    <w:rsid w:val="000E1785"/>
    <w:rsid w:val="000F40FA"/>
    <w:rsid w:val="0010174C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24DA"/>
    <w:rsid w:val="002C600B"/>
    <w:rsid w:val="002E5912"/>
    <w:rsid w:val="00301B21"/>
    <w:rsid w:val="00325348"/>
    <w:rsid w:val="0032732C"/>
    <w:rsid w:val="00336AD0"/>
    <w:rsid w:val="0037079A"/>
    <w:rsid w:val="00384895"/>
    <w:rsid w:val="003A3CA3"/>
    <w:rsid w:val="003D01E8"/>
    <w:rsid w:val="003E5288"/>
    <w:rsid w:val="003E6AA1"/>
    <w:rsid w:val="003F6D79"/>
    <w:rsid w:val="00410936"/>
    <w:rsid w:val="0041760A"/>
    <w:rsid w:val="00417C01"/>
    <w:rsid w:val="00422E93"/>
    <w:rsid w:val="00441E5B"/>
    <w:rsid w:val="00466607"/>
    <w:rsid w:val="004809EE"/>
    <w:rsid w:val="004B4621"/>
    <w:rsid w:val="004E7D54"/>
    <w:rsid w:val="005273C6"/>
    <w:rsid w:val="00530A69"/>
    <w:rsid w:val="00545593"/>
    <w:rsid w:val="00577C6C"/>
    <w:rsid w:val="005A208A"/>
    <w:rsid w:val="005C2FE2"/>
    <w:rsid w:val="005E2BC9"/>
    <w:rsid w:val="00605102"/>
    <w:rsid w:val="006215AA"/>
    <w:rsid w:val="006576BF"/>
    <w:rsid w:val="006913C9"/>
    <w:rsid w:val="0069470D"/>
    <w:rsid w:val="006F6BBB"/>
    <w:rsid w:val="00734F00"/>
    <w:rsid w:val="00755F14"/>
    <w:rsid w:val="00775413"/>
    <w:rsid w:val="007A70AE"/>
    <w:rsid w:val="007E0764"/>
    <w:rsid w:val="00827E5C"/>
    <w:rsid w:val="008362E8"/>
    <w:rsid w:val="00855531"/>
    <w:rsid w:val="0085685C"/>
    <w:rsid w:val="00863E87"/>
    <w:rsid w:val="00883EFE"/>
    <w:rsid w:val="008A1768"/>
    <w:rsid w:val="008F0F33"/>
    <w:rsid w:val="008F4429"/>
    <w:rsid w:val="009345C6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068A"/>
    <w:rsid w:val="00AD4B17"/>
    <w:rsid w:val="00AE32AE"/>
    <w:rsid w:val="00B412D4"/>
    <w:rsid w:val="00B727CA"/>
    <w:rsid w:val="00B8104E"/>
    <w:rsid w:val="00BE3C22"/>
    <w:rsid w:val="00C003F3"/>
    <w:rsid w:val="00C0345E"/>
    <w:rsid w:val="00C03482"/>
    <w:rsid w:val="00C226AD"/>
    <w:rsid w:val="00C3483A"/>
    <w:rsid w:val="00C74E9D"/>
    <w:rsid w:val="00C82FD3"/>
    <w:rsid w:val="00C90366"/>
    <w:rsid w:val="00C92819"/>
    <w:rsid w:val="00CC6B7B"/>
    <w:rsid w:val="00CD2089"/>
    <w:rsid w:val="00D44DEF"/>
    <w:rsid w:val="00D73A67"/>
    <w:rsid w:val="00D970A9"/>
    <w:rsid w:val="00DD1923"/>
    <w:rsid w:val="00DF3845"/>
    <w:rsid w:val="00E21B45"/>
    <w:rsid w:val="00E35749"/>
    <w:rsid w:val="00E41911"/>
    <w:rsid w:val="00E92EEF"/>
    <w:rsid w:val="00F24442"/>
    <w:rsid w:val="00F3182C"/>
    <w:rsid w:val="00F50AE3"/>
    <w:rsid w:val="00F65DD0"/>
    <w:rsid w:val="00F67CF1"/>
    <w:rsid w:val="00F70353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BB38CFC-9277-4FF4-B355-8DA56C94E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754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06-13.docx" TargetMode="External"/><Relationship Id="rId13" Type="http://schemas.openxmlformats.org/officeDocument/2006/relationships/hyperlink" Target="file:///p:\pprever\2013-14\3488_20130205A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5-13.docx" TargetMode="External"/><Relationship Id="rId12" Type="http://schemas.openxmlformats.org/officeDocument/2006/relationships/hyperlink" Target="file:///p:\pprever\2013-14\3488_20130205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3\02-08-13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HJ%20Archive\2013\02-07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2-07-13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CF73A-567C-445D-9F2F-E42C07979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373</Words>
  <Characters>2130</Characters>
  <Application>Microsoft Office Word</Application>
  <DocSecurity>0</DocSecurity>
  <Lines>17</Lines>
  <Paragraphs>4</Paragraphs>
  <ScaleCrop>false</ScaleCrop>
  <Company>LPITS</Company>
  <LinksUpToDate>false</LinksUpToDate>
  <CharactersWithSpaces>2499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3488: Belton National Guard Armory - South Carolina Legislature Online</dc:title>
  <dc:creator>GloriaShackelford</dc:creator>
  <cp:lastModifiedBy>N Cumfer</cp:lastModifiedBy>
  <cp:revision>15</cp:revision>
  <dcterms:created xsi:type="dcterms:W3CDTF">2013-02-05T20:48:00Z</dcterms:created>
  <dcterms:modified xsi:type="dcterms:W3CDTF">2014-12-05T16:38:00Z</dcterms:modified>
</cp:coreProperties>
</file>