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068" w:rsidRDefault="00232068" w:rsidP="00232068">
      <w:pPr>
        <w:widowControl w:val="0"/>
        <w:jc w:val="center"/>
      </w:pPr>
      <w:r w:rsidRPr="00232068">
        <w:rPr>
          <w:b/>
        </w:rPr>
        <w:t>South Carolina General Assembly</w:t>
      </w:r>
    </w:p>
    <w:p w:rsidR="00232068" w:rsidRDefault="00232068" w:rsidP="00232068">
      <w:pPr>
        <w:widowControl w:val="0"/>
        <w:jc w:val="center"/>
      </w:pPr>
      <w:r>
        <w:t>120th Session, 2013-2014</w:t>
      </w:r>
    </w:p>
    <w:p w:rsidR="00232068" w:rsidRDefault="00232068" w:rsidP="00232068">
      <w:pPr>
        <w:widowControl w:val="0"/>
        <w:jc w:val="left"/>
      </w:pPr>
    </w:p>
    <w:p w:rsidR="00232068" w:rsidRDefault="00232068" w:rsidP="00232068">
      <w:pPr>
        <w:widowControl w:val="0"/>
        <w:jc w:val="left"/>
        <w:rPr>
          <w:b/>
        </w:rPr>
      </w:pPr>
      <w:r w:rsidRPr="00232068">
        <w:rPr>
          <w:b/>
        </w:rPr>
        <w:t>H. 3846</w:t>
      </w:r>
    </w:p>
    <w:p w:rsidR="00232068" w:rsidRDefault="00232068" w:rsidP="00232068">
      <w:pPr>
        <w:widowControl w:val="0"/>
        <w:jc w:val="left"/>
        <w:rPr>
          <w:b/>
        </w:rPr>
      </w:pPr>
    </w:p>
    <w:p w:rsidR="00232068" w:rsidRDefault="00232068" w:rsidP="00232068">
      <w:pPr>
        <w:widowControl w:val="0"/>
        <w:jc w:val="left"/>
      </w:pPr>
      <w:r w:rsidRPr="00232068">
        <w:rPr>
          <w:b/>
        </w:rPr>
        <w:t>STATUS INFORMATION</w:t>
      </w:r>
    </w:p>
    <w:p w:rsidR="00232068" w:rsidRDefault="00232068" w:rsidP="00232068">
      <w:pPr>
        <w:widowControl w:val="0"/>
        <w:jc w:val="left"/>
      </w:pPr>
    </w:p>
    <w:p w:rsidR="00232068" w:rsidRDefault="00232068" w:rsidP="00232068">
      <w:pPr>
        <w:widowControl w:val="0"/>
        <w:jc w:val="left"/>
      </w:pPr>
      <w:r>
        <w:t>General Bill</w:t>
      </w:r>
    </w:p>
    <w:p w:rsidR="00232068" w:rsidRDefault="00232068" w:rsidP="00232068">
      <w:pPr>
        <w:widowControl w:val="0"/>
        <w:jc w:val="left"/>
      </w:pPr>
      <w:r>
        <w:t>Sponsors: Reps. Hardwick, H.A. Crawford, Barfield, Clemmons, Hardee and Ryhal</w:t>
      </w:r>
    </w:p>
    <w:p w:rsidR="00232068" w:rsidRDefault="00232068" w:rsidP="00232068">
      <w:pPr>
        <w:widowControl w:val="0"/>
        <w:jc w:val="left"/>
      </w:pPr>
      <w:r>
        <w:t>Document Path: l:\council\bills\nbd\11185ac13.docx</w:t>
      </w:r>
    </w:p>
    <w:p w:rsidR="00232068" w:rsidRDefault="00232068" w:rsidP="00232068">
      <w:pPr>
        <w:widowControl w:val="0"/>
        <w:jc w:val="left"/>
      </w:pPr>
    </w:p>
    <w:p w:rsidR="00232068" w:rsidRDefault="00232068" w:rsidP="00232068">
      <w:pPr>
        <w:widowControl w:val="0"/>
        <w:jc w:val="left"/>
      </w:pPr>
      <w:r>
        <w:t>Introduced in the House on March 20, 2013</w:t>
      </w:r>
    </w:p>
    <w:p w:rsidR="00232068" w:rsidRDefault="00232068" w:rsidP="00232068">
      <w:pPr>
        <w:widowControl w:val="0"/>
        <w:jc w:val="left"/>
      </w:pPr>
      <w:r>
        <w:t xml:space="preserve">Currently residing in the House Committee on </w:t>
      </w:r>
      <w:r w:rsidRPr="00232068">
        <w:rPr>
          <w:b/>
        </w:rPr>
        <w:t>Judiciary</w:t>
      </w:r>
    </w:p>
    <w:p w:rsidR="00232068" w:rsidRDefault="00232068" w:rsidP="00232068">
      <w:pPr>
        <w:widowControl w:val="0"/>
        <w:jc w:val="left"/>
      </w:pPr>
    </w:p>
    <w:p w:rsidR="00232068" w:rsidRDefault="00232068" w:rsidP="00232068">
      <w:pPr>
        <w:widowControl w:val="0"/>
        <w:jc w:val="left"/>
      </w:pPr>
      <w:r>
        <w:t xml:space="preserve">Summary: </w:t>
      </w:r>
      <w:r w:rsidR="00E71A81">
        <w:t>Narcotics and controlled substances</w:t>
      </w:r>
    </w:p>
    <w:p w:rsidR="00232068" w:rsidRDefault="00232068" w:rsidP="00232068">
      <w:pPr>
        <w:widowControl w:val="0"/>
        <w:jc w:val="left"/>
      </w:pPr>
    </w:p>
    <w:p w:rsidR="00232068" w:rsidRDefault="00232068" w:rsidP="00232068">
      <w:pPr>
        <w:widowControl w:val="0"/>
        <w:jc w:val="left"/>
      </w:pPr>
    </w:p>
    <w:p w:rsidR="00232068" w:rsidRDefault="00232068" w:rsidP="002320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2068">
        <w:rPr>
          <w:b/>
        </w:rPr>
        <w:t>HISTORY OF LEGISLATIVE ACTIONS</w:t>
      </w:r>
    </w:p>
    <w:p w:rsidR="00232068" w:rsidRDefault="00232068" w:rsidP="002320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32068" w:rsidRPr="00232068" w:rsidRDefault="00232068" w:rsidP="002320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32068">
        <w:rPr>
          <w:u w:val="single"/>
        </w:rPr>
        <w:tab/>
        <w:t>Date</w:t>
      </w:r>
      <w:r w:rsidRPr="00232068">
        <w:rPr>
          <w:u w:val="single"/>
        </w:rPr>
        <w:tab/>
        <w:t>Body</w:t>
      </w:r>
      <w:r w:rsidRPr="00232068">
        <w:rPr>
          <w:u w:val="single"/>
        </w:rPr>
        <w:tab/>
        <w:t>Action Description with journal page number</w:t>
      </w:r>
      <w:r w:rsidRPr="00232068">
        <w:rPr>
          <w:u w:val="single"/>
        </w:rPr>
        <w:tab/>
      </w:r>
      <w:bookmarkStart w:id="0" w:name="_GoBack"/>
      <w:bookmarkEnd w:id="0"/>
    </w:p>
    <w:p w:rsidR="006C52CA" w:rsidRDefault="006C52CA" w:rsidP="006C52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3/20/2013</w:t>
      </w:r>
      <w:r>
        <w:tab/>
        <w:t>House</w:t>
      </w:r>
      <w:r>
        <w:tab/>
      </w:r>
      <w:r w:rsidRPr="00153417">
        <w:t>Introduced and read first time (</w:t>
      </w:r>
      <w:hyperlink r:id="rId7" w:history="1">
        <w:r w:rsidRPr="00153417">
          <w:rPr>
            <w:rStyle w:val="Hyperlink"/>
          </w:rPr>
          <w:t>House Journal</w:t>
        </w:r>
        <w:r w:rsidRPr="00153417">
          <w:rPr>
            <w:rStyle w:val="Hyperlink"/>
          </w:rPr>
          <w:noBreakHyphen/>
          <w:t>page 52</w:t>
        </w:r>
      </w:hyperlink>
      <w:r w:rsidRPr="00153417">
        <w:t>)</w:t>
      </w:r>
    </w:p>
    <w:p w:rsidR="006C52CA" w:rsidRDefault="006C52CA" w:rsidP="006C52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3/20/2013</w:t>
      </w:r>
      <w:r>
        <w:tab/>
        <w:t>House</w:t>
      </w:r>
      <w:r>
        <w:tab/>
      </w:r>
      <w:r w:rsidRPr="00153417">
        <w:t>Ref</w:t>
      </w:r>
      <w:r>
        <w:t xml:space="preserve">erred to Committee on </w:t>
      </w:r>
      <w:r w:rsidRPr="00153417">
        <w:rPr>
          <w:b/>
        </w:rPr>
        <w:t>Judiciary</w:t>
      </w:r>
      <w:r>
        <w:t xml:space="preserve"> </w:t>
      </w:r>
      <w:r w:rsidRPr="00153417">
        <w:t>(</w:t>
      </w:r>
      <w:hyperlink r:id="rId8" w:history="1">
        <w:r w:rsidRPr="00153417">
          <w:rPr>
            <w:rStyle w:val="Hyperlink"/>
          </w:rPr>
          <w:t>House Journal</w:t>
        </w:r>
        <w:r w:rsidRPr="00153417">
          <w:rPr>
            <w:rStyle w:val="Hyperlink"/>
          </w:rPr>
          <w:noBreakHyphen/>
          <w:t>page 52</w:t>
        </w:r>
      </w:hyperlink>
      <w:r w:rsidRPr="00153417">
        <w:t>)</w:t>
      </w:r>
    </w:p>
    <w:p w:rsidR="006C52CA" w:rsidRDefault="006C52CA" w:rsidP="006C52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2068" w:rsidRPr="00232068" w:rsidRDefault="00232068" w:rsidP="002320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32068" w:rsidRDefault="00232068" w:rsidP="00232068">
      <w:pPr>
        <w:widowControl w:val="0"/>
        <w:jc w:val="left"/>
      </w:pPr>
      <w:r w:rsidRPr="00232068">
        <w:rPr>
          <w:b/>
        </w:rPr>
        <w:t>VERSIONS OF THIS BILL</w:t>
      </w:r>
    </w:p>
    <w:p w:rsidR="00232068" w:rsidRDefault="00232068" w:rsidP="00232068">
      <w:pPr>
        <w:widowControl w:val="0"/>
        <w:jc w:val="left"/>
      </w:pPr>
    </w:p>
    <w:p w:rsidR="00232068" w:rsidRDefault="00AA5043" w:rsidP="00232068">
      <w:pPr>
        <w:widowControl w:val="0"/>
        <w:jc w:val="left"/>
      </w:pPr>
      <w:hyperlink r:id="rId9" w:history="1">
        <w:r w:rsidR="00232068">
          <w:rPr>
            <w:rStyle w:val="Hyperlink"/>
          </w:rPr>
          <w:t>3/20/2013</w:t>
        </w:r>
      </w:hyperlink>
    </w:p>
    <w:p w:rsidR="00232068" w:rsidRDefault="00232068" w:rsidP="00232068"/>
    <w:p w:rsidR="00232068" w:rsidRDefault="00232068" w:rsidP="00232068">
      <w:pPr>
        <w:sectPr w:rsidR="00232068" w:rsidSect="002320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F1C" w:rsidRDefault="00E31F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F1C" w:rsidRDefault="00E31F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F1C" w:rsidRDefault="00E31F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F1C" w:rsidRDefault="00E31F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F1C" w:rsidRDefault="00E31F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1F1C" w:rsidRDefault="00E31F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4E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117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66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44</w:t>
      </w:r>
      <w:r w:rsidR="00F03BA9">
        <w:noBreakHyphen/>
      </w:r>
      <w:r>
        <w:t>53</w:t>
      </w:r>
      <w:r w:rsidR="00F03BA9">
        <w:noBreakHyphen/>
      </w:r>
      <w:r>
        <w:t xml:space="preserve">110, AS AMENDED, CODE OF LAWS OF SOUTH CAROLINA, 1976, RELATING TO THE DEFINITION OF TERMS USED IN ARTICLE 3, CHAPTER 53, TITLE 44, </w:t>
      </w:r>
      <w:r w:rsidR="00A470BC">
        <w:t>“</w:t>
      </w:r>
      <w:r>
        <w:t>NARCOTICS AND CONTROLLED SUBSTANCES”, SO AS TO REVISE THE DEFINITION OF “CONTROLLED SUBSTANCE ANALOGUE” BY DELETING THE PROVISIONS STATING THAT IT IS A SUBSTANCE INTENDED FOR HUMAN CONSUMPTION.</w:t>
      </w:r>
    </w:p>
    <w:p w:rsidR="00971170" w:rsidRDefault="009711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1170" w:rsidRDefault="009711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71170" w:rsidRDefault="009711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1170" w:rsidRDefault="009711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63ECF">
        <w:t xml:space="preserve">The seventh unnumbered item </w:t>
      </w:r>
      <w:r w:rsidR="00E31F1C">
        <w:t>which defines</w:t>
      </w:r>
      <w:r w:rsidR="00F63ECF">
        <w:t xml:space="preserve"> “Controlled substance analogue” in </w:t>
      </w:r>
      <w:r w:rsidR="00E501B3">
        <w:t>Section 44</w:t>
      </w:r>
      <w:r w:rsidR="00F03BA9">
        <w:noBreakHyphen/>
      </w:r>
      <w:r w:rsidR="00E501B3">
        <w:t>53</w:t>
      </w:r>
      <w:r w:rsidR="00F03BA9">
        <w:noBreakHyphen/>
      </w:r>
      <w:r w:rsidR="00E501B3">
        <w:t xml:space="preserve">110 of the 1976 Code, as last amended by </w:t>
      </w:r>
      <w:r w:rsidR="00F63ECF">
        <w:t>Act 127 of 2005</w:t>
      </w:r>
      <w:r w:rsidR="00E501B3">
        <w:t>, is further amended to read:</w:t>
      </w:r>
    </w:p>
    <w:p w:rsidR="00971170" w:rsidRDefault="009711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1B3" w:rsidRPr="00F63ECF" w:rsidRDefault="00E501B3" w:rsidP="00F63E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ab/>
        <w:t>“</w:t>
      </w:r>
      <w:r w:rsidR="00F03BA9" w:rsidRPr="00F03BA9">
        <w:rPr>
          <w:color w:val="000000"/>
        </w:rPr>
        <w:t>‘</w:t>
      </w:r>
      <w:r w:rsidRPr="00C446AD">
        <w:rPr>
          <w:color w:val="000000"/>
        </w:rPr>
        <w:t>Controlled substance analogue</w:t>
      </w:r>
      <w:r w:rsidR="00F03BA9" w:rsidRPr="00F03BA9">
        <w:rPr>
          <w:color w:val="000000"/>
        </w:rPr>
        <w:t>’</w:t>
      </w:r>
      <w:r w:rsidRPr="00C446AD">
        <w:rPr>
          <w:color w:val="000000"/>
        </w:rPr>
        <w:t xml:space="preserve"> means a substance </w:t>
      </w:r>
      <w:r w:rsidRPr="00E501B3">
        <w:rPr>
          <w:strike/>
          <w:color w:val="000000"/>
        </w:rPr>
        <w:t>that is intended for human consumption and</w:t>
      </w:r>
      <w:r w:rsidRPr="00C446AD">
        <w:rPr>
          <w:color w:val="000000"/>
        </w:rPr>
        <w:t xml:space="preserve"> that either has a chemical structure substantially similar to that of a controlled substance in Schedules I, II, or III or has a stimulant, depressant, analgesic, or hallucinogenic effect on the central nervous system that is substantially similar to that of a controlled substance in Schedules I, II, or III.  Controlled substance analogue does not include a controlled substance;  any substance generally recognized as safe and effective within the meaning of the Federal Food, Drug and Cosmetic Act, 21 U.S.C. 301 et seq.;   any substance for which there is an approved new drug application;  or, with respect to a particular person, any substance if an exemption is in effect for investigational use for that person under Section 505 of the Federal Food, Drug a</w:t>
      </w:r>
      <w:r w:rsidR="00F63ECF">
        <w:rPr>
          <w:color w:val="000000"/>
        </w:rPr>
        <w:t>nd Cosmetic Act, 21 U.S.C. 355.</w:t>
      </w:r>
      <w:r w:rsidR="00EE3BDC">
        <w:rPr>
          <w:color w:val="000000"/>
        </w:rPr>
        <w:t>”</w:t>
      </w:r>
    </w:p>
    <w:p w:rsidR="00E501B3" w:rsidRDefault="00E501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11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EE3BDC">
        <w:t>2</w:t>
      </w:r>
      <w:r>
        <w:t>.</w:t>
      </w:r>
      <w:r>
        <w:tab/>
        <w:t>This act takes effect upon approval by the Governor.</w:t>
      </w:r>
    </w:p>
    <w:p w:rsidR="00D54E4F" w:rsidRDefault="00F03BA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4E4F" w:rsidRDefault="00D54E4F" w:rsidP="00232068">
      <w:pPr>
        <w:suppressAutoHyphens/>
      </w:pPr>
    </w:p>
    <w:sectPr w:rsidR="00D54E4F" w:rsidSect="0023206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1170" w:rsidRDefault="00971170" w:rsidP="009F0C77">
      <w:r>
        <w:separator/>
      </w:r>
    </w:p>
  </w:endnote>
  <w:endnote w:type="continuationSeparator" w:id="0">
    <w:p w:rsidR="00971170" w:rsidRDefault="009711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741CF6-A979-4DB3-A5D3-ED5F3E32A782}"/>
    <w:embedBold r:id="rId2" w:fontKey="{9BCC15DB-6730-42AC-9FA5-9701AEA959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995023F-7049-48CF-B10E-CD7434C66C7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56C6FFD-4210-410D-A35D-6F88AF3951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6F08DF-63AA-42C4-8CB1-741AB47484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068" w:rsidRPr="00D54E4F" w:rsidRDefault="00232068" w:rsidP="00D54E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[3846]</w:t>
    </w:r>
    <w:r>
      <w:tab/>
    </w:r>
    <w:r w:rsidR="0047609A">
      <w:fldChar w:fldCharType="begin"/>
    </w:r>
    <w:r w:rsidR="0047609A">
      <w:instrText xml:space="preserve"> PAGE  \* MERGEFORMAT </w:instrText>
    </w:r>
    <w:r w:rsidR="0047609A">
      <w:fldChar w:fldCharType="separate"/>
    </w:r>
    <w:r w:rsidR="00AA5043">
      <w:rPr>
        <w:noProof/>
      </w:rPr>
      <w:t>1</w:t>
    </w:r>
    <w:r w:rsidR="0047609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1170" w:rsidRDefault="00971170" w:rsidP="009F0C77">
      <w:r>
        <w:separator/>
      </w:r>
    </w:p>
  </w:footnote>
  <w:footnote w:type="continuationSeparator" w:id="0">
    <w:p w:rsidR="00971170" w:rsidRDefault="009711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185AC13"/>
    <w:docVar w:name="CoverBillType" w:val="b"/>
    <w:docVar w:name="docpath" w:val="L:\Council\bills\NBD\11185AC13.DOCX"/>
    <w:docVar w:name="dvBillNumber" w:val="384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823C7"/>
    <w:rsid w:val="00011869"/>
    <w:rsid w:val="000E1785"/>
    <w:rsid w:val="000F40FA"/>
    <w:rsid w:val="0010776B"/>
    <w:rsid w:val="00133E66"/>
    <w:rsid w:val="001435A3"/>
    <w:rsid w:val="001D03DC"/>
    <w:rsid w:val="001D08F2"/>
    <w:rsid w:val="001D525B"/>
    <w:rsid w:val="001D7F4F"/>
    <w:rsid w:val="001F7C1C"/>
    <w:rsid w:val="00232068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2BCD"/>
    <w:rsid w:val="003F6D79"/>
    <w:rsid w:val="0041760A"/>
    <w:rsid w:val="00417C01"/>
    <w:rsid w:val="0047609A"/>
    <w:rsid w:val="004809EE"/>
    <w:rsid w:val="004D688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0289"/>
    <w:rsid w:val="006C52CA"/>
    <w:rsid w:val="006E2045"/>
    <w:rsid w:val="006F5B31"/>
    <w:rsid w:val="00734F00"/>
    <w:rsid w:val="00776B74"/>
    <w:rsid w:val="007A70AE"/>
    <w:rsid w:val="008362E8"/>
    <w:rsid w:val="008823C7"/>
    <w:rsid w:val="008A1768"/>
    <w:rsid w:val="008F0F33"/>
    <w:rsid w:val="008F4429"/>
    <w:rsid w:val="00926614"/>
    <w:rsid w:val="0094021A"/>
    <w:rsid w:val="00971170"/>
    <w:rsid w:val="009B44AF"/>
    <w:rsid w:val="009C6A0B"/>
    <w:rsid w:val="009F0C77"/>
    <w:rsid w:val="009F0F64"/>
    <w:rsid w:val="009F4DD1"/>
    <w:rsid w:val="00A41684"/>
    <w:rsid w:val="00A470BC"/>
    <w:rsid w:val="00A64E80"/>
    <w:rsid w:val="00A72BCD"/>
    <w:rsid w:val="00A741D9"/>
    <w:rsid w:val="00A833AB"/>
    <w:rsid w:val="00A9741D"/>
    <w:rsid w:val="00AA5043"/>
    <w:rsid w:val="00AD4B17"/>
    <w:rsid w:val="00B412D4"/>
    <w:rsid w:val="00BE3C22"/>
    <w:rsid w:val="00C0345E"/>
    <w:rsid w:val="00C3483A"/>
    <w:rsid w:val="00C46AB6"/>
    <w:rsid w:val="00C52972"/>
    <w:rsid w:val="00C74E9D"/>
    <w:rsid w:val="00C82FD3"/>
    <w:rsid w:val="00C92819"/>
    <w:rsid w:val="00CC6B7B"/>
    <w:rsid w:val="00CD2089"/>
    <w:rsid w:val="00D54599"/>
    <w:rsid w:val="00D54E4F"/>
    <w:rsid w:val="00D73A67"/>
    <w:rsid w:val="00D970A9"/>
    <w:rsid w:val="00DF3845"/>
    <w:rsid w:val="00E31F1C"/>
    <w:rsid w:val="00E41911"/>
    <w:rsid w:val="00E501B3"/>
    <w:rsid w:val="00E71A81"/>
    <w:rsid w:val="00E92EEF"/>
    <w:rsid w:val="00EE3BDC"/>
    <w:rsid w:val="00F03BA9"/>
    <w:rsid w:val="00F24442"/>
    <w:rsid w:val="00F50AE3"/>
    <w:rsid w:val="00F639FA"/>
    <w:rsid w:val="00F63ECF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FA39F21-7413-4474-8FAE-476600AE6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70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0B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320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3-20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20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846_201303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83DA1-BDBA-4B57-ADEF-5161522B7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363</Words>
  <Characters>2071</Characters>
  <Application>Microsoft Office Word</Application>
  <DocSecurity>0</DocSecurity>
  <Lines>17</Lines>
  <Paragraphs>4</Paragraphs>
  <ScaleCrop>false</ScaleCrop>
  <Company>LPITS</Company>
  <LinksUpToDate>false</LinksUpToDate>
  <CharactersWithSpaces>2430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3846: Narcotics and controlled substances - South Carolina Legislature Online</dc:title>
  <dc:creator>NikiDowney</dc:creator>
  <cp:lastModifiedBy>N Cumfer</cp:lastModifiedBy>
  <cp:revision>7</cp:revision>
  <cp:lastPrinted>2013-03-20T15:17:00Z</cp:lastPrinted>
  <dcterms:created xsi:type="dcterms:W3CDTF">2013-03-20T18:20:00Z</dcterms:created>
  <dcterms:modified xsi:type="dcterms:W3CDTF">2014-12-05T16:45:00Z</dcterms:modified>
</cp:coreProperties>
</file>