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4470" w:rsidRDefault="00524470" w:rsidP="00524470">
      <w:pPr>
        <w:widowControl w:val="0"/>
        <w:jc w:val="center"/>
      </w:pPr>
      <w:r w:rsidRPr="00524470">
        <w:rPr>
          <w:b/>
        </w:rPr>
        <w:t>South Carolina General Assembly</w:t>
      </w:r>
    </w:p>
    <w:p w:rsidR="00524470" w:rsidRDefault="00524470" w:rsidP="00524470">
      <w:pPr>
        <w:widowControl w:val="0"/>
        <w:jc w:val="center"/>
      </w:pPr>
      <w:r>
        <w:t>120th Session, 2013-2014</w:t>
      </w:r>
    </w:p>
    <w:p w:rsidR="00524470" w:rsidRDefault="00524470" w:rsidP="00524470">
      <w:pPr>
        <w:widowControl w:val="0"/>
        <w:jc w:val="left"/>
      </w:pPr>
    </w:p>
    <w:p w:rsidR="00524470" w:rsidRDefault="00524470" w:rsidP="00524470">
      <w:pPr>
        <w:widowControl w:val="0"/>
        <w:jc w:val="left"/>
        <w:rPr>
          <w:b/>
        </w:rPr>
      </w:pPr>
      <w:r w:rsidRPr="00524470">
        <w:rPr>
          <w:b/>
        </w:rPr>
        <w:t>H. 3851</w:t>
      </w:r>
    </w:p>
    <w:p w:rsidR="00524470" w:rsidRDefault="00524470" w:rsidP="00524470">
      <w:pPr>
        <w:widowControl w:val="0"/>
        <w:jc w:val="left"/>
        <w:rPr>
          <w:b/>
        </w:rPr>
      </w:pPr>
    </w:p>
    <w:p w:rsidR="00524470" w:rsidRDefault="00524470" w:rsidP="00524470">
      <w:pPr>
        <w:widowControl w:val="0"/>
        <w:jc w:val="left"/>
      </w:pPr>
      <w:r w:rsidRPr="00524470">
        <w:rPr>
          <w:b/>
        </w:rPr>
        <w:t>STATUS INFORMATION</w:t>
      </w:r>
    </w:p>
    <w:p w:rsidR="00524470" w:rsidRDefault="00524470" w:rsidP="00524470">
      <w:pPr>
        <w:widowControl w:val="0"/>
        <w:jc w:val="left"/>
      </w:pPr>
    </w:p>
    <w:p w:rsidR="00524470" w:rsidRDefault="00524470" w:rsidP="00524470">
      <w:pPr>
        <w:widowControl w:val="0"/>
        <w:jc w:val="left"/>
      </w:pPr>
      <w:r>
        <w:t>Concurrent Resolution</w:t>
      </w:r>
    </w:p>
    <w:p w:rsidR="00524470" w:rsidRDefault="00C23997" w:rsidP="00524470">
      <w:pPr>
        <w:widowControl w:val="0"/>
        <w:jc w:val="left"/>
      </w:pPr>
      <w:r>
        <w:t>Sponsors: Reps. Funderburk, Lucas, Bales, G.A. Brown, Alexander, Allison, Anderson, Anthony, Atwater, Ballentine, Bannister, Barfield, Bedingfield, Bernstein, Bingham, Bowen, Bowers, Branham, Brannon, R.L. Brown, Burns, Chumley, Clemmons, Clyburn, Cobb</w:t>
      </w:r>
      <w:r>
        <w:noBreakHyphen/>
        <w:t>Hunter, Cole, H.A. Crawford, K.R. Crawford, Crosby, Daning, Delleney, Dillard, Douglas, Edge, Erickson, Felder, Finlay, Forrester, Gagnon, Gambrell, George, Gilliard, Goldfinch, Govan, Hamilton, Hardee, Hardwick, Harrell, Hart, Hayes, Henderson, Herbkersman, Hiott, Hixon, Hodges, Horne, Hosey, Howard, Huggins, Jefferson, Kennedy, King, Knight, Limehouse, Loftis, Long, Lowe,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524470" w:rsidRDefault="00524470" w:rsidP="00524470">
      <w:pPr>
        <w:widowControl w:val="0"/>
        <w:jc w:val="left"/>
      </w:pPr>
      <w:r>
        <w:t>Document Path: l:\council\bills\swb\5157cm13.docx</w:t>
      </w:r>
    </w:p>
    <w:p w:rsidR="00524470" w:rsidRDefault="00524470" w:rsidP="00524470">
      <w:pPr>
        <w:widowControl w:val="0"/>
        <w:jc w:val="left"/>
      </w:pPr>
    </w:p>
    <w:p w:rsidR="00897CB8" w:rsidRDefault="00897CB8" w:rsidP="00524470">
      <w:pPr>
        <w:widowControl w:val="0"/>
        <w:jc w:val="left"/>
      </w:pPr>
      <w:r>
        <w:t>Introduced in the House on March 21, 2013</w:t>
      </w:r>
    </w:p>
    <w:p w:rsidR="00897CB8" w:rsidRDefault="00897CB8" w:rsidP="00524470">
      <w:pPr>
        <w:widowControl w:val="0"/>
        <w:jc w:val="left"/>
      </w:pPr>
      <w:r>
        <w:t>Introduced in the Senate on March 21, 2013</w:t>
      </w:r>
    </w:p>
    <w:p w:rsidR="00897CB8" w:rsidRDefault="00897CB8" w:rsidP="00524470">
      <w:pPr>
        <w:widowControl w:val="0"/>
        <w:jc w:val="left"/>
      </w:pPr>
      <w:r>
        <w:t>Adopted by the General Assembly on March 21, 2013</w:t>
      </w:r>
    </w:p>
    <w:p w:rsidR="00897CB8" w:rsidRDefault="00897CB8" w:rsidP="00524470">
      <w:pPr>
        <w:widowControl w:val="0"/>
        <w:jc w:val="left"/>
      </w:pPr>
    </w:p>
    <w:p w:rsidR="00524470" w:rsidRDefault="00524470" w:rsidP="00524470">
      <w:pPr>
        <w:widowControl w:val="0"/>
        <w:jc w:val="left"/>
      </w:pPr>
      <w:r>
        <w:t xml:space="preserve">Summary: </w:t>
      </w:r>
      <w:r w:rsidR="00A33E18">
        <w:t>KershawHealth</w:t>
      </w:r>
    </w:p>
    <w:p w:rsidR="00524470" w:rsidRDefault="00524470" w:rsidP="00524470">
      <w:pPr>
        <w:widowControl w:val="0"/>
        <w:jc w:val="left"/>
      </w:pPr>
    </w:p>
    <w:p w:rsidR="00524470" w:rsidRDefault="00524470" w:rsidP="00524470">
      <w:pPr>
        <w:widowControl w:val="0"/>
        <w:jc w:val="left"/>
      </w:pPr>
    </w:p>
    <w:p w:rsidR="00524470" w:rsidRDefault="00524470" w:rsidP="00524470">
      <w:pPr>
        <w:widowControl w:val="0"/>
        <w:tabs>
          <w:tab w:val="center" w:pos="590"/>
          <w:tab w:val="center" w:pos="1440"/>
          <w:tab w:val="left" w:pos="1872"/>
          <w:tab w:val="left" w:pos="9187"/>
        </w:tabs>
        <w:jc w:val="left"/>
      </w:pPr>
      <w:r w:rsidRPr="00524470">
        <w:rPr>
          <w:b/>
        </w:rPr>
        <w:t>HISTORY OF LEGISLATIVE ACTIONS</w:t>
      </w:r>
    </w:p>
    <w:p w:rsidR="00524470" w:rsidRDefault="00524470" w:rsidP="00524470">
      <w:pPr>
        <w:widowControl w:val="0"/>
        <w:tabs>
          <w:tab w:val="center" w:pos="590"/>
          <w:tab w:val="center" w:pos="1440"/>
          <w:tab w:val="left" w:pos="1872"/>
          <w:tab w:val="left" w:pos="9187"/>
        </w:tabs>
        <w:jc w:val="left"/>
      </w:pPr>
    </w:p>
    <w:p w:rsidR="00524470" w:rsidRPr="00524470" w:rsidRDefault="00524470" w:rsidP="00524470">
      <w:pPr>
        <w:widowControl w:val="0"/>
        <w:tabs>
          <w:tab w:val="center" w:pos="590"/>
          <w:tab w:val="center" w:pos="1440"/>
          <w:tab w:val="left" w:pos="1872"/>
          <w:tab w:val="left" w:pos="9187"/>
        </w:tabs>
        <w:jc w:val="left"/>
      </w:pPr>
      <w:r w:rsidRPr="00524470">
        <w:rPr>
          <w:u w:val="single"/>
        </w:rPr>
        <w:tab/>
        <w:t>Date</w:t>
      </w:r>
      <w:r w:rsidRPr="00524470">
        <w:rPr>
          <w:u w:val="single"/>
        </w:rPr>
        <w:tab/>
        <w:t>Body</w:t>
      </w:r>
      <w:r w:rsidRPr="00524470">
        <w:rPr>
          <w:u w:val="single"/>
        </w:rPr>
        <w:tab/>
        <w:t>Action Description with journal page number</w:t>
      </w:r>
      <w:r w:rsidRPr="00524470">
        <w:rPr>
          <w:u w:val="single"/>
        </w:rPr>
        <w:tab/>
      </w:r>
      <w:bookmarkStart w:id="0" w:name="_GoBack"/>
      <w:bookmarkEnd w:id="0"/>
    </w:p>
    <w:p w:rsidR="00675ABD" w:rsidRDefault="00675ABD" w:rsidP="00675ABD">
      <w:pPr>
        <w:widowControl w:val="0"/>
        <w:tabs>
          <w:tab w:val="right" w:pos="1008"/>
          <w:tab w:val="left" w:pos="1152"/>
          <w:tab w:val="left" w:pos="1872"/>
          <w:tab w:val="left" w:pos="9187"/>
        </w:tabs>
        <w:ind w:left="2088" w:hanging="2088"/>
        <w:jc w:val="left"/>
      </w:pPr>
      <w:r>
        <w:tab/>
        <w:t>3/21/2013</w:t>
      </w:r>
      <w:r>
        <w:tab/>
        <w:t>House</w:t>
      </w:r>
      <w:r>
        <w:tab/>
      </w:r>
      <w:r w:rsidRPr="0042462B">
        <w:t>Intr</w:t>
      </w:r>
      <w:r>
        <w:t xml:space="preserve">oduced, adopted, sent to Senate </w:t>
      </w:r>
      <w:r w:rsidRPr="0042462B">
        <w:t>(</w:t>
      </w:r>
      <w:hyperlink r:id="rId7" w:history="1">
        <w:r w:rsidRPr="0042462B">
          <w:rPr>
            <w:rStyle w:val="Hyperlink"/>
          </w:rPr>
          <w:t>House Journal</w:t>
        </w:r>
        <w:r w:rsidRPr="0042462B">
          <w:rPr>
            <w:rStyle w:val="Hyperlink"/>
          </w:rPr>
          <w:noBreakHyphen/>
          <w:t>page 8</w:t>
        </w:r>
      </w:hyperlink>
      <w:r w:rsidRPr="0042462B">
        <w:t>)</w:t>
      </w:r>
    </w:p>
    <w:p w:rsidR="00675ABD" w:rsidRDefault="00675ABD" w:rsidP="00675ABD">
      <w:pPr>
        <w:widowControl w:val="0"/>
        <w:tabs>
          <w:tab w:val="right" w:pos="1008"/>
          <w:tab w:val="left" w:pos="1152"/>
          <w:tab w:val="left" w:pos="1872"/>
          <w:tab w:val="left" w:pos="9187"/>
        </w:tabs>
        <w:ind w:left="2088" w:hanging="2088"/>
        <w:jc w:val="left"/>
      </w:pPr>
      <w:r>
        <w:tab/>
        <w:t>3/21/2013</w:t>
      </w:r>
      <w:r>
        <w:tab/>
        <w:t>Senate</w:t>
      </w:r>
      <w:r>
        <w:tab/>
      </w:r>
      <w:r w:rsidRPr="0042462B">
        <w:t>Introduced, ado</w:t>
      </w:r>
      <w:r>
        <w:t xml:space="preserve">pted, returned with concurrence </w:t>
      </w:r>
      <w:r w:rsidRPr="0042462B">
        <w:t>(</w:t>
      </w:r>
      <w:hyperlink r:id="rId8" w:history="1">
        <w:r w:rsidRPr="0042462B">
          <w:rPr>
            <w:rStyle w:val="Hyperlink"/>
          </w:rPr>
          <w:t>Senate Journal</w:t>
        </w:r>
        <w:r w:rsidRPr="0042462B">
          <w:rPr>
            <w:rStyle w:val="Hyperlink"/>
          </w:rPr>
          <w:noBreakHyphen/>
          <w:t>page 17</w:t>
        </w:r>
      </w:hyperlink>
      <w:r w:rsidRPr="0042462B">
        <w:t>)</w:t>
      </w:r>
    </w:p>
    <w:p w:rsidR="00675ABD" w:rsidRDefault="00675ABD" w:rsidP="00675ABD">
      <w:pPr>
        <w:widowControl w:val="0"/>
        <w:tabs>
          <w:tab w:val="right" w:pos="1008"/>
          <w:tab w:val="left" w:pos="1152"/>
          <w:tab w:val="left" w:pos="1872"/>
          <w:tab w:val="left" w:pos="9187"/>
        </w:tabs>
        <w:ind w:left="2088" w:hanging="2088"/>
        <w:jc w:val="left"/>
      </w:pPr>
    </w:p>
    <w:p w:rsidR="00524470" w:rsidRPr="00524470" w:rsidRDefault="00524470" w:rsidP="00524470">
      <w:pPr>
        <w:widowControl w:val="0"/>
        <w:tabs>
          <w:tab w:val="right" w:pos="1008"/>
          <w:tab w:val="left" w:pos="1152"/>
          <w:tab w:val="left" w:pos="1872"/>
          <w:tab w:val="left" w:pos="9187"/>
        </w:tabs>
        <w:ind w:left="2088" w:hanging="2088"/>
        <w:jc w:val="left"/>
      </w:pPr>
    </w:p>
    <w:p w:rsidR="00524470" w:rsidRDefault="00524470" w:rsidP="00524470">
      <w:r w:rsidRPr="00524470">
        <w:rPr>
          <w:b/>
        </w:rPr>
        <w:t>VERSIONS OF THIS BILL</w:t>
      </w:r>
    </w:p>
    <w:p w:rsidR="00524470" w:rsidRDefault="00524470" w:rsidP="00524470"/>
    <w:p w:rsidR="00524470" w:rsidRDefault="000A02EC" w:rsidP="00524470">
      <w:hyperlink r:id="rId9" w:history="1">
        <w:r w:rsidR="00524470">
          <w:rPr>
            <w:rStyle w:val="Hyperlink"/>
          </w:rPr>
          <w:t>3/21/2013</w:t>
        </w:r>
      </w:hyperlink>
    </w:p>
    <w:p w:rsidR="00524470" w:rsidRDefault="00524470" w:rsidP="00524470"/>
    <w:p w:rsidR="00524470" w:rsidRDefault="00524470" w:rsidP="00524470">
      <w:pPr>
        <w:sectPr w:rsidR="00524470" w:rsidSect="0052447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40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3D9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KERSHAWHEALTH FOR ONE HUNDRED YEARS OF CARING FOR PATIENTS IN KERSHAW COUNTY AND TO CELEBRATE WITH THE KERSHAW COMMUNITY UPON THE OCCASION OF THE HOSPITAL</w:t>
      </w:r>
      <w:r w:rsidRPr="005056E2">
        <w:t>’</w:t>
      </w:r>
      <w:r>
        <w:t>S CENTENNIAL ANNIVERSARY.</w:t>
      </w: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members of the South Carolina General Assembly are pleased to learn that KershawHealth will commemorate a century of service in Kershaw at the </w:t>
      </w:r>
      <w:r w:rsidRPr="00122A93">
        <w:rPr>
          <w:color w:val="000000" w:themeColor="text1"/>
          <w:u w:color="000000" w:themeColor="text1"/>
        </w:rPr>
        <w:t>KershawHealth Centennial Ball</w:t>
      </w:r>
      <w:r>
        <w:rPr>
          <w:color w:val="000000" w:themeColor="text1"/>
          <w:u w:color="000000" w:themeColor="text1"/>
        </w:rPr>
        <w:t xml:space="preserve"> at the </w:t>
      </w:r>
      <w:r w:rsidRPr="00592A19">
        <w:rPr>
          <w:color w:val="000000" w:themeColor="text1"/>
          <w:u w:color="000000" w:themeColor="text1"/>
        </w:rPr>
        <w:t>Springdale Race Course</w:t>
      </w:r>
      <w:r>
        <w:t xml:space="preserve"> in Camden on April 27, 2013;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13" w:rsidRPr="00592A19"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week of </w:t>
      </w:r>
      <w:r>
        <w:rPr>
          <w:color w:val="000000" w:themeColor="text1"/>
          <w:u w:color="000000" w:themeColor="text1"/>
        </w:rPr>
        <w:t>April 21 through</w:t>
      </w:r>
      <w:r w:rsidRPr="00122A93">
        <w:rPr>
          <w:color w:val="000000" w:themeColor="text1"/>
          <w:u w:color="000000" w:themeColor="text1"/>
        </w:rPr>
        <w:t xml:space="preserve"> 27, 2013</w:t>
      </w:r>
      <w:r>
        <w:rPr>
          <w:color w:val="000000" w:themeColor="text1"/>
          <w:u w:color="000000" w:themeColor="text1"/>
        </w:rPr>
        <w:t>, will b</w:t>
      </w:r>
      <w:r w:rsidRPr="00592A19">
        <w:rPr>
          <w:color w:val="000000" w:themeColor="text1"/>
          <w:u w:color="000000" w:themeColor="text1"/>
        </w:rPr>
        <w:t xml:space="preserve">egin with an ecumenical service </w:t>
      </w:r>
      <w:r>
        <w:rPr>
          <w:color w:val="000000" w:themeColor="text1"/>
          <w:u w:color="000000" w:themeColor="text1"/>
        </w:rPr>
        <w:t xml:space="preserve">at </w:t>
      </w:r>
      <w:r w:rsidRPr="00592A19">
        <w:rPr>
          <w:color w:val="000000" w:themeColor="text1"/>
          <w:u w:color="000000" w:themeColor="text1"/>
        </w:rPr>
        <w:t>Temple Beth El</w:t>
      </w:r>
      <w:r>
        <w:rPr>
          <w:color w:val="000000" w:themeColor="text1"/>
          <w:u w:color="000000" w:themeColor="text1"/>
        </w:rPr>
        <w:t xml:space="preserve"> in</w:t>
      </w:r>
      <w:r w:rsidRPr="00592A19">
        <w:rPr>
          <w:color w:val="000000" w:themeColor="text1"/>
          <w:u w:color="000000" w:themeColor="text1"/>
        </w:rPr>
        <w:t xml:space="preserve"> Camden</w:t>
      </w:r>
      <w:r>
        <w:rPr>
          <w:color w:val="000000" w:themeColor="text1"/>
          <w:u w:color="000000" w:themeColor="text1"/>
        </w:rPr>
        <w:t xml:space="preserve"> to give </w:t>
      </w:r>
      <w:r w:rsidRPr="00592A19">
        <w:rPr>
          <w:color w:val="000000" w:themeColor="text1"/>
          <w:u w:color="000000" w:themeColor="text1"/>
        </w:rPr>
        <w:t xml:space="preserve">thanks for </w:t>
      </w:r>
      <w:r>
        <w:rPr>
          <w:color w:val="000000" w:themeColor="text1"/>
          <w:u w:color="000000" w:themeColor="text1"/>
        </w:rPr>
        <w:t>the hospital</w:t>
      </w:r>
      <w:r w:rsidRPr="005056E2">
        <w:rPr>
          <w:color w:val="000000" w:themeColor="text1"/>
          <w:u w:color="000000" w:themeColor="text1"/>
        </w:rPr>
        <w:t>’</w:t>
      </w:r>
      <w:r>
        <w:rPr>
          <w:color w:val="000000" w:themeColor="text1"/>
          <w:u w:color="000000" w:themeColor="text1"/>
        </w:rPr>
        <w:t>s</w:t>
      </w:r>
      <w:r w:rsidRPr="00592A19">
        <w:rPr>
          <w:color w:val="000000" w:themeColor="text1"/>
          <w:u w:color="000000" w:themeColor="text1"/>
        </w:rPr>
        <w:t xml:space="preserve"> cent</w:t>
      </w:r>
      <w:r>
        <w:rPr>
          <w:color w:val="000000" w:themeColor="text1"/>
          <w:u w:color="000000" w:themeColor="text1"/>
        </w:rPr>
        <w:t>ennial</w:t>
      </w:r>
      <w:r w:rsidRPr="00592A19">
        <w:rPr>
          <w:color w:val="000000" w:themeColor="text1"/>
          <w:u w:color="000000" w:themeColor="text1"/>
        </w:rPr>
        <w:t xml:space="preserve"> in Kershaw County</w:t>
      </w:r>
      <w:r>
        <w:rPr>
          <w:color w:val="000000" w:themeColor="text1"/>
          <w:u w:color="000000" w:themeColor="text1"/>
        </w:rPr>
        <w:t>. The week of celebration</w:t>
      </w:r>
      <w:r w:rsidRPr="00592A19">
        <w:rPr>
          <w:color w:val="000000" w:themeColor="text1"/>
          <w:u w:color="000000" w:themeColor="text1"/>
        </w:rPr>
        <w:t xml:space="preserve"> </w:t>
      </w:r>
      <w:r>
        <w:rPr>
          <w:color w:val="000000" w:themeColor="text1"/>
          <w:u w:color="000000" w:themeColor="text1"/>
        </w:rPr>
        <w:t>will include a</w:t>
      </w:r>
      <w:r w:rsidRPr="00592A19">
        <w:rPr>
          <w:color w:val="000000" w:themeColor="text1"/>
          <w:u w:color="000000" w:themeColor="text1"/>
        </w:rPr>
        <w:t xml:space="preserve"> Centennial Family Barbecue and Chicken Bog</w:t>
      </w:r>
      <w:r>
        <w:rPr>
          <w:color w:val="000000" w:themeColor="text1"/>
          <w:u w:color="000000" w:themeColor="text1"/>
        </w:rPr>
        <w:t xml:space="preserve"> </w:t>
      </w:r>
      <w:r w:rsidRPr="00592A19">
        <w:rPr>
          <w:color w:val="000000" w:themeColor="text1"/>
          <w:u w:color="000000" w:themeColor="text1"/>
        </w:rPr>
        <w:t>at KershawHealth</w:t>
      </w:r>
      <w:r w:rsidRPr="005056E2">
        <w:rPr>
          <w:color w:val="000000" w:themeColor="text1"/>
          <w:u w:color="000000" w:themeColor="text1"/>
        </w:rPr>
        <w:t>’</w:t>
      </w:r>
      <w:r w:rsidRPr="00592A19">
        <w:rPr>
          <w:color w:val="000000" w:themeColor="text1"/>
          <w:u w:color="000000" w:themeColor="text1"/>
        </w:rPr>
        <w:t>s Outpatient Center in Elgin</w:t>
      </w:r>
      <w:r>
        <w:rPr>
          <w:color w:val="000000" w:themeColor="text1"/>
          <w:u w:color="000000" w:themeColor="text1"/>
        </w:rPr>
        <w:t xml:space="preserve"> and </w:t>
      </w:r>
      <w:r w:rsidRPr="00592A19">
        <w:rPr>
          <w:color w:val="000000" w:themeColor="text1"/>
          <w:u w:color="000000" w:themeColor="text1"/>
        </w:rPr>
        <w:t>a reception at the Camden Archives and Museum</w:t>
      </w:r>
      <w:r>
        <w:rPr>
          <w:color w:val="000000" w:themeColor="text1"/>
          <w:u w:color="000000" w:themeColor="text1"/>
        </w:rPr>
        <w:t xml:space="preserve"> to open </w:t>
      </w:r>
      <w:r w:rsidRPr="00592A19">
        <w:rPr>
          <w:color w:val="000000" w:themeColor="text1"/>
          <w:u w:color="000000" w:themeColor="text1"/>
        </w:rPr>
        <w:t xml:space="preserve">an exhibit </w:t>
      </w:r>
      <w:r>
        <w:rPr>
          <w:color w:val="000000" w:themeColor="text1"/>
          <w:u w:color="000000" w:themeColor="text1"/>
        </w:rPr>
        <w:t>chronicling the history of health care in Kershaw County from 1734 to today;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proceeds from the weeklong</w:t>
      </w:r>
      <w:r w:rsidRPr="00592A19">
        <w:rPr>
          <w:color w:val="000000" w:themeColor="text1"/>
          <w:u w:color="000000" w:themeColor="text1"/>
        </w:rPr>
        <w:t xml:space="preserve"> events will </w:t>
      </w:r>
      <w:r>
        <w:rPr>
          <w:color w:val="000000" w:themeColor="text1"/>
          <w:u w:color="000000" w:themeColor="text1"/>
        </w:rPr>
        <w:t>endow</w:t>
      </w:r>
      <w:r w:rsidRPr="00592A19">
        <w:rPr>
          <w:color w:val="000000" w:themeColor="text1"/>
          <w:u w:color="000000" w:themeColor="text1"/>
        </w:rPr>
        <w:t xml:space="preserve"> the Centennial Fund</w:t>
      </w:r>
      <w:r>
        <w:rPr>
          <w:color w:val="000000" w:themeColor="text1"/>
          <w:u w:color="000000" w:themeColor="text1"/>
        </w:rPr>
        <w:t xml:space="preserve"> to enable</w:t>
      </w:r>
      <w:r w:rsidRPr="00DF632F">
        <w:rPr>
          <w:color w:val="000000" w:themeColor="text1"/>
          <w:u w:color="000000" w:themeColor="text1"/>
        </w:rPr>
        <w:t xml:space="preserve"> KershawHealth </w:t>
      </w:r>
      <w:r>
        <w:rPr>
          <w:color w:val="000000" w:themeColor="text1"/>
          <w:u w:color="000000" w:themeColor="text1"/>
        </w:rPr>
        <w:t>to have access to</w:t>
      </w:r>
      <w:r w:rsidRPr="00DF632F">
        <w:rPr>
          <w:color w:val="000000" w:themeColor="text1"/>
          <w:u w:color="000000" w:themeColor="text1"/>
        </w:rPr>
        <w:t xml:space="preserve"> the latest technological advances in health</w:t>
      </w:r>
      <w:r>
        <w:rPr>
          <w:color w:val="000000" w:themeColor="text1"/>
          <w:u w:color="000000" w:themeColor="text1"/>
        </w:rPr>
        <w:t xml:space="preserve"> </w:t>
      </w:r>
      <w:r w:rsidRPr="00DF632F">
        <w:rPr>
          <w:color w:val="000000" w:themeColor="text1"/>
          <w:u w:color="000000" w:themeColor="text1"/>
        </w:rPr>
        <w:t xml:space="preserve">care, to </w:t>
      </w:r>
      <w:r>
        <w:rPr>
          <w:color w:val="000000" w:themeColor="text1"/>
          <w:u w:color="000000" w:themeColor="text1"/>
        </w:rPr>
        <w:t>maintain</w:t>
      </w:r>
      <w:r w:rsidRPr="00DF632F">
        <w:rPr>
          <w:color w:val="000000" w:themeColor="text1"/>
          <w:u w:color="000000" w:themeColor="text1"/>
        </w:rPr>
        <w:t xml:space="preserve"> appropriate </w:t>
      </w:r>
      <w:r>
        <w:rPr>
          <w:color w:val="000000" w:themeColor="text1"/>
          <w:u w:color="000000" w:themeColor="text1"/>
        </w:rPr>
        <w:t xml:space="preserve">health care </w:t>
      </w:r>
      <w:r w:rsidRPr="00DF632F">
        <w:rPr>
          <w:color w:val="000000" w:themeColor="text1"/>
          <w:u w:color="000000" w:themeColor="text1"/>
        </w:rPr>
        <w:t xml:space="preserve">facilities, and to </w:t>
      </w:r>
      <w:r>
        <w:rPr>
          <w:color w:val="000000" w:themeColor="text1"/>
          <w:u w:color="000000" w:themeColor="text1"/>
        </w:rPr>
        <w:t>draw</w:t>
      </w:r>
      <w:r w:rsidRPr="00DF632F">
        <w:rPr>
          <w:color w:val="000000" w:themeColor="text1"/>
          <w:u w:color="000000" w:themeColor="text1"/>
        </w:rPr>
        <w:t xml:space="preserve"> and retain quality </w:t>
      </w:r>
      <w:r>
        <w:rPr>
          <w:color w:val="000000" w:themeColor="text1"/>
          <w:u w:color="000000" w:themeColor="text1"/>
        </w:rPr>
        <w:t>medical</w:t>
      </w:r>
      <w:r w:rsidRPr="00DF632F">
        <w:rPr>
          <w:color w:val="000000" w:themeColor="text1"/>
          <w:u w:color="000000" w:themeColor="text1"/>
        </w:rPr>
        <w:t xml:space="preserve"> professionals</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the hospital was initially funded in 1912 when </w:t>
      </w:r>
      <w:r w:rsidRPr="00DF632F">
        <w:rPr>
          <w:color w:val="000000" w:themeColor="text1"/>
          <w:u w:color="000000" w:themeColor="text1"/>
        </w:rPr>
        <w:t xml:space="preserve">Captain John Burdell bequeathed the operating funds </w:t>
      </w:r>
      <w:r>
        <w:rPr>
          <w:color w:val="000000" w:themeColor="text1"/>
          <w:u w:color="000000" w:themeColor="text1"/>
        </w:rPr>
        <w:t xml:space="preserve">to </w:t>
      </w:r>
      <w:r w:rsidRPr="00DF632F">
        <w:rPr>
          <w:color w:val="000000" w:themeColor="text1"/>
          <w:u w:color="000000" w:themeColor="text1"/>
        </w:rPr>
        <w:t>support the establishment of the first hospital in Kershaw County</w:t>
      </w:r>
      <w:r>
        <w:rPr>
          <w:color w:val="000000" w:themeColor="text1"/>
          <w:u w:color="000000" w:themeColor="text1"/>
        </w:rPr>
        <w:t xml:space="preserve"> although </w:t>
      </w:r>
      <w:r w:rsidRPr="00DF632F">
        <w:rPr>
          <w:color w:val="000000" w:themeColor="text1"/>
          <w:u w:color="000000" w:themeColor="text1"/>
        </w:rPr>
        <w:t xml:space="preserve">local citizens had </w:t>
      </w:r>
      <w:r>
        <w:rPr>
          <w:color w:val="000000" w:themeColor="text1"/>
          <w:u w:color="000000" w:themeColor="text1"/>
        </w:rPr>
        <w:t>already</w:t>
      </w:r>
      <w:r w:rsidRPr="00DF632F">
        <w:rPr>
          <w:color w:val="000000" w:themeColor="text1"/>
          <w:u w:color="000000" w:themeColor="text1"/>
        </w:rPr>
        <w:t xml:space="preserve"> begun raising</w:t>
      </w:r>
      <w:r>
        <w:rPr>
          <w:color w:val="000000" w:themeColor="text1"/>
          <w:u w:color="000000" w:themeColor="text1"/>
        </w:rPr>
        <w:t xml:space="preserve"> </w:t>
      </w:r>
      <w:r w:rsidRPr="00DF632F">
        <w:rPr>
          <w:color w:val="000000" w:themeColor="text1"/>
          <w:u w:color="000000" w:themeColor="text1"/>
        </w:rPr>
        <w:t>fund</w:t>
      </w:r>
      <w:r>
        <w:rPr>
          <w:color w:val="000000" w:themeColor="text1"/>
          <w:u w:color="000000" w:themeColor="text1"/>
        </w:rPr>
        <w:t xml:space="preserve">s for a </w:t>
      </w:r>
      <w:r w:rsidRPr="00DF632F">
        <w:rPr>
          <w:color w:val="000000" w:themeColor="text1"/>
          <w:u w:color="000000" w:themeColor="text1"/>
        </w:rPr>
        <w:t>community hospital</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e</w:t>
      </w:r>
      <w:r w:rsidRPr="00DF632F">
        <w:rPr>
          <w:color w:val="000000" w:themeColor="text1"/>
          <w:u w:color="000000" w:themeColor="text1"/>
        </w:rPr>
        <w:t xml:space="preserve">arly in 1913, Camden native </w:t>
      </w:r>
      <w:r>
        <w:rPr>
          <w:color w:val="000000" w:themeColor="text1"/>
          <w:u w:color="000000" w:themeColor="text1"/>
        </w:rPr>
        <w:t xml:space="preserve">Bernard </w:t>
      </w:r>
      <w:r w:rsidRPr="00DF632F">
        <w:rPr>
          <w:color w:val="000000" w:themeColor="text1"/>
          <w:u w:color="000000" w:themeColor="text1"/>
        </w:rPr>
        <w:t>Baruch provided the funds f</w:t>
      </w:r>
      <w:r>
        <w:rPr>
          <w:color w:val="000000" w:themeColor="text1"/>
          <w:u w:color="000000" w:themeColor="text1"/>
        </w:rPr>
        <w:t>or the hospital building itself, and</w:t>
      </w:r>
      <w:r w:rsidRPr="00DF632F">
        <w:rPr>
          <w:color w:val="000000" w:themeColor="text1"/>
          <w:u w:color="000000" w:themeColor="text1"/>
        </w:rPr>
        <w:t xml:space="preserve"> </w:t>
      </w:r>
      <w:r>
        <w:rPr>
          <w:color w:val="000000" w:themeColor="text1"/>
          <w:u w:color="000000" w:themeColor="text1"/>
        </w:rPr>
        <w:t>b</w:t>
      </w:r>
      <w:r w:rsidRPr="00DF632F">
        <w:rPr>
          <w:color w:val="000000" w:themeColor="text1"/>
          <w:u w:color="000000" w:themeColor="text1"/>
        </w:rPr>
        <w:t xml:space="preserve">y the </w:t>
      </w:r>
      <w:r>
        <w:rPr>
          <w:color w:val="000000" w:themeColor="text1"/>
          <w:u w:color="000000" w:themeColor="text1"/>
        </w:rPr>
        <w:t>year</w:t>
      </w:r>
      <w:r w:rsidRPr="005056E2">
        <w:rPr>
          <w:color w:val="000000" w:themeColor="text1"/>
          <w:u w:color="000000" w:themeColor="text1"/>
        </w:rPr>
        <w:t>’</w:t>
      </w:r>
      <w:r>
        <w:rPr>
          <w:color w:val="000000" w:themeColor="text1"/>
          <w:u w:color="000000" w:themeColor="text1"/>
        </w:rPr>
        <w:t xml:space="preserve">s </w:t>
      </w:r>
      <w:r w:rsidRPr="00DF632F">
        <w:rPr>
          <w:color w:val="000000" w:themeColor="text1"/>
          <w:u w:color="000000" w:themeColor="text1"/>
        </w:rPr>
        <w:t>end, the Camden Hospital had opened and begun caring for patients</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twenty</w:t>
      </w:r>
      <w:r>
        <w:rPr>
          <w:color w:val="000000" w:themeColor="text1"/>
          <w:u w:color="000000" w:themeColor="text1"/>
        </w:rPr>
        <w:noBreakHyphen/>
      </w:r>
      <w:r w:rsidRPr="00DF632F">
        <w:rPr>
          <w:color w:val="000000" w:themeColor="text1"/>
          <w:u w:color="000000" w:themeColor="text1"/>
        </w:rPr>
        <w:t xml:space="preserve">bed hospital </w:t>
      </w:r>
      <w:r>
        <w:rPr>
          <w:color w:val="000000" w:themeColor="text1"/>
          <w:u w:color="000000" w:themeColor="text1"/>
        </w:rPr>
        <w:t xml:space="preserve">that opened at the end of 1913 </w:t>
      </w:r>
      <w:r w:rsidRPr="00DF632F">
        <w:rPr>
          <w:color w:val="000000" w:themeColor="text1"/>
          <w:u w:color="000000" w:themeColor="text1"/>
        </w:rPr>
        <w:t>has grown into one of the leading community health</w:t>
      </w:r>
      <w:r>
        <w:rPr>
          <w:color w:val="000000" w:themeColor="text1"/>
          <w:u w:color="000000" w:themeColor="text1"/>
        </w:rPr>
        <w:t xml:space="preserve"> </w:t>
      </w:r>
      <w:r w:rsidRPr="00DF632F">
        <w:rPr>
          <w:color w:val="000000" w:themeColor="text1"/>
          <w:u w:color="000000" w:themeColor="text1"/>
        </w:rPr>
        <w:t>care systems in South Carolina</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2010, </w:t>
      </w:r>
      <w:r w:rsidRPr="00DF632F">
        <w:rPr>
          <w:color w:val="000000" w:themeColor="text1"/>
          <w:u w:color="000000" w:themeColor="text1"/>
        </w:rPr>
        <w:t>KershawHealth formed a partnership with the Medical University of South Carolina to provide state</w:t>
      </w:r>
      <w:r>
        <w:rPr>
          <w:color w:val="000000" w:themeColor="text1"/>
          <w:u w:color="000000" w:themeColor="text1"/>
        </w:rPr>
        <w:noBreakHyphen/>
      </w:r>
      <w:r w:rsidRPr="00DF632F">
        <w:rPr>
          <w:color w:val="000000" w:themeColor="text1"/>
          <w:u w:color="000000" w:themeColor="text1"/>
        </w:rPr>
        <w:t>of</w:t>
      </w:r>
      <w:r>
        <w:rPr>
          <w:color w:val="000000" w:themeColor="text1"/>
          <w:u w:color="000000" w:themeColor="text1"/>
        </w:rPr>
        <w:noBreakHyphen/>
      </w:r>
      <w:r w:rsidRPr="00DF632F">
        <w:rPr>
          <w:color w:val="000000" w:themeColor="text1"/>
          <w:u w:color="000000" w:themeColor="text1"/>
        </w:rPr>
        <w:t>the</w:t>
      </w:r>
      <w:r>
        <w:rPr>
          <w:color w:val="000000" w:themeColor="text1"/>
          <w:u w:color="000000" w:themeColor="text1"/>
        </w:rPr>
        <w:noBreakHyphen/>
      </w:r>
      <w:r w:rsidRPr="00DF632F">
        <w:rPr>
          <w:color w:val="000000" w:themeColor="text1"/>
          <w:u w:color="000000" w:themeColor="text1"/>
        </w:rPr>
        <w:t>art emergency stroke diagnosi</w:t>
      </w:r>
      <w:r>
        <w:rPr>
          <w:color w:val="000000" w:themeColor="text1"/>
          <w:u w:color="000000" w:themeColor="text1"/>
        </w:rPr>
        <w:t xml:space="preserve">s and treatment, and the hospital has recently added </w:t>
      </w:r>
      <w:r w:rsidRPr="00DF632F">
        <w:rPr>
          <w:color w:val="000000" w:themeColor="text1"/>
          <w:u w:color="000000" w:themeColor="text1"/>
        </w:rPr>
        <w:t>a broad range</w:t>
      </w:r>
      <w:r>
        <w:rPr>
          <w:color w:val="000000" w:themeColor="text1"/>
          <w:u w:color="000000" w:themeColor="text1"/>
        </w:rPr>
        <w:t xml:space="preserve"> of</w:t>
      </w:r>
      <w:r w:rsidRPr="00DF632F">
        <w:rPr>
          <w:color w:val="000000" w:themeColor="text1"/>
          <w:u w:color="000000" w:themeColor="text1"/>
        </w:rPr>
        <w:t xml:space="preserve"> specialties </w:t>
      </w:r>
      <w:r>
        <w:rPr>
          <w:color w:val="000000" w:themeColor="text1"/>
          <w:u w:color="000000" w:themeColor="text1"/>
        </w:rPr>
        <w:t xml:space="preserve">to </w:t>
      </w:r>
      <w:r w:rsidRPr="00DF632F">
        <w:rPr>
          <w:color w:val="000000" w:themeColor="text1"/>
          <w:u w:color="000000" w:themeColor="text1"/>
        </w:rPr>
        <w:t>include orthopedics, ENT, urology, nephrology, oncology, cardiology, neurology, pulmonology, infectious disease, pediatrics</w:t>
      </w:r>
      <w:r>
        <w:rPr>
          <w:color w:val="000000" w:themeColor="text1"/>
          <w:u w:color="000000" w:themeColor="text1"/>
        </w:rPr>
        <w:t>,</w:t>
      </w:r>
      <w:r w:rsidRPr="00DF632F">
        <w:rPr>
          <w:color w:val="000000" w:themeColor="text1"/>
          <w:u w:color="000000" w:themeColor="text1"/>
        </w:rPr>
        <w:t xml:space="preserve"> and obstetrics/gynecology, as well as primary care</w:t>
      </w:r>
      <w:r>
        <w:rPr>
          <w:color w:val="000000" w:themeColor="text1"/>
          <w:u w:color="000000" w:themeColor="text1"/>
        </w:rPr>
        <w:t>;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since 2011, </w:t>
      </w:r>
      <w:r w:rsidRPr="00DF632F">
        <w:rPr>
          <w:color w:val="000000" w:themeColor="text1"/>
          <w:u w:color="000000" w:themeColor="text1"/>
        </w:rPr>
        <w:t>the KershawHealth emergency department has been staffed entirely by physicians certified by the American Board of Emergency</w:t>
      </w:r>
      <w:r>
        <w:rPr>
          <w:color w:val="000000" w:themeColor="text1"/>
          <w:u w:color="000000" w:themeColor="text1"/>
        </w:rPr>
        <w:t xml:space="preserve"> Medicine, and</w:t>
      </w:r>
      <w:r w:rsidRPr="00DF632F">
        <w:rPr>
          <w:color w:val="000000" w:themeColor="text1"/>
          <w:u w:color="000000" w:themeColor="text1"/>
        </w:rPr>
        <w:t xml:space="preserve"> </w:t>
      </w:r>
      <w:r>
        <w:rPr>
          <w:color w:val="000000" w:themeColor="text1"/>
          <w:u w:color="000000" w:themeColor="text1"/>
        </w:rPr>
        <w:t>in 2012 KershawHealth was named a Breast Imaging Center of Excellence by the American College of Radiology; and</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2012, </w:t>
      </w:r>
      <w:r w:rsidRPr="00DF632F">
        <w:rPr>
          <w:color w:val="000000" w:themeColor="text1"/>
          <w:u w:color="000000" w:themeColor="text1"/>
        </w:rPr>
        <w:t xml:space="preserve">KershawHealth </w:t>
      </w:r>
      <w:r>
        <w:rPr>
          <w:color w:val="000000" w:themeColor="text1"/>
          <w:u w:color="000000" w:themeColor="text1"/>
        </w:rPr>
        <w:t>was the guiding force in establishing LiveWell Kershaw, a community effort in collaboration with the Arnold School of Public Health at the University of South Carolina, with a goal of making Kershaw County the healthiest in the State and becoming a prototype for counties across the United States to improve population health; and</w:t>
      </w:r>
    </w:p>
    <w:p w:rsidR="00031813" w:rsidRPr="00DF632F"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3D9A"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the members of the South Carolina General Assembly are grateful for the commitment to health care that KershawHealth has provided to the citizens of Kershaw County and appreciate the significant benchmark</w:t>
      </w:r>
      <w:r w:rsidRPr="00DF632F">
        <w:rPr>
          <w:color w:val="000000" w:themeColor="text1"/>
          <w:u w:color="000000" w:themeColor="text1"/>
        </w:rPr>
        <w:t xml:space="preserve"> </w:t>
      </w:r>
      <w:r>
        <w:rPr>
          <w:color w:val="000000" w:themeColor="text1"/>
          <w:u w:color="000000" w:themeColor="text1"/>
        </w:rPr>
        <w:t>that this centennial celebration represents for the past, present, and future of health care in our State</w:t>
      </w:r>
      <w:r>
        <w:t>.  Now, therefore,</w:t>
      </w:r>
    </w:p>
    <w:p w:rsidR="00031813" w:rsidRDefault="000318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43D9A" w:rsidRDefault="00643D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honor KershawHealth for one hundred years of caring for patients in Kershaw County and celebrate with the Kershaw community upon the occasion of the hospital</w:t>
      </w:r>
      <w:r w:rsidRPr="005056E2">
        <w:t>’</w:t>
      </w:r>
      <w:r>
        <w:t>s centennial anniversary.</w:t>
      </w:r>
    </w:p>
    <w:p w:rsidR="00031813"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D9A" w:rsidRDefault="00031813" w:rsidP="00031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Donnie Weeks, President and CEO of KershawHealth.</w:t>
      </w:r>
    </w:p>
    <w:p w:rsidR="00B540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54066" w:rsidRDefault="00B54066" w:rsidP="00524470">
      <w:pPr>
        <w:suppressAutoHyphens/>
      </w:pPr>
    </w:p>
    <w:sectPr w:rsidR="00B54066" w:rsidSect="005244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D9A" w:rsidRDefault="00643D9A" w:rsidP="009F0C77">
      <w:r>
        <w:separator/>
      </w:r>
    </w:p>
  </w:endnote>
  <w:endnote w:type="continuationSeparator" w:id="0">
    <w:p w:rsidR="00643D9A" w:rsidRDefault="00643D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0DFCCD2-82E7-41DB-9DEB-AD8897E30397}"/>
    <w:embedBold r:id="rId2" w:fontKey="{BA534058-7D86-4B1F-9A29-B61583E23A34}"/>
  </w:font>
  <w:font w:name="Calibri">
    <w:panose1 w:val="020F0502020204030204"/>
    <w:charset w:val="00"/>
    <w:family w:val="swiss"/>
    <w:pitch w:val="variable"/>
    <w:sig w:usb0="E10002FF" w:usb1="4000ACFF" w:usb2="00000009" w:usb3="00000000" w:csb0="0000019F" w:csb1="00000000"/>
    <w:embedRegular r:id="rId3" w:fontKey="{C2783FAB-44FE-405B-812A-4CB32BFE3E68}"/>
  </w:font>
  <w:font w:name="Tahoma">
    <w:panose1 w:val="020B0604030504040204"/>
    <w:charset w:val="00"/>
    <w:family w:val="swiss"/>
    <w:pitch w:val="variable"/>
    <w:sig w:usb0="21002A87" w:usb1="80000000" w:usb2="00000008" w:usb3="00000000" w:csb0="000101FF" w:csb1="00000000"/>
    <w:embedRegular r:id="rId4" w:fontKey="{11A4BB44-9F3C-410B-B29F-B721E6929719}"/>
  </w:font>
  <w:font w:name="Cambria">
    <w:panose1 w:val="02040503050406030204"/>
    <w:charset w:val="00"/>
    <w:family w:val="roman"/>
    <w:pitch w:val="variable"/>
    <w:sig w:usb0="E00002FF" w:usb1="400004FF" w:usb2="00000000" w:usb3="00000000" w:csb0="0000019F" w:csb1="00000000"/>
    <w:embedRegular r:id="rId5" w:fontKey="{28C1FA14-02EE-436D-8226-2F73A2A8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4470" w:rsidRPr="00B54066" w:rsidRDefault="00524470" w:rsidP="00B54066">
    <w:pPr>
      <w:pStyle w:val="Footer"/>
      <w:tabs>
        <w:tab w:val="clear" w:pos="4680"/>
        <w:tab w:val="clear" w:pos="9360"/>
        <w:tab w:val="center" w:pos="2995"/>
      </w:tabs>
      <w:spacing w:before="120"/>
    </w:pPr>
    <w:r>
      <w:t>[3851]</w:t>
    </w:r>
    <w:r>
      <w:tab/>
    </w:r>
    <w:r w:rsidR="008F1670">
      <w:fldChar w:fldCharType="begin"/>
    </w:r>
    <w:r w:rsidR="00C23997">
      <w:instrText xml:space="preserve"> PAGE  \* MERGEFORMAT </w:instrText>
    </w:r>
    <w:r w:rsidR="008F1670">
      <w:fldChar w:fldCharType="separate"/>
    </w:r>
    <w:r w:rsidR="000A02EC">
      <w:rPr>
        <w:noProof/>
      </w:rPr>
      <w:t>1</w:t>
    </w:r>
    <w:r w:rsidR="008F16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D9A" w:rsidRDefault="00643D9A" w:rsidP="009F0C77">
      <w:r>
        <w:separator/>
      </w:r>
    </w:p>
  </w:footnote>
  <w:footnote w:type="continuationSeparator" w:id="0">
    <w:p w:rsidR="00643D9A" w:rsidRDefault="00643D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57CM13"/>
    <w:docVar w:name="CoverBillType" w:val="c"/>
    <w:docVar w:name="docpath" w:val="L:\Council\bills\SWB\5157CM13.DOCX"/>
    <w:docVar w:name="dvBillNumber" w:val="3851"/>
    <w:docVar w:name="dvBillNumberPrefix" w:val="H. "/>
    <w:docVar w:name="dvOriginalBody" w:val="House"/>
    <w:docVar w:name="dvSteno" w:val="SWB"/>
    <w:docVar w:name="NameofBody" w:val="h"/>
    <w:docVar w:name="vgroup2" w:val="Council"/>
  </w:docVars>
  <w:rsids>
    <w:rsidRoot w:val="004303E0"/>
    <w:rsid w:val="00011869"/>
    <w:rsid w:val="00023D91"/>
    <w:rsid w:val="00031813"/>
    <w:rsid w:val="000A02EC"/>
    <w:rsid w:val="000E1785"/>
    <w:rsid w:val="000F40FA"/>
    <w:rsid w:val="0010776B"/>
    <w:rsid w:val="00133E66"/>
    <w:rsid w:val="001435A3"/>
    <w:rsid w:val="001641C4"/>
    <w:rsid w:val="001A3957"/>
    <w:rsid w:val="001D08F2"/>
    <w:rsid w:val="001D525B"/>
    <w:rsid w:val="001D7F4F"/>
    <w:rsid w:val="002321B6"/>
    <w:rsid w:val="00250967"/>
    <w:rsid w:val="002543C8"/>
    <w:rsid w:val="00270CA4"/>
    <w:rsid w:val="00284AAE"/>
    <w:rsid w:val="002E5912"/>
    <w:rsid w:val="00301B21"/>
    <w:rsid w:val="00325348"/>
    <w:rsid w:val="0032732C"/>
    <w:rsid w:val="00336AD0"/>
    <w:rsid w:val="0037079A"/>
    <w:rsid w:val="003D01E8"/>
    <w:rsid w:val="003E5288"/>
    <w:rsid w:val="003F6D79"/>
    <w:rsid w:val="0041760A"/>
    <w:rsid w:val="00417C01"/>
    <w:rsid w:val="004303E0"/>
    <w:rsid w:val="004809EE"/>
    <w:rsid w:val="004E7D54"/>
    <w:rsid w:val="00524470"/>
    <w:rsid w:val="005273C6"/>
    <w:rsid w:val="00530A69"/>
    <w:rsid w:val="00545593"/>
    <w:rsid w:val="00577C6C"/>
    <w:rsid w:val="005C2FE2"/>
    <w:rsid w:val="005E2BC9"/>
    <w:rsid w:val="00605102"/>
    <w:rsid w:val="006215AA"/>
    <w:rsid w:val="00643D9A"/>
    <w:rsid w:val="00675ABD"/>
    <w:rsid w:val="006913C9"/>
    <w:rsid w:val="006925D3"/>
    <w:rsid w:val="00692CE7"/>
    <w:rsid w:val="0069470D"/>
    <w:rsid w:val="00734F00"/>
    <w:rsid w:val="00774C7D"/>
    <w:rsid w:val="00791559"/>
    <w:rsid w:val="007A70AE"/>
    <w:rsid w:val="008362E8"/>
    <w:rsid w:val="00842624"/>
    <w:rsid w:val="00897CB8"/>
    <w:rsid w:val="008A1768"/>
    <w:rsid w:val="008F0F33"/>
    <w:rsid w:val="008F1670"/>
    <w:rsid w:val="008F4429"/>
    <w:rsid w:val="0094021A"/>
    <w:rsid w:val="0095357C"/>
    <w:rsid w:val="009B44AF"/>
    <w:rsid w:val="009C6A0B"/>
    <w:rsid w:val="009F0C77"/>
    <w:rsid w:val="009F4DD1"/>
    <w:rsid w:val="00A33E18"/>
    <w:rsid w:val="00A41684"/>
    <w:rsid w:val="00A64E80"/>
    <w:rsid w:val="00A72BCD"/>
    <w:rsid w:val="00A741D9"/>
    <w:rsid w:val="00A833AB"/>
    <w:rsid w:val="00A9741D"/>
    <w:rsid w:val="00AD4B17"/>
    <w:rsid w:val="00AE6F98"/>
    <w:rsid w:val="00B412D4"/>
    <w:rsid w:val="00B54066"/>
    <w:rsid w:val="00B632BC"/>
    <w:rsid w:val="00BE3C22"/>
    <w:rsid w:val="00C0345E"/>
    <w:rsid w:val="00C23997"/>
    <w:rsid w:val="00C3483A"/>
    <w:rsid w:val="00C74E9D"/>
    <w:rsid w:val="00C82FD3"/>
    <w:rsid w:val="00C92819"/>
    <w:rsid w:val="00CC6B7B"/>
    <w:rsid w:val="00CD2089"/>
    <w:rsid w:val="00D73A67"/>
    <w:rsid w:val="00D970A9"/>
    <w:rsid w:val="00DA46F7"/>
    <w:rsid w:val="00DF3845"/>
    <w:rsid w:val="00E41911"/>
    <w:rsid w:val="00E474B0"/>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713FA7A-CEEE-4004-94FB-20A760483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1813"/>
    <w:rPr>
      <w:rFonts w:ascii="Tahoma" w:hAnsi="Tahoma" w:cs="Tahoma"/>
      <w:sz w:val="16"/>
      <w:szCs w:val="16"/>
    </w:rPr>
  </w:style>
  <w:style w:type="character" w:customStyle="1" w:styleId="BalloonTextChar">
    <w:name w:val="Balloon Text Char"/>
    <w:basedOn w:val="DefaultParagraphFont"/>
    <w:link w:val="BalloonText"/>
    <w:uiPriority w:val="99"/>
    <w:semiHidden/>
    <w:rsid w:val="00031813"/>
    <w:rPr>
      <w:rFonts w:ascii="Tahoma" w:eastAsia="Times New Roman" w:hAnsi="Tahoma" w:cs="Tahoma"/>
      <w:sz w:val="16"/>
      <w:szCs w:val="16"/>
    </w:rPr>
  </w:style>
  <w:style w:type="character" w:styleId="Hyperlink">
    <w:name w:val="Hyperlink"/>
    <w:basedOn w:val="DefaultParagraphFont"/>
    <w:uiPriority w:val="99"/>
    <w:unhideWhenUsed/>
    <w:rsid w:val="00524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3-21-13.docx" TargetMode="External"/><Relationship Id="rId3" Type="http://schemas.openxmlformats.org/officeDocument/2006/relationships/settings" Target="settings.xml"/><Relationship Id="rId7" Type="http://schemas.openxmlformats.org/officeDocument/2006/relationships/hyperlink" Target="file:///h:\HJ%20Archive\2013\03-21-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851_201303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69D12-00BC-4C71-8A23-ABDC60899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844</Words>
  <Characters>4813</Characters>
  <Application>Microsoft Office Word</Application>
  <DocSecurity>0</DocSecurity>
  <Lines>40</Lines>
  <Paragraphs>11</Paragraphs>
  <ScaleCrop>false</ScaleCrop>
  <Company>LPITS</Company>
  <LinksUpToDate>false</LinksUpToDate>
  <CharactersWithSpaces>5646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3851: KershawHealth - South Carolina Legislature Online</dc:title>
  <dc:creator>SandyBarden</dc:creator>
  <cp:lastModifiedBy>N Cumfer</cp:lastModifiedBy>
  <cp:revision>11</cp:revision>
  <cp:lastPrinted>2013-03-20T16:29:00Z</cp:lastPrinted>
  <dcterms:created xsi:type="dcterms:W3CDTF">2013-03-21T14:40:00Z</dcterms:created>
  <dcterms:modified xsi:type="dcterms:W3CDTF">2014-12-05T16:45:00Z</dcterms:modified>
</cp:coreProperties>
</file>