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30D6">
        <w:rPr>
          <w:rFonts w:eastAsia="Times New Roman" w:cs="Times New Roman"/>
          <w:b/>
          <w:szCs w:val="20"/>
        </w:rPr>
        <w:t>South Carolina General Assembly</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30D6">
        <w:rPr>
          <w:rFonts w:eastAsia="Times New Roman" w:cs="Times New Roman"/>
          <w:szCs w:val="20"/>
        </w:rPr>
        <w:t>120th Session, 2013-2014</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0D6" w:rsidRPr="000230D6" w:rsidRDefault="00560CD1"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A87, R109, H3956</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0D6">
        <w:rPr>
          <w:rFonts w:eastAsia="Times New Roman" w:cs="Times New Roman"/>
          <w:b/>
          <w:szCs w:val="20"/>
        </w:rPr>
        <w:t>STATUS INFORMATION</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0D6">
        <w:rPr>
          <w:rFonts w:eastAsia="Times New Roman" w:cs="Times New Roman"/>
          <w:szCs w:val="20"/>
        </w:rPr>
        <w:t>General Bill</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0D6">
        <w:rPr>
          <w:rFonts w:eastAsia="Times New Roman" w:cs="Times New Roman"/>
          <w:szCs w:val="20"/>
        </w:rPr>
        <w:t>Sponsors: Reps. Horne and Whipper</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0D6">
        <w:rPr>
          <w:rFonts w:eastAsia="Times New Roman" w:cs="Times New Roman"/>
          <w:szCs w:val="20"/>
        </w:rPr>
        <w:t>Document Path: l:\council\bills\dka\3117jh13.docx</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0D6">
        <w:rPr>
          <w:rFonts w:eastAsia="Times New Roman" w:cs="Times New Roman"/>
          <w:szCs w:val="20"/>
        </w:rPr>
        <w:t>Companion/Similar bill(s): 496</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2DFB" w:rsidRDefault="00B02DFB"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2013</w:t>
      </w:r>
    </w:p>
    <w:p w:rsidR="00B02DFB" w:rsidRDefault="00B02DFB"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B02DFB" w:rsidRDefault="00B02DFB"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B02DFB" w:rsidRDefault="00B02DFB"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B02DFB" w:rsidRDefault="00B02DFB"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0D6">
        <w:rPr>
          <w:rFonts w:eastAsia="Times New Roman" w:cs="Times New Roman"/>
          <w:szCs w:val="20"/>
        </w:rPr>
        <w:t>Summary: ABC Act</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0D6" w:rsidRPr="000230D6" w:rsidRDefault="000230D6" w:rsidP="000230D6">
      <w:pPr>
        <w:widowControl w:val="0"/>
        <w:tabs>
          <w:tab w:val="center" w:pos="590"/>
          <w:tab w:val="center" w:pos="1440"/>
          <w:tab w:val="left" w:pos="1872"/>
          <w:tab w:val="left" w:pos="9187"/>
        </w:tabs>
        <w:rPr>
          <w:rFonts w:eastAsia="Times New Roman" w:cs="Times New Roman"/>
          <w:szCs w:val="20"/>
        </w:rPr>
      </w:pPr>
      <w:r w:rsidRPr="000230D6">
        <w:rPr>
          <w:rFonts w:eastAsia="Times New Roman" w:cs="Times New Roman"/>
          <w:b/>
          <w:szCs w:val="20"/>
        </w:rPr>
        <w:t>HISTORY OF LEGISLATIVE ACTIONS</w:t>
      </w:r>
    </w:p>
    <w:p w:rsidR="000230D6" w:rsidRPr="000230D6" w:rsidRDefault="000230D6" w:rsidP="000230D6">
      <w:pPr>
        <w:widowControl w:val="0"/>
        <w:tabs>
          <w:tab w:val="center" w:pos="590"/>
          <w:tab w:val="center" w:pos="1440"/>
          <w:tab w:val="left" w:pos="1872"/>
          <w:tab w:val="left" w:pos="9187"/>
        </w:tabs>
        <w:rPr>
          <w:rFonts w:eastAsia="Times New Roman" w:cs="Times New Roman"/>
          <w:szCs w:val="20"/>
        </w:rPr>
      </w:pPr>
    </w:p>
    <w:p w:rsidR="000230D6" w:rsidRPr="000230D6" w:rsidRDefault="000230D6" w:rsidP="000230D6">
      <w:pPr>
        <w:widowControl w:val="0"/>
        <w:tabs>
          <w:tab w:val="center" w:pos="590"/>
          <w:tab w:val="center" w:pos="1440"/>
          <w:tab w:val="left" w:pos="1872"/>
          <w:tab w:val="left" w:pos="9187"/>
        </w:tabs>
        <w:rPr>
          <w:rFonts w:eastAsia="Times New Roman" w:cs="Times New Roman"/>
          <w:szCs w:val="20"/>
        </w:rPr>
      </w:pPr>
      <w:r w:rsidRPr="000230D6">
        <w:rPr>
          <w:rFonts w:eastAsia="Times New Roman" w:cs="Times New Roman"/>
          <w:szCs w:val="20"/>
          <w:u w:val="single"/>
        </w:rPr>
        <w:tab/>
        <w:t>Date</w:t>
      </w:r>
      <w:r w:rsidRPr="000230D6">
        <w:rPr>
          <w:rFonts w:eastAsia="Times New Roman" w:cs="Times New Roman"/>
          <w:szCs w:val="20"/>
          <w:u w:val="single"/>
        </w:rPr>
        <w:tab/>
        <w:t>Body</w:t>
      </w:r>
      <w:r w:rsidRPr="000230D6">
        <w:rPr>
          <w:rFonts w:eastAsia="Times New Roman" w:cs="Times New Roman"/>
          <w:szCs w:val="20"/>
          <w:u w:val="single"/>
        </w:rPr>
        <w:tab/>
        <w:t>Action Description with journal page number</w:t>
      </w:r>
      <w:r w:rsidRPr="000230D6">
        <w:rPr>
          <w:rFonts w:eastAsia="Times New Roman" w:cs="Times New Roman"/>
          <w:szCs w:val="20"/>
          <w:u w:val="single"/>
        </w:rPr>
        <w:tab/>
      </w:r>
      <w:bookmarkStart w:id="0" w:name="_GoBack"/>
      <w:bookmarkEnd w:id="0"/>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A82442">
        <w:rPr>
          <w:rFonts w:cs="Times New Roman"/>
        </w:rPr>
        <w:t>Introduced and read first time (</w:t>
      </w:r>
      <w:hyperlink r:id="rId7" w:history="1">
        <w:r w:rsidRPr="00A82442">
          <w:rPr>
            <w:rStyle w:val="Hyperlink"/>
            <w:rFonts w:cs="Times New Roman"/>
          </w:rPr>
          <w:t>House Journal</w:t>
        </w:r>
        <w:r w:rsidRPr="00A82442">
          <w:rPr>
            <w:rStyle w:val="Hyperlink"/>
            <w:rFonts w:cs="Times New Roman"/>
          </w:rPr>
          <w:noBreakHyphen/>
          <w:t>page 8</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A82442">
        <w:rPr>
          <w:rFonts w:cs="Times New Roman"/>
        </w:rPr>
        <w:t>Ref</w:t>
      </w:r>
      <w:r>
        <w:rPr>
          <w:rFonts w:cs="Times New Roman"/>
        </w:rPr>
        <w:t xml:space="preserve">erred to Committee on </w:t>
      </w:r>
      <w:r w:rsidRPr="00A82442">
        <w:rPr>
          <w:rFonts w:cs="Times New Roman"/>
          <w:b/>
        </w:rPr>
        <w:t>Judiciary</w:t>
      </w:r>
      <w:r>
        <w:rPr>
          <w:rFonts w:cs="Times New Roman"/>
        </w:rPr>
        <w:t xml:space="preserve"> </w:t>
      </w:r>
      <w:r w:rsidRPr="00A82442">
        <w:rPr>
          <w:rFonts w:cs="Times New Roman"/>
        </w:rPr>
        <w:t>(</w:t>
      </w:r>
      <w:hyperlink r:id="rId8" w:history="1">
        <w:r w:rsidRPr="00A82442">
          <w:rPr>
            <w:rStyle w:val="Hyperlink"/>
            <w:rFonts w:cs="Times New Roman"/>
          </w:rPr>
          <w:t>House Journal</w:t>
        </w:r>
        <w:r w:rsidRPr="00A82442">
          <w:rPr>
            <w:rStyle w:val="Hyperlink"/>
            <w:rFonts w:cs="Times New Roman"/>
          </w:rPr>
          <w:noBreakHyphen/>
          <w:t>page 8</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A82442">
        <w:rPr>
          <w:rFonts w:cs="Times New Roman"/>
        </w:rPr>
        <w:t>Commit</w:t>
      </w:r>
      <w:r>
        <w:rPr>
          <w:rFonts w:cs="Times New Roman"/>
        </w:rPr>
        <w:t xml:space="preserve">tee report: Favorable </w:t>
      </w:r>
      <w:r w:rsidRPr="00A82442">
        <w:rPr>
          <w:rFonts w:cs="Times New Roman"/>
          <w:b/>
        </w:rPr>
        <w:t>Judiciary</w:t>
      </w:r>
      <w:r>
        <w:rPr>
          <w:rFonts w:cs="Times New Roman"/>
        </w:rPr>
        <w:t xml:space="preserve"> </w:t>
      </w:r>
      <w:r w:rsidRPr="00A82442">
        <w:rPr>
          <w:rFonts w:cs="Times New Roman"/>
        </w:rPr>
        <w:t>(</w:t>
      </w:r>
      <w:hyperlink r:id="rId9" w:history="1">
        <w:r w:rsidRPr="00A82442">
          <w:rPr>
            <w:rStyle w:val="Hyperlink"/>
            <w:rFonts w:cs="Times New Roman"/>
          </w:rPr>
          <w:t>House Journal</w:t>
        </w:r>
        <w:r w:rsidRPr="00A82442">
          <w:rPr>
            <w:rStyle w:val="Hyperlink"/>
            <w:rFonts w:cs="Times New Roman"/>
          </w:rPr>
          <w:noBreakHyphen/>
          <w:t>page 62</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A82442">
        <w:rPr>
          <w:rFonts w:cs="Times New Roman"/>
        </w:rPr>
        <w:t>Member(s) request name added as sponsor: Whipper</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A82442">
        <w:rPr>
          <w:rFonts w:cs="Times New Roman"/>
        </w:rPr>
        <w:t>Read second time (</w:t>
      </w:r>
      <w:hyperlink r:id="rId10" w:history="1">
        <w:r w:rsidRPr="00A82442">
          <w:rPr>
            <w:rStyle w:val="Hyperlink"/>
            <w:rFonts w:cs="Times New Roman"/>
          </w:rPr>
          <w:t>House Journal</w:t>
        </w:r>
        <w:r w:rsidRPr="00A82442">
          <w:rPr>
            <w:rStyle w:val="Hyperlink"/>
            <w:rFonts w:cs="Times New Roman"/>
          </w:rPr>
          <w:noBreakHyphen/>
          <w:t>page 86</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A82442">
        <w:rPr>
          <w:rFonts w:cs="Times New Roman"/>
        </w:rPr>
        <w:t>Roll call Yeas</w:t>
      </w:r>
      <w:r>
        <w:rPr>
          <w:rFonts w:cs="Times New Roman"/>
        </w:rPr>
        <w:noBreakHyphen/>
      </w:r>
      <w:r w:rsidRPr="00A82442">
        <w:rPr>
          <w:rFonts w:cs="Times New Roman"/>
        </w:rPr>
        <w:t>59  Nays</w:t>
      </w:r>
      <w:r>
        <w:rPr>
          <w:rFonts w:cs="Times New Roman"/>
        </w:rPr>
        <w:noBreakHyphen/>
      </w:r>
      <w:r w:rsidRPr="00A82442">
        <w:rPr>
          <w:rFonts w:cs="Times New Roman"/>
        </w:rPr>
        <w:t>48 (</w:t>
      </w:r>
      <w:hyperlink r:id="rId11" w:history="1">
        <w:r w:rsidRPr="00A82442">
          <w:rPr>
            <w:rStyle w:val="Hyperlink"/>
            <w:rFonts w:cs="Times New Roman"/>
          </w:rPr>
          <w:t>House Journal</w:t>
        </w:r>
        <w:r w:rsidRPr="00A82442">
          <w:rPr>
            <w:rStyle w:val="Hyperlink"/>
            <w:rFonts w:cs="Times New Roman"/>
          </w:rPr>
          <w:noBreakHyphen/>
          <w:t>page 86</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A82442">
        <w:rPr>
          <w:rFonts w:cs="Times New Roman"/>
        </w:rPr>
        <w:t>Rea</w:t>
      </w:r>
      <w:r>
        <w:rPr>
          <w:rFonts w:cs="Times New Roman"/>
        </w:rPr>
        <w:t xml:space="preserve">d third time and sent to Senate </w:t>
      </w:r>
      <w:r w:rsidRPr="00A82442">
        <w:rPr>
          <w:rFonts w:cs="Times New Roman"/>
        </w:rPr>
        <w:t>(</w:t>
      </w:r>
      <w:hyperlink r:id="rId12" w:history="1">
        <w:r w:rsidRPr="00A82442">
          <w:rPr>
            <w:rStyle w:val="Hyperlink"/>
            <w:rFonts w:cs="Times New Roman"/>
          </w:rPr>
          <w:t>House Journal</w:t>
        </w:r>
        <w:r w:rsidRPr="00A82442">
          <w:rPr>
            <w:rStyle w:val="Hyperlink"/>
            <w:rFonts w:cs="Times New Roman"/>
          </w:rPr>
          <w:noBreakHyphen/>
          <w:t>page 8</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A82442">
        <w:rPr>
          <w:rFonts w:cs="Times New Roman"/>
        </w:rPr>
        <w:t>Introduced and read first time (</w:t>
      </w:r>
      <w:hyperlink r:id="rId13" w:history="1">
        <w:r w:rsidRPr="00A82442">
          <w:rPr>
            <w:rStyle w:val="Hyperlink"/>
            <w:rFonts w:cs="Times New Roman"/>
          </w:rPr>
          <w:t>Senate Journal</w:t>
        </w:r>
        <w:r w:rsidRPr="00A82442">
          <w:rPr>
            <w:rStyle w:val="Hyperlink"/>
            <w:rFonts w:cs="Times New Roman"/>
          </w:rPr>
          <w:noBreakHyphen/>
          <w:t>page 6</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A82442">
        <w:rPr>
          <w:rFonts w:cs="Times New Roman"/>
        </w:rPr>
        <w:t>Ref</w:t>
      </w:r>
      <w:r>
        <w:rPr>
          <w:rFonts w:cs="Times New Roman"/>
        </w:rPr>
        <w:t xml:space="preserve">erred to Committee on </w:t>
      </w:r>
      <w:r w:rsidRPr="00A82442">
        <w:rPr>
          <w:rFonts w:cs="Times New Roman"/>
          <w:b/>
        </w:rPr>
        <w:t>Judiciary</w:t>
      </w:r>
      <w:r>
        <w:rPr>
          <w:rFonts w:cs="Times New Roman"/>
        </w:rPr>
        <w:t xml:space="preserve"> </w:t>
      </w:r>
      <w:r w:rsidRPr="00A82442">
        <w:rPr>
          <w:rFonts w:cs="Times New Roman"/>
        </w:rPr>
        <w:t>(</w:t>
      </w:r>
      <w:hyperlink r:id="rId14" w:history="1">
        <w:r w:rsidRPr="00A82442">
          <w:rPr>
            <w:rStyle w:val="Hyperlink"/>
            <w:rFonts w:cs="Times New Roman"/>
          </w:rPr>
          <w:t>Senate Journal</w:t>
        </w:r>
        <w:r w:rsidRPr="00A82442">
          <w:rPr>
            <w:rStyle w:val="Hyperlink"/>
            <w:rFonts w:cs="Times New Roman"/>
          </w:rPr>
          <w:noBreakHyphen/>
          <w:t>page 6</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A82442">
        <w:rPr>
          <w:rFonts w:cs="Times New Roman"/>
        </w:rPr>
        <w:t>Recal</w:t>
      </w:r>
      <w:r>
        <w:rPr>
          <w:rFonts w:cs="Times New Roman"/>
        </w:rPr>
        <w:t xml:space="preserve">led from Committee on </w:t>
      </w:r>
      <w:r w:rsidRPr="00A82442">
        <w:rPr>
          <w:rFonts w:cs="Times New Roman"/>
          <w:b/>
        </w:rPr>
        <w:t>Judiciary</w:t>
      </w:r>
      <w:r>
        <w:rPr>
          <w:rFonts w:cs="Times New Roman"/>
        </w:rPr>
        <w:t xml:space="preserve"> </w:t>
      </w:r>
      <w:r w:rsidRPr="00A82442">
        <w:rPr>
          <w:rFonts w:cs="Times New Roman"/>
        </w:rPr>
        <w:t>(</w:t>
      </w:r>
      <w:hyperlink r:id="rId15" w:history="1">
        <w:r w:rsidRPr="00A82442">
          <w:rPr>
            <w:rStyle w:val="Hyperlink"/>
            <w:rFonts w:cs="Times New Roman"/>
          </w:rPr>
          <w:t>Senate Journal</w:t>
        </w:r>
        <w:r w:rsidRPr="00A82442">
          <w:rPr>
            <w:rStyle w:val="Hyperlink"/>
            <w:rFonts w:cs="Times New Roman"/>
          </w:rPr>
          <w:noBreakHyphen/>
          <w:t>page 8</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A82442">
        <w:rPr>
          <w:rFonts w:cs="Times New Roman"/>
        </w:rPr>
        <w:t>Read second time (</w:t>
      </w:r>
      <w:hyperlink r:id="rId16" w:history="1">
        <w:r w:rsidRPr="00A82442">
          <w:rPr>
            <w:rStyle w:val="Hyperlink"/>
            <w:rFonts w:cs="Times New Roman"/>
          </w:rPr>
          <w:t>Senate Journal</w:t>
        </w:r>
        <w:r w:rsidRPr="00A82442">
          <w:rPr>
            <w:rStyle w:val="Hyperlink"/>
            <w:rFonts w:cs="Times New Roman"/>
          </w:rPr>
          <w:noBreakHyphen/>
          <w:t>page 97</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A82442">
        <w:rPr>
          <w:rFonts w:cs="Times New Roman"/>
        </w:rPr>
        <w:t>Roll call Ayes</w:t>
      </w:r>
      <w:r>
        <w:rPr>
          <w:rFonts w:cs="Times New Roman"/>
        </w:rPr>
        <w:noBreakHyphen/>
      </w:r>
      <w:r w:rsidRPr="00A82442">
        <w:rPr>
          <w:rFonts w:cs="Times New Roman"/>
        </w:rPr>
        <w:t>40  Nays</w:t>
      </w:r>
      <w:r>
        <w:rPr>
          <w:rFonts w:cs="Times New Roman"/>
        </w:rPr>
        <w:noBreakHyphen/>
      </w:r>
      <w:r w:rsidRPr="00A82442">
        <w:rPr>
          <w:rFonts w:cs="Times New Roman"/>
        </w:rPr>
        <w:t>3 (</w:t>
      </w:r>
      <w:hyperlink r:id="rId17" w:history="1">
        <w:r w:rsidRPr="00A82442">
          <w:rPr>
            <w:rStyle w:val="Hyperlink"/>
            <w:rFonts w:cs="Times New Roman"/>
          </w:rPr>
          <w:t>Senate Journal</w:t>
        </w:r>
        <w:r w:rsidRPr="00A82442">
          <w:rPr>
            <w:rStyle w:val="Hyperlink"/>
            <w:rFonts w:cs="Times New Roman"/>
          </w:rPr>
          <w:noBreakHyphen/>
          <w:t>page 97</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A82442">
        <w:rPr>
          <w:rFonts w:cs="Times New Roman"/>
        </w:rPr>
        <w:t>Read third time and enrolled (</w:t>
      </w:r>
      <w:hyperlink r:id="rId18" w:history="1">
        <w:r w:rsidRPr="00A82442">
          <w:rPr>
            <w:rStyle w:val="Hyperlink"/>
            <w:rFonts w:cs="Times New Roman"/>
          </w:rPr>
          <w:t>Senate Journal</w:t>
        </w:r>
        <w:r w:rsidRPr="00A82442">
          <w:rPr>
            <w:rStyle w:val="Hyperlink"/>
            <w:rFonts w:cs="Times New Roman"/>
          </w:rPr>
          <w:noBreakHyphen/>
          <w:t>page 16</w:t>
        </w:r>
      </w:hyperlink>
      <w:r w:rsidRPr="00A82442">
        <w:rPr>
          <w:rFonts w:cs="Times New Roman"/>
        </w:rPr>
        <w:t>)</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A82442">
        <w:rPr>
          <w:rFonts w:cs="Times New Roman"/>
        </w:rPr>
        <w:t>Ratified R 109</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A82442">
        <w:rPr>
          <w:rFonts w:cs="Times New Roman"/>
        </w:rPr>
        <w:t>Signed By Governor</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A82442">
        <w:rPr>
          <w:rFonts w:cs="Times New Roman"/>
        </w:rPr>
        <w:t>Effective date 06/13/13</w:t>
      </w:r>
    </w:p>
    <w:p w:rsidR="00560CD1" w:rsidRDefault="00560CD1" w:rsidP="00560CD1">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A82442">
        <w:rPr>
          <w:rFonts w:cs="Times New Roman"/>
        </w:rPr>
        <w:t>Act No</w:t>
      </w:r>
      <w:r>
        <w:rPr>
          <w:rFonts w:cs="Times New Roman"/>
        </w:rPr>
        <w:t>. </w:t>
      </w:r>
      <w:r w:rsidRPr="00A82442">
        <w:rPr>
          <w:rFonts w:cs="Times New Roman"/>
        </w:rPr>
        <w:t>87</w:t>
      </w:r>
    </w:p>
    <w:p w:rsidR="00560CD1" w:rsidRDefault="00560CD1" w:rsidP="00560CD1">
      <w:pPr>
        <w:widowControl w:val="0"/>
        <w:tabs>
          <w:tab w:val="right" w:pos="1008"/>
          <w:tab w:val="left" w:pos="1152"/>
          <w:tab w:val="left" w:pos="1872"/>
          <w:tab w:val="left" w:pos="9187"/>
        </w:tabs>
        <w:ind w:left="2088" w:hanging="2088"/>
        <w:rPr>
          <w:rFonts w:cs="Times New Roman"/>
        </w:rPr>
      </w:pPr>
    </w:p>
    <w:p w:rsidR="000230D6" w:rsidRPr="000230D6" w:rsidRDefault="000230D6" w:rsidP="000230D6">
      <w:pPr>
        <w:widowControl w:val="0"/>
        <w:tabs>
          <w:tab w:val="right" w:pos="1008"/>
          <w:tab w:val="left" w:pos="1152"/>
          <w:tab w:val="left" w:pos="1872"/>
          <w:tab w:val="left" w:pos="9187"/>
        </w:tabs>
        <w:ind w:left="2088" w:hanging="2088"/>
        <w:rPr>
          <w:rFonts w:eastAsia="Times New Roman" w:cs="Times New Roman"/>
          <w:szCs w:val="20"/>
        </w:rPr>
      </w:pP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0D6">
        <w:rPr>
          <w:rFonts w:eastAsia="Times New Roman" w:cs="Times New Roman"/>
          <w:b/>
          <w:szCs w:val="20"/>
        </w:rPr>
        <w:t>VERSIONS OF THIS BILL</w:t>
      </w:r>
    </w:p>
    <w:p w:rsidR="000230D6" w:rsidRPr="000230D6" w:rsidRDefault="000230D6"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0D6" w:rsidRPr="000230D6" w:rsidRDefault="00FB141E" w:rsidP="000230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0230D6" w:rsidRPr="000230D6">
          <w:rPr>
            <w:rFonts w:eastAsia="Times New Roman" w:cs="Times New Roman"/>
            <w:color w:val="0000FF" w:themeColor="hyperlink"/>
            <w:szCs w:val="20"/>
            <w:u w:val="single"/>
          </w:rPr>
          <w:t>4/16/2013</w:t>
        </w:r>
      </w:hyperlink>
    </w:p>
    <w:p w:rsidR="000230D6" w:rsidRPr="000230D6" w:rsidRDefault="00FB141E" w:rsidP="0002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230D6" w:rsidRPr="000230D6">
          <w:rPr>
            <w:rFonts w:eastAsia="Times New Roman" w:cs="Times New Roman"/>
            <w:color w:val="0000FF" w:themeColor="hyperlink"/>
            <w:szCs w:val="20"/>
            <w:u w:val="single"/>
          </w:rPr>
          <w:t>4/24/2013</w:t>
        </w:r>
      </w:hyperlink>
    </w:p>
    <w:p w:rsidR="000230D6" w:rsidRPr="000230D6" w:rsidRDefault="00FB141E" w:rsidP="0002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230D6" w:rsidRPr="000230D6">
          <w:rPr>
            <w:rFonts w:eastAsia="Times New Roman" w:cs="Times New Roman"/>
            <w:color w:val="0000FF" w:themeColor="hyperlink"/>
            <w:szCs w:val="20"/>
            <w:u w:val="single"/>
          </w:rPr>
          <w:t>5/29/2013</w:t>
        </w:r>
      </w:hyperlink>
    </w:p>
    <w:p w:rsidR="000230D6" w:rsidRPr="000230D6" w:rsidRDefault="000230D6" w:rsidP="0002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30D6" w:rsidRDefault="000230D6" w:rsidP="00023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230D6" w:rsidSect="000230D6">
          <w:pgSz w:w="12240" w:h="15840" w:code="1"/>
          <w:pgMar w:top="1080" w:right="1440" w:bottom="1080" w:left="1440" w:header="720" w:footer="720" w:gutter="0"/>
          <w:pgNumType w:start="1"/>
          <w:cols w:space="720"/>
          <w:noEndnote/>
          <w:docGrid w:linePitch="360"/>
        </w:sectPr>
      </w:pPr>
    </w:p>
    <w:p w:rsidR="009630B2"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(A87, R109, H3956)</w:t>
      </w:r>
    </w:p>
    <w:p w:rsidR="009630B2" w:rsidRPr="008836A5"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630B2" w:rsidRPr="000230D6"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230D6">
        <w:rPr>
          <w:rFonts w:cs="Times New Roman"/>
          <w:b/>
          <w:color w:val="000000" w:themeColor="text1"/>
          <w:szCs w:val="36"/>
        </w:rPr>
        <w:t xml:space="preserve">AN ACT </w:t>
      </w:r>
      <w:r w:rsidRPr="000230D6">
        <w:rPr>
          <w:rFonts w:cs="Times New Roman"/>
          <w:b/>
        </w:rPr>
        <w:t>TO AMEND SECTION 61</w:t>
      </w:r>
      <w:r w:rsidRPr="000230D6">
        <w:rPr>
          <w:rFonts w:cs="Times New Roman"/>
          <w:b/>
        </w:rPr>
        <w:noBreakHyphen/>
        <w:t>6</w:t>
      </w:r>
      <w:r w:rsidRPr="000230D6">
        <w:rPr>
          <w:rFonts w:cs="Times New Roman"/>
          <w:b/>
        </w:rPr>
        <w:noBreakHyphen/>
        <w:t>20, AS AMENDED, CODE OF LAWS OF SOUTH CAROLINA, 1976, RELATING TO DEFINITIONS IN THE ALCOHOLIC BEVERAGE CONTROL ACT, SO AS TO REVISE THE DEFINITION OF “FURNISHING LODGING” TO PROVIDE FOR AT LEAST EIGHTEEN INSTEAD OF TWENTY ROOMS THAT A BUSINESS MUST OFFER FOR ACCOMMODATIONS ON A REGULAR BASIS.</w:t>
      </w:r>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70CD">
        <w:rPr>
          <w:rFonts w:cs="Times New Roman"/>
        </w:rPr>
        <w:t>Be it enacted by the General Assembly of the State of South Carolina:</w:t>
      </w:r>
    </w:p>
    <w:p w:rsidR="009630B2"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0B2" w:rsidRPr="004D7E18"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revised</w:t>
      </w:r>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70CD">
        <w:rPr>
          <w:rFonts w:cs="Times New Roman"/>
        </w:rPr>
        <w:t>SECTION</w:t>
      </w:r>
      <w:r w:rsidRPr="000970CD">
        <w:rPr>
          <w:rFonts w:cs="Times New Roman"/>
        </w:rPr>
        <w:tab/>
        <w:t>1.</w:t>
      </w:r>
      <w:r w:rsidRPr="000970CD">
        <w:rPr>
          <w:rFonts w:cs="Times New Roman"/>
        </w:rPr>
        <w:tab/>
      </w:r>
      <w:r w:rsidRPr="000970CD">
        <w:rPr>
          <w:rFonts w:cs="Times New Roman"/>
          <w:color w:val="000000" w:themeColor="text1"/>
          <w:u w:color="000000" w:themeColor="text1"/>
        </w:rPr>
        <w:t>Section 61</w:t>
      </w:r>
      <w:r w:rsidRPr="000970CD">
        <w:rPr>
          <w:rFonts w:cs="Times New Roman"/>
          <w:color w:val="000000" w:themeColor="text1"/>
          <w:u w:color="000000" w:themeColor="text1"/>
        </w:rPr>
        <w:noBreakHyphen/>
        <w:t>6</w:t>
      </w:r>
      <w:r w:rsidRPr="000970CD">
        <w:rPr>
          <w:rFonts w:cs="Times New Roman"/>
          <w:color w:val="000000" w:themeColor="text1"/>
          <w:u w:color="000000" w:themeColor="text1"/>
        </w:rPr>
        <w:noBreakHyphen/>
        <w:t>20(5) of the 1976 Code</w:t>
      </w:r>
      <w:r>
        <w:rPr>
          <w:rFonts w:cs="Times New Roman"/>
          <w:color w:val="000000" w:themeColor="text1"/>
          <w:u w:color="000000" w:themeColor="text1"/>
        </w:rPr>
        <w:t>, as last amended by Act 67 of 2011, is further</w:t>
      </w:r>
      <w:r w:rsidRPr="000970CD">
        <w:rPr>
          <w:rFonts w:cs="Times New Roman"/>
          <w:color w:val="000000" w:themeColor="text1"/>
          <w:u w:color="000000" w:themeColor="text1"/>
        </w:rPr>
        <w:t xml:space="preserve"> amended to read:</w:t>
      </w:r>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70CD">
        <w:rPr>
          <w:rFonts w:cs="Times New Roman"/>
          <w:color w:val="000000" w:themeColor="text1"/>
          <w:u w:color="000000" w:themeColor="text1"/>
        </w:rPr>
        <w:tab/>
        <w:t>“(5)</w:t>
      </w:r>
      <w:r w:rsidRPr="000970CD">
        <w:rPr>
          <w:rFonts w:cs="Times New Roman"/>
          <w:color w:val="000000" w:themeColor="text1"/>
          <w:u w:color="000000" w:themeColor="text1"/>
        </w:rPr>
        <w:tab/>
        <w:t>‘Furnishing lodging’ means those businesses which rent accommodations for lodging to the public on a regular basis consisting of not less than eighteen rooms.”</w:t>
      </w:r>
    </w:p>
    <w:p w:rsidR="009630B2"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0B2" w:rsidRPr="004D7E18"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0B2" w:rsidRPr="000970CD" w:rsidRDefault="009630B2"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70CD">
        <w:rPr>
          <w:rFonts w:cs="Times New Roman"/>
        </w:rPr>
        <w:t>SECTION</w:t>
      </w:r>
      <w:r w:rsidRPr="000970CD">
        <w:rPr>
          <w:rFonts w:cs="Times New Roman"/>
        </w:rPr>
        <w:tab/>
        <w:t>2.</w:t>
      </w:r>
      <w:r w:rsidRPr="000970CD">
        <w:rPr>
          <w:rFonts w:cs="Times New Roman"/>
        </w:rPr>
        <w:tab/>
        <w:t>This act takes effect upon approval by the Governor.</w:t>
      </w:r>
    </w:p>
    <w:p w:rsidR="009630B2" w:rsidRDefault="009630B2" w:rsidP="009630B2">
      <w:pPr>
        <w:tabs>
          <w:tab w:val="left" w:pos="1440"/>
          <w:tab w:val="left" w:pos="1800"/>
          <w:tab w:val="left" w:pos="2880"/>
        </w:tabs>
        <w:rPr>
          <w:color w:val="000000" w:themeColor="text1"/>
        </w:rPr>
      </w:pPr>
    </w:p>
    <w:p w:rsidR="009630B2" w:rsidRDefault="009630B2" w:rsidP="009630B2">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9630B2" w:rsidRDefault="009630B2" w:rsidP="009630B2">
      <w:pPr>
        <w:tabs>
          <w:tab w:val="left" w:pos="1440"/>
          <w:tab w:val="left" w:pos="1800"/>
          <w:tab w:val="left" w:pos="2880"/>
        </w:tabs>
        <w:rPr>
          <w:color w:val="000000" w:themeColor="text1"/>
        </w:rPr>
      </w:pPr>
    </w:p>
    <w:p w:rsidR="009630B2" w:rsidRDefault="009630B2" w:rsidP="009630B2">
      <w:pPr>
        <w:tabs>
          <w:tab w:val="left" w:pos="1440"/>
          <w:tab w:val="left" w:pos="1800"/>
          <w:tab w:val="left" w:pos="2880"/>
        </w:tabs>
        <w:rPr>
          <w:color w:val="000000" w:themeColor="text1"/>
        </w:rPr>
      </w:pPr>
      <w:r>
        <w:rPr>
          <w:color w:val="000000" w:themeColor="text1"/>
        </w:rPr>
        <w:t>Approved the 13</w:t>
      </w:r>
      <w:r w:rsidRPr="00553DC3">
        <w:rPr>
          <w:color w:val="000000" w:themeColor="text1"/>
          <w:vertAlign w:val="superscript"/>
        </w:rPr>
        <w:t>th</w:t>
      </w:r>
      <w:r>
        <w:rPr>
          <w:color w:val="000000" w:themeColor="text1"/>
        </w:rPr>
        <w:t xml:space="preserve"> day of June, 2013. </w:t>
      </w:r>
    </w:p>
    <w:p w:rsidR="009630B2" w:rsidRDefault="009630B2" w:rsidP="009630B2">
      <w:pPr>
        <w:tabs>
          <w:tab w:val="left" w:pos="1440"/>
          <w:tab w:val="left" w:pos="1800"/>
          <w:tab w:val="left" w:pos="2880"/>
        </w:tabs>
        <w:jc w:val="center"/>
        <w:rPr>
          <w:color w:val="000000" w:themeColor="text1"/>
        </w:rPr>
      </w:pPr>
    </w:p>
    <w:p w:rsidR="009630B2" w:rsidRDefault="009630B2" w:rsidP="009630B2">
      <w:pPr>
        <w:tabs>
          <w:tab w:val="left" w:pos="1440"/>
          <w:tab w:val="left" w:pos="1800"/>
          <w:tab w:val="left" w:pos="2880"/>
        </w:tabs>
        <w:jc w:val="center"/>
        <w:rPr>
          <w:color w:val="000000" w:themeColor="text1"/>
        </w:rPr>
      </w:pPr>
      <w:r>
        <w:rPr>
          <w:color w:val="000000" w:themeColor="text1"/>
        </w:rPr>
        <w:t>__________</w:t>
      </w:r>
    </w:p>
    <w:p w:rsidR="008836A5" w:rsidRPr="003E0691" w:rsidRDefault="008836A5" w:rsidP="00963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E0691" w:rsidSect="000230D6">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28" w:rsidRDefault="004A1328" w:rsidP="007D5FAC">
      <w:r>
        <w:separator/>
      </w:r>
    </w:p>
  </w:endnote>
  <w:endnote w:type="continuationSeparator" w:id="0">
    <w:p w:rsidR="004A1328" w:rsidRDefault="004A132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D6" w:rsidRPr="000230D6" w:rsidRDefault="000230D6" w:rsidP="000230D6">
    <w:pPr>
      <w:pStyle w:val="Footer"/>
      <w:tabs>
        <w:tab w:val="clear" w:pos="4680"/>
        <w:tab w:val="clear" w:pos="9360"/>
        <w:tab w:val="center" w:pos="3168"/>
      </w:tabs>
      <w:spacing w:before="120"/>
    </w:pPr>
    <w:r>
      <w:tab/>
    </w:r>
    <w:r w:rsidR="003215A5">
      <w:fldChar w:fldCharType="begin"/>
    </w:r>
    <w:r w:rsidR="001402CE">
      <w:instrText xml:space="preserve"> PAGE  \* MERGEFORMAT </w:instrText>
    </w:r>
    <w:r w:rsidR="003215A5">
      <w:fldChar w:fldCharType="separate"/>
    </w:r>
    <w:r w:rsidR="009630B2">
      <w:rPr>
        <w:noProof/>
      </w:rPr>
      <w:t>1</w:t>
    </w:r>
    <w:r w:rsidR="003215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D6" w:rsidRDefault="00023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28" w:rsidRDefault="004A1328" w:rsidP="007D5FAC">
      <w:r>
        <w:separator/>
      </w:r>
    </w:p>
  </w:footnote>
  <w:footnote w:type="continuationSeparator" w:id="0">
    <w:p w:rsidR="004A1328" w:rsidRDefault="004A132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956"/>
    <w:docVar w:name="ActSecretary" w:val="Melton"/>
    <w:docVar w:name="ActSIdno" w:val="(137)  3956HTC13"/>
    <w:docVar w:name="clipname" w:val="3956HTC13"/>
    <w:docVar w:name="dvBillNumber" w:val="3956"/>
    <w:docVar w:name="dvBillNumberPrefix" w:val="H"/>
    <w:docVar w:name="dvOriginalBody" w:val="House"/>
    <w:docVar w:name="HOUSEACTFULLPATH" w:val="L:\COUNCIL\ACTS\3956HTC13.DOCX"/>
    <w:docVar w:name="OrigHOUSEBillNo" w:val="3956"/>
    <w:docVar w:name="WhatActtype" w:val="AN ACT"/>
  </w:docVars>
  <w:rsids>
    <w:rsidRoot w:val="00A83263"/>
    <w:rsid w:val="00002DE0"/>
    <w:rsid w:val="00020349"/>
    <w:rsid w:val="00020977"/>
    <w:rsid w:val="00021B0B"/>
    <w:rsid w:val="000230D6"/>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57F5"/>
    <w:rsid w:val="000A6151"/>
    <w:rsid w:val="000B316D"/>
    <w:rsid w:val="000B56CB"/>
    <w:rsid w:val="000D0633"/>
    <w:rsid w:val="000D6F51"/>
    <w:rsid w:val="001030FE"/>
    <w:rsid w:val="001031AE"/>
    <w:rsid w:val="00103295"/>
    <w:rsid w:val="00103D2E"/>
    <w:rsid w:val="00104519"/>
    <w:rsid w:val="00106968"/>
    <w:rsid w:val="00114917"/>
    <w:rsid w:val="001237B9"/>
    <w:rsid w:val="00131CE5"/>
    <w:rsid w:val="00135DDF"/>
    <w:rsid w:val="00136AA0"/>
    <w:rsid w:val="001402CE"/>
    <w:rsid w:val="00141278"/>
    <w:rsid w:val="0014525A"/>
    <w:rsid w:val="001626DB"/>
    <w:rsid w:val="00170F30"/>
    <w:rsid w:val="00172771"/>
    <w:rsid w:val="001747A9"/>
    <w:rsid w:val="001750EA"/>
    <w:rsid w:val="001754BB"/>
    <w:rsid w:val="0018353C"/>
    <w:rsid w:val="00195F4E"/>
    <w:rsid w:val="001A646B"/>
    <w:rsid w:val="001A75A0"/>
    <w:rsid w:val="001B079F"/>
    <w:rsid w:val="001B201B"/>
    <w:rsid w:val="001B65B6"/>
    <w:rsid w:val="001B78F9"/>
    <w:rsid w:val="001B7FF5"/>
    <w:rsid w:val="001C390F"/>
    <w:rsid w:val="001C603D"/>
    <w:rsid w:val="001C6957"/>
    <w:rsid w:val="001C7555"/>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5A5"/>
    <w:rsid w:val="003219FC"/>
    <w:rsid w:val="0032380E"/>
    <w:rsid w:val="00325D1F"/>
    <w:rsid w:val="0033145D"/>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3F89"/>
    <w:rsid w:val="003B6BB7"/>
    <w:rsid w:val="003B746E"/>
    <w:rsid w:val="003C030C"/>
    <w:rsid w:val="003D2A73"/>
    <w:rsid w:val="003D5D65"/>
    <w:rsid w:val="003E0691"/>
    <w:rsid w:val="003E1296"/>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1328"/>
    <w:rsid w:val="004A4186"/>
    <w:rsid w:val="004A5193"/>
    <w:rsid w:val="004A76F3"/>
    <w:rsid w:val="004B1DA6"/>
    <w:rsid w:val="004B27E8"/>
    <w:rsid w:val="004B402A"/>
    <w:rsid w:val="004B41E5"/>
    <w:rsid w:val="004C0A66"/>
    <w:rsid w:val="004C115D"/>
    <w:rsid w:val="004C190F"/>
    <w:rsid w:val="004D29AD"/>
    <w:rsid w:val="004D6971"/>
    <w:rsid w:val="004D716F"/>
    <w:rsid w:val="004D7E18"/>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4FD4"/>
    <w:rsid w:val="00555859"/>
    <w:rsid w:val="00556774"/>
    <w:rsid w:val="00560CD1"/>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873"/>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2D0C"/>
    <w:rsid w:val="006C7535"/>
    <w:rsid w:val="006C7D00"/>
    <w:rsid w:val="006E038F"/>
    <w:rsid w:val="006F22C0"/>
    <w:rsid w:val="006F290C"/>
    <w:rsid w:val="006F522B"/>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3F42"/>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20D0"/>
    <w:rsid w:val="00906538"/>
    <w:rsid w:val="009076FA"/>
    <w:rsid w:val="00916EE8"/>
    <w:rsid w:val="009254E2"/>
    <w:rsid w:val="00926C29"/>
    <w:rsid w:val="00940A90"/>
    <w:rsid w:val="00953BF7"/>
    <w:rsid w:val="009560AB"/>
    <w:rsid w:val="009630B2"/>
    <w:rsid w:val="009631DC"/>
    <w:rsid w:val="009634D4"/>
    <w:rsid w:val="00966B42"/>
    <w:rsid w:val="00971351"/>
    <w:rsid w:val="0097332E"/>
    <w:rsid w:val="0097354D"/>
    <w:rsid w:val="00974FD7"/>
    <w:rsid w:val="00980444"/>
    <w:rsid w:val="00982E93"/>
    <w:rsid w:val="00993266"/>
    <w:rsid w:val="009B0FA5"/>
    <w:rsid w:val="009B6EA6"/>
    <w:rsid w:val="009C21F3"/>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84"/>
    <w:rsid w:val="00A475E8"/>
    <w:rsid w:val="00A61397"/>
    <w:rsid w:val="00A62F8F"/>
    <w:rsid w:val="00A64E80"/>
    <w:rsid w:val="00A73974"/>
    <w:rsid w:val="00A74007"/>
    <w:rsid w:val="00A83263"/>
    <w:rsid w:val="00A96A62"/>
    <w:rsid w:val="00A9741D"/>
    <w:rsid w:val="00A9744F"/>
    <w:rsid w:val="00AA3A5F"/>
    <w:rsid w:val="00AA3FFC"/>
    <w:rsid w:val="00AA464A"/>
    <w:rsid w:val="00AA4D72"/>
    <w:rsid w:val="00AA64F5"/>
    <w:rsid w:val="00AA73CD"/>
    <w:rsid w:val="00AB1AB5"/>
    <w:rsid w:val="00AB2F1E"/>
    <w:rsid w:val="00AB355F"/>
    <w:rsid w:val="00AC067F"/>
    <w:rsid w:val="00AC0BD6"/>
    <w:rsid w:val="00AC14ED"/>
    <w:rsid w:val="00AC1E2F"/>
    <w:rsid w:val="00AD107E"/>
    <w:rsid w:val="00AD33E6"/>
    <w:rsid w:val="00AD4887"/>
    <w:rsid w:val="00AE4DFB"/>
    <w:rsid w:val="00AF08CD"/>
    <w:rsid w:val="00AF1C7A"/>
    <w:rsid w:val="00AF2080"/>
    <w:rsid w:val="00AF3196"/>
    <w:rsid w:val="00AF3FED"/>
    <w:rsid w:val="00AF6432"/>
    <w:rsid w:val="00AF7929"/>
    <w:rsid w:val="00AF7A83"/>
    <w:rsid w:val="00B02DFB"/>
    <w:rsid w:val="00B11270"/>
    <w:rsid w:val="00B20C7A"/>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2A2F"/>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210"/>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B9D"/>
    <w:rsid w:val="00D31442"/>
    <w:rsid w:val="00D3443A"/>
    <w:rsid w:val="00D34534"/>
    <w:rsid w:val="00D366FE"/>
    <w:rsid w:val="00D375C1"/>
    <w:rsid w:val="00D45624"/>
    <w:rsid w:val="00D474CA"/>
    <w:rsid w:val="00D50FB9"/>
    <w:rsid w:val="00D56467"/>
    <w:rsid w:val="00D63C04"/>
    <w:rsid w:val="00D650D0"/>
    <w:rsid w:val="00D75E1A"/>
    <w:rsid w:val="00D76225"/>
    <w:rsid w:val="00D7706E"/>
    <w:rsid w:val="00D80303"/>
    <w:rsid w:val="00D8191A"/>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DF4B18"/>
    <w:rsid w:val="00E00FC9"/>
    <w:rsid w:val="00E02C1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1A00"/>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710D"/>
    <w:rsid w:val="00F432E0"/>
    <w:rsid w:val="00F44E35"/>
    <w:rsid w:val="00F509CF"/>
    <w:rsid w:val="00F51775"/>
    <w:rsid w:val="00F54582"/>
    <w:rsid w:val="00F61884"/>
    <w:rsid w:val="00F627EF"/>
    <w:rsid w:val="00F66E0E"/>
    <w:rsid w:val="00F721C4"/>
    <w:rsid w:val="00F7296A"/>
    <w:rsid w:val="00F80C6A"/>
    <w:rsid w:val="00F86999"/>
    <w:rsid w:val="00FA7E14"/>
    <w:rsid w:val="00FB141E"/>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A8D8258B-6A2E-4719-B055-9302F9B2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230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20C7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30D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31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6-13.docx" TargetMode="External"/><Relationship Id="rId13" Type="http://schemas.openxmlformats.org/officeDocument/2006/relationships/hyperlink" Target="file:///h:\SJ%20Archive\2013\05-01-13.docx" TargetMode="External"/><Relationship Id="rId18" Type="http://schemas.openxmlformats.org/officeDocument/2006/relationships/hyperlink" Target="file:///h:\SJ%20Archive\2013\06-05-13.docx" TargetMode="External"/><Relationship Id="rId3" Type="http://schemas.openxmlformats.org/officeDocument/2006/relationships/settings" Target="settings.xml"/><Relationship Id="rId21" Type="http://schemas.openxmlformats.org/officeDocument/2006/relationships/hyperlink" Target="file:///p:\pprever\2013-14\3956_20130529.docx" TargetMode="External"/><Relationship Id="rId7" Type="http://schemas.openxmlformats.org/officeDocument/2006/relationships/hyperlink" Target="file:///h:\HJ%20Archive\2013\04-16-13.docx" TargetMode="External"/><Relationship Id="rId12" Type="http://schemas.openxmlformats.org/officeDocument/2006/relationships/hyperlink" Target="file:///h:\HJ%20Archive\2013\05-01-13.docx" TargetMode="External"/><Relationship Id="rId17" Type="http://schemas.openxmlformats.org/officeDocument/2006/relationships/hyperlink" Target="file:///h:\SJ%20Archive\2013\06-04-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p:\pprever\2013-14\3956_201304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30-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5-29-13.docx" TargetMode="External"/><Relationship Id="rId23" Type="http://schemas.openxmlformats.org/officeDocument/2006/relationships/footer" Target="footer2.xml"/><Relationship Id="rId10" Type="http://schemas.openxmlformats.org/officeDocument/2006/relationships/hyperlink" Target="file:///h:\HJ%20Archive\2013\04-30-13.docx" TargetMode="External"/><Relationship Id="rId19" Type="http://schemas.openxmlformats.org/officeDocument/2006/relationships/hyperlink" Target="file:///p:\pprever\2013-14\3956_20130416.docx" TargetMode="Externa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SJ%20Archive\2013\05-01-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2FB8-7E16-424A-BEA2-3B8A5CD4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3956: ABC Act - South Carolina Legislature Online</dc:title>
  <dc:subject/>
  <dc:creator>BRENDA MELTON</dc:creator>
  <cp:keywords/>
  <dc:description/>
  <cp:lastModifiedBy>N Cumfer</cp:lastModifiedBy>
  <cp:revision>5</cp:revision>
  <dcterms:created xsi:type="dcterms:W3CDTF">2013-08-06T14:39:00Z</dcterms:created>
  <dcterms:modified xsi:type="dcterms:W3CDTF">2014-12-05T16:47:00Z</dcterms:modified>
</cp:coreProperties>
</file>