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2DA" w:rsidRDefault="007812DA" w:rsidP="007812DA">
      <w:pPr>
        <w:widowControl w:val="0"/>
        <w:jc w:val="center"/>
      </w:pPr>
      <w:r w:rsidRPr="007812DA">
        <w:rPr>
          <w:b/>
        </w:rPr>
        <w:t>South Carolina General Assembly</w:t>
      </w:r>
    </w:p>
    <w:p w:rsidR="007812DA" w:rsidRDefault="007812DA" w:rsidP="007812DA">
      <w:pPr>
        <w:widowControl w:val="0"/>
        <w:jc w:val="center"/>
      </w:pPr>
      <w:r>
        <w:t>120th Session, 2013-2014</w:t>
      </w:r>
    </w:p>
    <w:p w:rsidR="007812DA" w:rsidRDefault="007812DA" w:rsidP="007812DA">
      <w:pPr>
        <w:widowControl w:val="0"/>
        <w:jc w:val="left"/>
      </w:pPr>
    </w:p>
    <w:p w:rsidR="007812DA" w:rsidRDefault="007812DA" w:rsidP="007812DA">
      <w:pPr>
        <w:widowControl w:val="0"/>
        <w:jc w:val="left"/>
        <w:rPr>
          <w:b/>
        </w:rPr>
      </w:pPr>
      <w:r w:rsidRPr="007812DA">
        <w:rPr>
          <w:b/>
        </w:rPr>
        <w:t>H. 4392</w:t>
      </w:r>
    </w:p>
    <w:p w:rsidR="007812DA" w:rsidRDefault="007812DA" w:rsidP="007812DA">
      <w:pPr>
        <w:widowControl w:val="0"/>
        <w:jc w:val="left"/>
        <w:rPr>
          <w:b/>
        </w:rPr>
      </w:pPr>
    </w:p>
    <w:p w:rsidR="007812DA" w:rsidRDefault="007812DA" w:rsidP="007812DA">
      <w:pPr>
        <w:widowControl w:val="0"/>
        <w:jc w:val="left"/>
      </w:pPr>
      <w:r w:rsidRPr="007812DA">
        <w:rPr>
          <w:b/>
        </w:rPr>
        <w:t>STATUS INFORMATION</w:t>
      </w:r>
    </w:p>
    <w:p w:rsidR="007812DA" w:rsidRDefault="007812DA" w:rsidP="007812DA">
      <w:pPr>
        <w:widowControl w:val="0"/>
        <w:jc w:val="left"/>
      </w:pPr>
    </w:p>
    <w:p w:rsidR="007812DA" w:rsidRDefault="007812DA" w:rsidP="007812DA">
      <w:pPr>
        <w:widowControl w:val="0"/>
        <w:jc w:val="left"/>
      </w:pPr>
      <w:r>
        <w:t>General Bill</w:t>
      </w:r>
    </w:p>
    <w:p w:rsidR="007812DA" w:rsidRDefault="00254A01" w:rsidP="007812DA">
      <w:pPr>
        <w:widowControl w:val="0"/>
        <w:jc w:val="left"/>
      </w:pPr>
      <w:r>
        <w:t>Sponsors: Reps. Huggins, Ballentine and Owens</w:t>
      </w:r>
    </w:p>
    <w:p w:rsidR="007812DA" w:rsidRDefault="007812DA" w:rsidP="007812DA">
      <w:pPr>
        <w:widowControl w:val="0"/>
        <w:jc w:val="left"/>
      </w:pPr>
      <w:r>
        <w:t>Document Path: l:\council\bills\swb\5007cm14.docx</w:t>
      </w:r>
    </w:p>
    <w:p w:rsidR="007812DA" w:rsidRDefault="007812DA" w:rsidP="007812DA">
      <w:pPr>
        <w:widowControl w:val="0"/>
        <w:jc w:val="left"/>
      </w:pPr>
    </w:p>
    <w:p w:rsidR="0058218A" w:rsidRDefault="0058218A" w:rsidP="007812DA">
      <w:pPr>
        <w:widowControl w:val="0"/>
        <w:jc w:val="left"/>
      </w:pPr>
      <w:r>
        <w:t>Introduced in the House on January 14, 2014</w:t>
      </w:r>
    </w:p>
    <w:p w:rsidR="0058218A" w:rsidRDefault="0058218A" w:rsidP="007812DA">
      <w:pPr>
        <w:widowControl w:val="0"/>
        <w:jc w:val="left"/>
      </w:pPr>
      <w:r>
        <w:t>Introduced in the Senate on May 1, 2014</w:t>
      </w:r>
    </w:p>
    <w:p w:rsidR="0058218A" w:rsidRDefault="0058218A" w:rsidP="007812DA">
      <w:pPr>
        <w:widowControl w:val="0"/>
        <w:jc w:val="left"/>
      </w:pPr>
      <w:r>
        <w:t>Last Amended on April 30, 2014</w:t>
      </w:r>
    </w:p>
    <w:p w:rsidR="0058218A" w:rsidRPr="0058218A" w:rsidRDefault="0058218A" w:rsidP="007812DA">
      <w:pPr>
        <w:widowControl w:val="0"/>
        <w:jc w:val="left"/>
      </w:pPr>
      <w:r>
        <w:t xml:space="preserve">Currently residing in the Senate Committee on </w:t>
      </w:r>
      <w:r w:rsidRPr="0058218A">
        <w:rPr>
          <w:b/>
        </w:rPr>
        <w:t>Transportation</w:t>
      </w:r>
    </w:p>
    <w:p w:rsidR="0058218A" w:rsidRDefault="0058218A" w:rsidP="007812DA">
      <w:pPr>
        <w:widowControl w:val="0"/>
        <w:jc w:val="left"/>
      </w:pPr>
    </w:p>
    <w:p w:rsidR="007812DA" w:rsidRDefault="007812DA" w:rsidP="007812DA">
      <w:pPr>
        <w:widowControl w:val="0"/>
        <w:jc w:val="left"/>
      </w:pPr>
      <w:r>
        <w:t xml:space="preserve">Summary: </w:t>
      </w:r>
      <w:r w:rsidR="0092394A">
        <w:t>Issuance of special restricted license</w:t>
      </w:r>
    </w:p>
    <w:p w:rsidR="007812DA" w:rsidRDefault="007812DA" w:rsidP="007812DA">
      <w:pPr>
        <w:widowControl w:val="0"/>
        <w:jc w:val="left"/>
      </w:pPr>
    </w:p>
    <w:p w:rsidR="007812DA" w:rsidRDefault="007812DA" w:rsidP="007812DA">
      <w:pPr>
        <w:widowControl w:val="0"/>
        <w:jc w:val="left"/>
      </w:pPr>
    </w:p>
    <w:p w:rsidR="007812DA" w:rsidRDefault="007812DA" w:rsidP="007812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2DA">
        <w:rPr>
          <w:b/>
        </w:rPr>
        <w:t>HISTORY OF LEGISLATIVE ACTIONS</w:t>
      </w:r>
    </w:p>
    <w:p w:rsidR="007812DA" w:rsidRDefault="007812DA" w:rsidP="007812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12DA" w:rsidRPr="007812DA" w:rsidRDefault="007812DA" w:rsidP="007812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2DA">
        <w:rPr>
          <w:u w:val="single"/>
        </w:rPr>
        <w:tab/>
        <w:t>Date</w:t>
      </w:r>
      <w:r w:rsidRPr="007812DA">
        <w:rPr>
          <w:u w:val="single"/>
        </w:rPr>
        <w:tab/>
        <w:t>Body</w:t>
      </w:r>
      <w:r w:rsidRPr="007812DA">
        <w:rPr>
          <w:u w:val="single"/>
        </w:rPr>
        <w:tab/>
        <w:t>Action Description with journal page number</w:t>
      </w:r>
      <w:r w:rsidRPr="007812DA">
        <w:rPr>
          <w:u w:val="single"/>
        </w:rPr>
        <w:tab/>
      </w:r>
      <w:bookmarkStart w:id="0" w:name="_GoBack"/>
      <w:bookmarkEnd w:id="0"/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7F161E">
        <w:t>Prefiled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7F161E">
        <w:t xml:space="preserve">Referred to Committee on </w:t>
      </w:r>
      <w:r w:rsidRPr="007F161E">
        <w:rPr>
          <w:b/>
        </w:rPr>
        <w:t>Education and Public Works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7F161E">
        <w:t>Introduced and read first time (</w:t>
      </w:r>
      <w:hyperlink r:id="rId7" w:history="1">
        <w:r w:rsidRPr="007F161E">
          <w:rPr>
            <w:rStyle w:val="Hyperlink"/>
          </w:rPr>
          <w:t>House Journal</w:t>
        </w:r>
        <w:r w:rsidRPr="007F161E">
          <w:rPr>
            <w:rStyle w:val="Hyperlink"/>
          </w:rPr>
          <w:noBreakHyphen/>
          <w:t>page 60</w:t>
        </w:r>
      </w:hyperlink>
      <w:r w:rsidRPr="007F161E">
        <w:t>)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7F161E">
        <w:t>Referred to Co</w:t>
      </w:r>
      <w:r>
        <w:t xml:space="preserve">mmittee on </w:t>
      </w:r>
      <w:r w:rsidRPr="007F161E">
        <w:rPr>
          <w:b/>
        </w:rPr>
        <w:t>Education and Public Works</w:t>
      </w:r>
      <w:r w:rsidRPr="007F161E">
        <w:t xml:space="preserve"> (</w:t>
      </w:r>
      <w:hyperlink r:id="rId8" w:history="1">
        <w:r w:rsidRPr="007F161E">
          <w:rPr>
            <w:rStyle w:val="Hyperlink"/>
          </w:rPr>
          <w:t>House Journal</w:t>
        </w:r>
        <w:r w:rsidRPr="007F161E">
          <w:rPr>
            <w:rStyle w:val="Hyperlink"/>
          </w:rPr>
          <w:noBreakHyphen/>
          <w:t>page 60</w:t>
        </w:r>
      </w:hyperlink>
      <w:r w:rsidRPr="007F161E">
        <w:t>)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3/10/2014</w:t>
      </w:r>
      <w:r>
        <w:tab/>
        <w:t>House</w:t>
      </w:r>
      <w:r>
        <w:tab/>
      </w:r>
      <w:r w:rsidRPr="007F161E">
        <w:t>Member(s) request name add</w:t>
      </w:r>
      <w:r>
        <w:t xml:space="preserve">ed as sponsor: </w:t>
      </w:r>
      <w:r w:rsidRPr="007F161E">
        <w:t>Ballentine, Owens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7F161E">
        <w:t>Committee r</w:t>
      </w:r>
      <w:r>
        <w:t xml:space="preserve">eport: Favorable with amendment </w:t>
      </w:r>
      <w:r w:rsidRPr="007F161E">
        <w:rPr>
          <w:b/>
        </w:rPr>
        <w:t>Education and Public Works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7F161E">
        <w:t>Amended (</w:t>
      </w:r>
      <w:hyperlink r:id="rId9" w:history="1">
        <w:r w:rsidRPr="007F161E">
          <w:rPr>
            <w:rStyle w:val="Hyperlink"/>
          </w:rPr>
          <w:t>House Journal</w:t>
        </w:r>
        <w:r w:rsidRPr="007F161E">
          <w:rPr>
            <w:rStyle w:val="Hyperlink"/>
          </w:rPr>
          <w:noBreakHyphen/>
          <w:t>page 74</w:t>
        </w:r>
      </w:hyperlink>
      <w:r w:rsidRPr="007F161E">
        <w:t>)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7F161E">
        <w:t>Read second time (</w:t>
      </w:r>
      <w:hyperlink r:id="rId10" w:history="1">
        <w:r w:rsidRPr="007F161E">
          <w:rPr>
            <w:rStyle w:val="Hyperlink"/>
          </w:rPr>
          <w:t>House Journal</w:t>
        </w:r>
        <w:r w:rsidRPr="007F161E">
          <w:rPr>
            <w:rStyle w:val="Hyperlink"/>
          </w:rPr>
          <w:noBreakHyphen/>
          <w:t>page 74</w:t>
        </w:r>
      </w:hyperlink>
      <w:r w:rsidRPr="007F161E">
        <w:t>)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7F161E">
        <w:t>Roll call Yeas</w:t>
      </w:r>
      <w:r>
        <w:noBreakHyphen/>
      </w:r>
      <w:r w:rsidRPr="007F161E">
        <w:t>105  Nays</w:t>
      </w:r>
      <w:r>
        <w:noBreakHyphen/>
      </w:r>
      <w:r w:rsidRPr="007F161E">
        <w:t>0 (</w:t>
      </w:r>
      <w:hyperlink r:id="rId11" w:history="1">
        <w:r w:rsidRPr="007F161E">
          <w:rPr>
            <w:rStyle w:val="Hyperlink"/>
          </w:rPr>
          <w:t>House Journal</w:t>
        </w:r>
        <w:r w:rsidRPr="007F161E">
          <w:rPr>
            <w:rStyle w:val="Hyperlink"/>
          </w:rPr>
          <w:noBreakHyphen/>
          <w:t>page 75</w:t>
        </w:r>
      </w:hyperlink>
      <w:r w:rsidRPr="007F161E">
        <w:t>)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House</w:t>
      </w:r>
      <w:r>
        <w:tab/>
      </w:r>
      <w:r w:rsidRPr="007F161E">
        <w:t>Rea</w:t>
      </w:r>
      <w:r>
        <w:t xml:space="preserve">d third time and sent to Senate </w:t>
      </w:r>
      <w:r w:rsidRPr="007F161E">
        <w:t>(</w:t>
      </w:r>
      <w:hyperlink r:id="rId12" w:history="1">
        <w:r w:rsidRPr="007F161E">
          <w:rPr>
            <w:rStyle w:val="Hyperlink"/>
          </w:rPr>
          <w:t>House Journal</w:t>
        </w:r>
        <w:r w:rsidRPr="007F161E">
          <w:rPr>
            <w:rStyle w:val="Hyperlink"/>
          </w:rPr>
          <w:noBreakHyphen/>
          <w:t>page 26</w:t>
        </w:r>
      </w:hyperlink>
      <w:r w:rsidRPr="007F161E">
        <w:t>)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7F161E">
        <w:t>Introduced and read first time (</w:t>
      </w:r>
      <w:hyperlink r:id="rId13" w:history="1">
        <w:r w:rsidRPr="007F161E">
          <w:rPr>
            <w:rStyle w:val="Hyperlink"/>
          </w:rPr>
          <w:t>Senate Journal</w:t>
        </w:r>
        <w:r w:rsidRPr="007F161E">
          <w:rPr>
            <w:rStyle w:val="Hyperlink"/>
          </w:rPr>
          <w:noBreakHyphen/>
          <w:t>page 11</w:t>
        </w:r>
      </w:hyperlink>
      <w:r w:rsidRPr="007F161E">
        <w:t>)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7F161E">
        <w:t>Referred</w:t>
      </w:r>
      <w:r>
        <w:t xml:space="preserve"> to Committee on </w:t>
      </w:r>
      <w:r w:rsidRPr="007F161E">
        <w:rPr>
          <w:b/>
        </w:rPr>
        <w:t>Transportation</w:t>
      </w:r>
      <w:r>
        <w:t xml:space="preserve"> </w:t>
      </w:r>
      <w:r w:rsidRPr="007F161E">
        <w:t>(</w:t>
      </w:r>
      <w:hyperlink r:id="rId14" w:history="1">
        <w:r w:rsidRPr="007F161E">
          <w:rPr>
            <w:rStyle w:val="Hyperlink"/>
          </w:rPr>
          <w:t>Senate Journal</w:t>
        </w:r>
        <w:r w:rsidRPr="007F161E">
          <w:rPr>
            <w:rStyle w:val="Hyperlink"/>
          </w:rPr>
          <w:noBreakHyphen/>
          <w:t>page 11</w:t>
        </w:r>
      </w:hyperlink>
      <w:r w:rsidRPr="007F161E">
        <w:t>)</w:t>
      </w:r>
    </w:p>
    <w:p w:rsidR="003D280C" w:rsidRDefault="003D280C" w:rsidP="003D2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2DA" w:rsidRPr="007812DA" w:rsidRDefault="007812DA" w:rsidP="00781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2DA" w:rsidRDefault="007812DA" w:rsidP="007812DA">
      <w:pPr>
        <w:widowControl w:val="0"/>
        <w:jc w:val="left"/>
      </w:pPr>
      <w:r w:rsidRPr="007812DA">
        <w:rPr>
          <w:b/>
        </w:rPr>
        <w:t>VERSIONS OF THIS BILL</w:t>
      </w:r>
    </w:p>
    <w:p w:rsidR="007812DA" w:rsidRDefault="007812DA" w:rsidP="007812DA">
      <w:pPr>
        <w:widowControl w:val="0"/>
        <w:jc w:val="left"/>
      </w:pPr>
    </w:p>
    <w:p w:rsidR="007812DA" w:rsidRDefault="00DC0466" w:rsidP="007812DA">
      <w:pPr>
        <w:widowControl w:val="0"/>
        <w:jc w:val="left"/>
      </w:pPr>
      <w:hyperlink r:id="rId15" w:history="1">
        <w:r w:rsidR="007812DA">
          <w:rPr>
            <w:rStyle w:val="Hyperlink"/>
          </w:rPr>
          <w:t>12/3/2013</w:t>
        </w:r>
      </w:hyperlink>
    </w:p>
    <w:p w:rsidR="008B194D" w:rsidRDefault="00DC0466" w:rsidP="007812DA">
      <w:hyperlink r:id="rId16" w:history="1">
        <w:r w:rsidR="008B194D" w:rsidRPr="008B194D">
          <w:rPr>
            <w:rStyle w:val="Hyperlink"/>
          </w:rPr>
          <w:t>4/10/2014</w:t>
        </w:r>
      </w:hyperlink>
    </w:p>
    <w:p w:rsidR="006F05BC" w:rsidRDefault="00DC0466" w:rsidP="007812DA">
      <w:hyperlink r:id="rId17" w:history="1">
        <w:r w:rsidR="006F05BC" w:rsidRPr="006F05BC">
          <w:rPr>
            <w:rStyle w:val="Hyperlink"/>
          </w:rPr>
          <w:t>4/30/2014</w:t>
        </w:r>
      </w:hyperlink>
    </w:p>
    <w:p w:rsidR="007812DA" w:rsidRDefault="007812DA" w:rsidP="007812DA"/>
    <w:p w:rsidR="007812DA" w:rsidRDefault="007812DA" w:rsidP="007812DA">
      <w:pPr>
        <w:sectPr w:rsidR="007812DA" w:rsidSect="007812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05BC" w:rsidRDefault="006F05BC" w:rsidP="001D7F4F">
      <w:pPr>
        <w:pStyle w:val="BillDots"/>
      </w:pPr>
      <w:r>
        <w:rPr>
          <w:strike/>
        </w:rPr>
        <w:lastRenderedPageBreak/>
        <w:t>Indicates Matter Stricken</w:t>
      </w:r>
    </w:p>
    <w:p w:rsidR="006F05BC" w:rsidRPr="005F620C" w:rsidRDefault="006F05BC" w:rsidP="001D7F4F">
      <w:pPr>
        <w:pStyle w:val="BillDots"/>
      </w:pPr>
      <w:r>
        <w:rPr>
          <w:u w:val="single"/>
        </w:rPr>
        <w:t>Indicates New Matter</w:t>
      </w:r>
    </w:p>
    <w:p w:rsidR="006F05BC" w:rsidRDefault="006F05BC" w:rsidP="001D7F4F">
      <w:pPr>
        <w:pStyle w:val="BillDots"/>
      </w:pPr>
    </w:p>
    <w:p w:rsidR="006F05BC" w:rsidRDefault="006F05BC" w:rsidP="001D7F4F">
      <w:pPr>
        <w:pStyle w:val="BillDots"/>
      </w:pPr>
      <w:r>
        <w:t>AMENDED</w:t>
      </w:r>
    </w:p>
    <w:p w:rsidR="006F05BC" w:rsidRDefault="006F05BC" w:rsidP="001D7F4F">
      <w:pPr>
        <w:pStyle w:val="BillDots"/>
      </w:pPr>
      <w:r>
        <w:t>April 30, 2014</w:t>
      </w:r>
    </w:p>
    <w:p w:rsidR="006F05BC" w:rsidRDefault="006F05BC" w:rsidP="001D7F4F">
      <w:pPr>
        <w:pStyle w:val="BillDots"/>
      </w:pPr>
    </w:p>
    <w:p w:rsidR="006F05BC" w:rsidRPr="005F620C" w:rsidRDefault="006F05BC" w:rsidP="005F62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4392</w:t>
      </w:r>
    </w:p>
    <w:p w:rsidR="006F05BC" w:rsidRDefault="006F05BC" w:rsidP="001D7F4F">
      <w:pPr>
        <w:pStyle w:val="BillDots"/>
      </w:pPr>
    </w:p>
    <w:p w:rsidR="006F05BC" w:rsidRDefault="006F05BC" w:rsidP="005F620C">
      <w:pPr>
        <w:pStyle w:val="BillDots"/>
        <w:jc w:val="center"/>
      </w:pPr>
      <w:r>
        <w:t>Introduced by Reps. Huggins, Ballentine and Owens</w:t>
      </w:r>
    </w:p>
    <w:p w:rsidR="006F05BC" w:rsidRDefault="006F05BC" w:rsidP="001D7F4F">
      <w:pPr>
        <w:pStyle w:val="BillDots"/>
      </w:pPr>
    </w:p>
    <w:p w:rsidR="006F05BC" w:rsidRDefault="006F05BC" w:rsidP="001D7F4F">
      <w:pPr>
        <w:pStyle w:val="BillDots"/>
      </w:pPr>
      <w:r>
        <w:t>S. Printed 4/30/14--H.</w:t>
      </w:r>
    </w:p>
    <w:p w:rsidR="006F05BC" w:rsidRDefault="006F05BC" w:rsidP="001D7F4F">
      <w:pPr>
        <w:pStyle w:val="BillDots"/>
      </w:pPr>
      <w:r>
        <w:t>Read the first time January 14, 2014.</w:t>
      </w:r>
    </w:p>
    <w:p w:rsidR="006F05BC" w:rsidRPr="005F620C" w:rsidRDefault="006F05BC" w:rsidP="005F620C">
      <w:pPr>
        <w:pStyle w:val="BillDots"/>
        <w:jc w:val="center"/>
      </w:pPr>
      <w:r>
        <w:rPr>
          <w:u w:val="single"/>
        </w:rPr>
        <w:t>            </w:t>
      </w:r>
    </w:p>
    <w:p w:rsidR="006F05BC" w:rsidRDefault="006F05BC" w:rsidP="001D7F4F">
      <w:pPr>
        <w:pStyle w:val="BillDots"/>
      </w:pPr>
    </w:p>
    <w:p w:rsidR="006F05BC" w:rsidRDefault="006F05BC" w:rsidP="001D7F4F">
      <w:pPr>
        <w:pStyle w:val="BillDots"/>
        <w:sectPr w:rsidR="006F05BC" w:rsidSect="007A5A46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F05BC" w:rsidRDefault="006F05BC" w:rsidP="001D7F4F">
      <w:pPr>
        <w:pStyle w:val="BillDots"/>
      </w:pPr>
    </w:p>
    <w:p w:rsidR="006F05BC" w:rsidRDefault="006F05BC" w:rsidP="003D01E8">
      <w:pPr>
        <w:pStyle w:val="Numbersforbills"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Pr="00325348" w:rsidRDefault="006F05BC" w:rsidP="00D40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180, CODE OF LAWS OF SOUTH CAROLINA, 1976, RELATING TO THE ISSUANCE OF SPECIAL RESTRICTED DRIVERS’ LICENSES TO CERTAIN MINORS, SO AS TO PROVIDE THAT THE RESTRICTIONS PLACED ON A HOLDER OF THIS LICENSE MAY BE WAIVED OR MODIFIED TO ALLOW THE LICENSE HOLDER TO TRAVEL BETWEEN HIS HOME AND A CHURCH</w:t>
      </w:r>
      <w:r>
        <w:noBreakHyphen/>
        <w:t>RELATED OR SPONSORED ACTIVITY.</w:t>
      </w: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1</w:t>
      </w:r>
      <w:r>
        <w:noBreakHyphen/>
        <w:t>180(B) and (C) of the 1976 Code is amended to read:</w:t>
      </w:r>
    </w:p>
    <w:p w:rsidR="006F05B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Pr="002C307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2C307C">
        <w:t>The special restricted driver</w:t>
      </w:r>
      <w:r w:rsidRPr="000957EB">
        <w:t>’</w:t>
      </w:r>
      <w:r w:rsidRPr="002C307C">
        <w:t xml:space="preserve">s license is valid only in the operation of: </w:t>
      </w:r>
    </w:p>
    <w:p w:rsidR="006F05BC" w:rsidRPr="002C307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>vehicles during daylight hours.  During nighttime hours, the holder of a special restricted driver</w:t>
      </w:r>
      <w:r w:rsidRPr="000957EB">
        <w:t>’</w:t>
      </w:r>
      <w:r w:rsidRPr="002C307C">
        <w:t>s license must be accompanied by a licensed adult, twenty</w:t>
      </w:r>
      <w:r>
        <w:noBreakHyphen/>
      </w:r>
      <w:r w:rsidRPr="002C307C">
        <w:t>one years of age or older.  The holder of a special restricted driver</w:t>
      </w:r>
      <w:r w:rsidRPr="000957EB">
        <w:t>’</w:t>
      </w:r>
      <w:r w:rsidRPr="002C307C">
        <w:t>s license may not drive between midnight and six o</w:t>
      </w:r>
      <w:r w:rsidRPr="000957EB">
        <w:t>’</w:t>
      </w:r>
      <w:r w:rsidRPr="002C307C">
        <w:t>clock a.m., unless accompanied by the holder</w:t>
      </w:r>
      <w:r w:rsidRPr="000957EB">
        <w:t>’</w:t>
      </w:r>
      <w:r w:rsidRPr="002C307C">
        <w:t>s licensed parent or guardian.  The restrictions in this section may be modified or waived by the department if the restricted licensee proves to the department</w:t>
      </w:r>
      <w:r w:rsidRPr="000957EB">
        <w:t>’</w:t>
      </w:r>
      <w:r w:rsidRPr="002C307C">
        <w:t xml:space="preserve">s satisfaction that the restriction interferes or substantially interferes with: </w:t>
      </w:r>
    </w:p>
    <w:p w:rsidR="006F05BC" w:rsidRPr="002C307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(a)</w:t>
      </w:r>
      <w:r>
        <w:tab/>
      </w:r>
      <w:r w:rsidRPr="002C307C">
        <w:t xml:space="preserve">employment or the opportunity for employment; </w:t>
      </w:r>
    </w:p>
    <w:p w:rsidR="006F05BC" w:rsidRPr="002C307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09712B">
        <w:t>(b)</w:t>
      </w:r>
      <w:r w:rsidRPr="0009712B">
        <w:tab/>
        <w:t>travel between the licensee’s home and place of employment</w:t>
      </w:r>
      <w:r w:rsidRPr="0009712B">
        <w:rPr>
          <w:u w:val="single"/>
        </w:rPr>
        <w:t>,</w:t>
      </w:r>
      <w:r w:rsidRPr="0009712B">
        <w:t xml:space="preserve"> </w:t>
      </w:r>
      <w:r w:rsidRPr="0009712B">
        <w:rPr>
          <w:strike/>
        </w:rPr>
        <w:t>or</w:t>
      </w:r>
      <w:r w:rsidRPr="0009712B">
        <w:t xml:space="preserve"> school</w:t>
      </w:r>
      <w:r w:rsidRPr="0009712B">
        <w:rPr>
          <w:u w:val="single"/>
        </w:rPr>
        <w:t>, church</w:t>
      </w:r>
      <w:r w:rsidRPr="0009712B">
        <w:rPr>
          <w:u w:val="single"/>
        </w:rPr>
        <w:noBreakHyphen/>
        <w:t>related or sponsored activities, and sports activities approved by the licensee’s parent</w:t>
      </w:r>
      <w:r w:rsidRPr="0009712B">
        <w:t>; or</w:t>
      </w:r>
    </w:p>
    <w:p w:rsidR="006F05BC" w:rsidRPr="002C307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(c)</w:t>
      </w:r>
      <w:r>
        <w:tab/>
      </w:r>
      <w:r w:rsidRPr="002C307C">
        <w:t>travel between the licensee</w:t>
      </w:r>
      <w:r w:rsidRPr="000957EB">
        <w:t>’</w:t>
      </w:r>
      <w:r w:rsidRPr="002C307C">
        <w:t xml:space="preserve">s home or place of employment and vocational training; </w:t>
      </w:r>
    </w:p>
    <w:p w:rsidR="006F05BC" w:rsidRPr="002C307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(2)</w:t>
      </w:r>
      <w:r>
        <w:tab/>
      </w:r>
      <w:r w:rsidRPr="002C307C">
        <w:t>a motor scooter or light motor</w:t>
      </w:r>
      <w:r>
        <w:noBreakHyphen/>
      </w:r>
      <w:r w:rsidRPr="002C307C">
        <w:t>driven cycle of five</w:t>
      </w:r>
      <w:r>
        <w:noBreakHyphen/>
      </w:r>
      <w:r w:rsidRPr="002C307C">
        <w:t xml:space="preserve">brake horsepower or less during daylight hours. </w:t>
      </w:r>
    </w:p>
    <w:p w:rsidR="006F05BC" w:rsidRDefault="006F05BC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D33A3">
        <w:t>(C)</w:t>
      </w:r>
      <w:r w:rsidRPr="009D33A3">
        <w:tab/>
        <w:t xml:space="preserve">The waiver or modification of restrictions provided for in </w:t>
      </w:r>
      <w:r w:rsidRPr="009D33A3">
        <w:rPr>
          <w:strike/>
        </w:rPr>
        <w:t>item (1)</w:t>
      </w:r>
      <w:r w:rsidRPr="009D33A3">
        <w:t xml:space="preserve"> </w:t>
      </w:r>
      <w:r w:rsidRPr="009D33A3">
        <w:rPr>
          <w:u w:val="single"/>
        </w:rPr>
        <w:t>subsection (B)(1)</w:t>
      </w:r>
      <w:r w:rsidRPr="009D33A3">
        <w:t xml:space="preserve"> must include a statement of the purpose of the waiver or modification executed by the parents or legal guardian of the holder of the restricted license and documents executed by the driver’s </w:t>
      </w:r>
      <w:r w:rsidRPr="009D33A3">
        <w:rPr>
          <w:strike/>
        </w:rPr>
        <w:t>employment</w:t>
      </w:r>
      <w:r w:rsidRPr="009D33A3">
        <w:rPr>
          <w:u w:val="single"/>
        </w:rPr>
        <w:t xml:space="preserve"> employer,</w:t>
      </w:r>
      <w:r w:rsidRPr="009D33A3">
        <w:t xml:space="preserve"> </w:t>
      </w:r>
      <w:r w:rsidRPr="009D33A3">
        <w:rPr>
          <w:strike/>
        </w:rPr>
        <w:t>or</w:t>
      </w:r>
      <w:r w:rsidRPr="009D33A3">
        <w:t xml:space="preserve"> school official</w:t>
      </w:r>
      <w:r w:rsidRPr="009D33A3">
        <w:rPr>
          <w:u w:val="single"/>
        </w:rPr>
        <w:t xml:space="preserve">, </w:t>
      </w:r>
      <w:r w:rsidRPr="0009712B">
        <w:rPr>
          <w:u w:val="single"/>
        </w:rPr>
        <w:t>church representative, or adult sports official</w:t>
      </w:r>
      <w:r w:rsidRPr="0009712B">
        <w:t>,</w:t>
      </w:r>
      <w:bookmarkStart w:id="5" w:name="temp"/>
      <w:bookmarkEnd w:id="5"/>
      <w:r w:rsidRPr="0009712B">
        <w:t xml:space="preserve"> as is appropriate, evidencing the holder’s </w:t>
      </w:r>
      <w:r w:rsidRPr="009D33A3">
        <w:t xml:space="preserve">need for the waiver or modification.  </w:t>
      </w:r>
      <w:r w:rsidRPr="009D33A3">
        <w:rPr>
          <w:u w:val="single"/>
        </w:rPr>
        <w:t>The waiver or modification of restrictions is applicable only for travel within the State of South Carolina.</w:t>
      </w:r>
      <w:r w:rsidRPr="009D33A3">
        <w:t>”</w:t>
      </w: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BC" w:rsidRDefault="006F0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F05BC" w:rsidRDefault="006F05BC" w:rsidP="00CC0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0DF9" w:rsidRDefault="00D40DF9" w:rsidP="006F05BC">
      <w:pPr>
        <w:pStyle w:val="BillDots"/>
      </w:pPr>
    </w:p>
    <w:sectPr w:rsidR="00D40DF9" w:rsidSect="007A5A46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E0B" w:rsidRDefault="00D81E0B" w:rsidP="009F0C77">
      <w:r>
        <w:separator/>
      </w:r>
    </w:p>
  </w:endnote>
  <w:endnote w:type="continuationSeparator" w:id="0">
    <w:p w:rsidR="00D81E0B" w:rsidRDefault="00D81E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BA1AA0-4C2C-4A2C-8C36-2AB4351E5E1F}"/>
    <w:embedBold r:id="rId2" w:fontKey="{574FEE5B-2DA4-48BD-B29A-119A66DB36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991C4E-B3EC-4BDF-B233-010CDF3D9C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CD83E4-3038-49A6-A978-D518FF4DCF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F9E17D-E87B-4668-B0AE-706FB2F593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5BC" w:rsidRPr="00D40DF9" w:rsidRDefault="006F05BC" w:rsidP="00D40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[4392-</w:t>
    </w:r>
    <w:r w:rsidR="003E3D15">
      <w:fldChar w:fldCharType="begin"/>
    </w:r>
    <w:r w:rsidR="003E3D15">
      <w:instrText xml:space="preserve"> PAGE  \* MERGEFORMAT </w:instrText>
    </w:r>
    <w:r w:rsidR="003E3D15">
      <w:fldChar w:fldCharType="separate"/>
    </w:r>
    <w:r w:rsidR="00DC0466">
      <w:rPr>
        <w:noProof/>
      </w:rPr>
      <w:t>1</w:t>
    </w:r>
    <w:r w:rsidR="003E3D1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46" w:rsidRPr="00D40DF9" w:rsidRDefault="006F05BC" w:rsidP="00D40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[4392]</w:t>
    </w:r>
    <w:r>
      <w:tab/>
    </w:r>
    <w:r w:rsidR="00622DF1">
      <w:fldChar w:fldCharType="begin"/>
    </w:r>
    <w:r>
      <w:instrText xml:space="preserve"> PAGE  \* MERGEFORMAT </w:instrText>
    </w:r>
    <w:r w:rsidR="00622DF1">
      <w:fldChar w:fldCharType="separate"/>
    </w:r>
    <w:r>
      <w:rPr>
        <w:noProof/>
      </w:rPr>
      <w:t>2</w:t>
    </w:r>
    <w:r w:rsidR="00622DF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E0B" w:rsidRDefault="00D81E0B" w:rsidP="009F0C77">
      <w:r>
        <w:separator/>
      </w:r>
    </w:p>
  </w:footnote>
  <w:footnote w:type="continuationSeparator" w:id="0">
    <w:p w:rsidR="00D81E0B" w:rsidRDefault="00D81E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07CM14"/>
    <w:docVar w:name="CoverBillType" w:val="b"/>
    <w:docVar w:name="docpath" w:val="L:\Council\bills\SWB\5007CM14.DOCX"/>
    <w:docVar w:name="dvBillNumber" w:val="43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6434D"/>
    <w:rsid w:val="00011869"/>
    <w:rsid w:val="000E1785"/>
    <w:rsid w:val="000F40FA"/>
    <w:rsid w:val="000F4593"/>
    <w:rsid w:val="0010776B"/>
    <w:rsid w:val="00133E66"/>
    <w:rsid w:val="001435A3"/>
    <w:rsid w:val="00162352"/>
    <w:rsid w:val="001D08F2"/>
    <w:rsid w:val="001D525B"/>
    <w:rsid w:val="001D7F4F"/>
    <w:rsid w:val="002321B6"/>
    <w:rsid w:val="00250967"/>
    <w:rsid w:val="002543C8"/>
    <w:rsid w:val="00254A01"/>
    <w:rsid w:val="00263302"/>
    <w:rsid w:val="00284AAE"/>
    <w:rsid w:val="002E5912"/>
    <w:rsid w:val="00301B21"/>
    <w:rsid w:val="00325348"/>
    <w:rsid w:val="0032732C"/>
    <w:rsid w:val="00336AD0"/>
    <w:rsid w:val="0037079A"/>
    <w:rsid w:val="0037443B"/>
    <w:rsid w:val="003D01E8"/>
    <w:rsid w:val="003D280C"/>
    <w:rsid w:val="003E3D15"/>
    <w:rsid w:val="003E5288"/>
    <w:rsid w:val="003F6D79"/>
    <w:rsid w:val="0041760A"/>
    <w:rsid w:val="00417C01"/>
    <w:rsid w:val="004306C3"/>
    <w:rsid w:val="00450ACD"/>
    <w:rsid w:val="004809EE"/>
    <w:rsid w:val="004E7D54"/>
    <w:rsid w:val="005273C6"/>
    <w:rsid w:val="00530A69"/>
    <w:rsid w:val="00545593"/>
    <w:rsid w:val="00577C6C"/>
    <w:rsid w:val="0058218A"/>
    <w:rsid w:val="005C2FE2"/>
    <w:rsid w:val="005E2BC9"/>
    <w:rsid w:val="00605102"/>
    <w:rsid w:val="006215AA"/>
    <w:rsid w:val="00622DF1"/>
    <w:rsid w:val="006805EC"/>
    <w:rsid w:val="006913C9"/>
    <w:rsid w:val="0069470D"/>
    <w:rsid w:val="006F05BC"/>
    <w:rsid w:val="00732031"/>
    <w:rsid w:val="00734F00"/>
    <w:rsid w:val="007812DA"/>
    <w:rsid w:val="00783D9A"/>
    <w:rsid w:val="007A70AE"/>
    <w:rsid w:val="007F1614"/>
    <w:rsid w:val="008362E8"/>
    <w:rsid w:val="008A1768"/>
    <w:rsid w:val="008B1376"/>
    <w:rsid w:val="008B194D"/>
    <w:rsid w:val="008F0F33"/>
    <w:rsid w:val="008F4429"/>
    <w:rsid w:val="00917540"/>
    <w:rsid w:val="0092394A"/>
    <w:rsid w:val="0094021A"/>
    <w:rsid w:val="009B0BF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28E"/>
    <w:rsid w:val="00B34956"/>
    <w:rsid w:val="00B412D4"/>
    <w:rsid w:val="00B72058"/>
    <w:rsid w:val="00B9503E"/>
    <w:rsid w:val="00BE3C22"/>
    <w:rsid w:val="00C0345E"/>
    <w:rsid w:val="00C3483A"/>
    <w:rsid w:val="00C74E9D"/>
    <w:rsid w:val="00C82FD3"/>
    <w:rsid w:val="00C92819"/>
    <w:rsid w:val="00CA6753"/>
    <w:rsid w:val="00CB0F9E"/>
    <w:rsid w:val="00CC03F9"/>
    <w:rsid w:val="00CC6B7B"/>
    <w:rsid w:val="00CD2089"/>
    <w:rsid w:val="00D12849"/>
    <w:rsid w:val="00D25F9C"/>
    <w:rsid w:val="00D40DF9"/>
    <w:rsid w:val="00D65555"/>
    <w:rsid w:val="00D71399"/>
    <w:rsid w:val="00D73A67"/>
    <w:rsid w:val="00D81E0B"/>
    <w:rsid w:val="00D82100"/>
    <w:rsid w:val="00D970A9"/>
    <w:rsid w:val="00DB7273"/>
    <w:rsid w:val="00DC0466"/>
    <w:rsid w:val="00DD728B"/>
    <w:rsid w:val="00DF3845"/>
    <w:rsid w:val="00E41911"/>
    <w:rsid w:val="00E835E1"/>
    <w:rsid w:val="00E92EEF"/>
    <w:rsid w:val="00EA74A8"/>
    <w:rsid w:val="00EE3416"/>
    <w:rsid w:val="00F24442"/>
    <w:rsid w:val="00F50AE3"/>
    <w:rsid w:val="00F6434D"/>
    <w:rsid w:val="00F67CF1"/>
    <w:rsid w:val="00F81598"/>
    <w:rsid w:val="00F840F0"/>
    <w:rsid w:val="00FB0D0D"/>
    <w:rsid w:val="00FB43B4"/>
    <w:rsid w:val="00FE4AFF"/>
    <w:rsid w:val="00FF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F3F231-9190-4BBE-9160-58525F22F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7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2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13" Type="http://schemas.openxmlformats.org/officeDocument/2006/relationships/hyperlink" Target="file:///H:\SJ%20Archive\2014\05-01-14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hyperlink" Target="file:///H:\HJ%20Archive\2014\05-01-14.docx" TargetMode="External"/><Relationship Id="rId17" Type="http://schemas.openxmlformats.org/officeDocument/2006/relationships/hyperlink" Target="file:///p:\pprever\2013-14\4392_20140430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392_20140410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4-30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4392_20131203.docx" TargetMode="External"/><Relationship Id="rId10" Type="http://schemas.openxmlformats.org/officeDocument/2006/relationships/hyperlink" Target="file:///H:\HJ%20Archive\2014\04-30-14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4-30-14.docx" TargetMode="External"/><Relationship Id="rId14" Type="http://schemas.openxmlformats.org/officeDocument/2006/relationships/hyperlink" Target="file:///H:\SJ%20Archive\2014\05-01-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9DFE5-F004-43D4-8022-83D521A43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667</Words>
  <Characters>3803</Characters>
  <Application>Microsoft Office Word</Application>
  <DocSecurity>0</DocSecurity>
  <Lines>31</Lines>
  <Paragraphs>8</Paragraphs>
  <ScaleCrop>false</ScaleCrop>
  <Company>LPITS</Company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4392: Issuance of special restricted license - South Carolina Legislature Online</dc:title>
  <dc:creator>SandyBarden</dc:creator>
  <cp:lastModifiedBy>N Cumfer</cp:lastModifiedBy>
  <cp:revision>8</cp:revision>
  <cp:lastPrinted>2013-11-18T20:19:00Z</cp:lastPrinted>
  <dcterms:created xsi:type="dcterms:W3CDTF">2014-05-01T00:06:00Z</dcterms:created>
  <dcterms:modified xsi:type="dcterms:W3CDTF">2014-12-05T16:55:00Z</dcterms:modified>
</cp:coreProperties>
</file>